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31D0A" w14:textId="448200F8" w:rsidR="00847963" w:rsidRDefault="00847963" w:rsidP="00E67BDC">
      <w:pPr>
        <w:pStyle w:val="Heading4"/>
        <w:ind w:left="-1418"/>
        <w:rPr>
          <w:noProof/>
          <w14:ligatures w14:val="standardContextual"/>
        </w:rPr>
      </w:pPr>
    </w:p>
    <w:p w14:paraId="36534D1A" w14:textId="563DF6F8" w:rsidR="00902D72" w:rsidRDefault="00287D49" w:rsidP="00E67BDC">
      <w:pPr>
        <w:pStyle w:val="Heading4"/>
        <w:ind w:left="-1418"/>
        <w:sectPr w:rsidR="00902D72" w:rsidSect="00902D72">
          <w:headerReference w:type="even" r:id="rId14"/>
          <w:headerReference w:type="default" r:id="rId15"/>
          <w:footerReference w:type="even" r:id="rId16"/>
          <w:footerReference w:type="default" r:id="rId17"/>
          <w:headerReference w:type="first" r:id="rId18"/>
          <w:footerReference w:type="first" r:id="rId19"/>
          <w:pgSz w:w="11906" w:h="16838"/>
          <w:pgMar w:top="1701" w:right="1440" w:bottom="1701" w:left="1440" w:header="0" w:footer="429" w:gutter="0"/>
          <w:cols w:num="2" w:space="709"/>
          <w:titlePg/>
          <w:docGrid w:linePitch="360"/>
        </w:sectPr>
      </w:pPr>
      <w:r>
        <w:rPr>
          <w:noProof/>
          <w14:ligatures w14:val="standardContextual"/>
        </w:rPr>
        <w:drawing>
          <wp:anchor distT="0" distB="0" distL="114300" distR="114300" simplePos="0" relativeHeight="251658245" behindDoc="0" locked="0" layoutInCell="1" allowOverlap="1" wp14:anchorId="784F384E" wp14:editId="1EF1361B">
            <wp:simplePos x="0" y="0"/>
            <wp:positionH relativeFrom="page">
              <wp:posOffset>31115</wp:posOffset>
            </wp:positionH>
            <wp:positionV relativeFrom="paragraph">
              <wp:posOffset>278130</wp:posOffset>
            </wp:positionV>
            <wp:extent cx="7667625" cy="5704840"/>
            <wp:effectExtent l="0" t="0" r="952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0">
                      <a:extLst>
                        <a:ext uri="{28A0092B-C50C-407E-A947-70E740481C1C}">
                          <a14:useLocalDpi xmlns:a14="http://schemas.microsoft.com/office/drawing/2010/main" val="0"/>
                        </a:ext>
                      </a:extLst>
                    </a:blip>
                    <a:srcRect l="10686" r="10686"/>
                    <a:stretch>
                      <a:fillRect/>
                    </a:stretch>
                  </pic:blipFill>
                  <pic:spPr bwMode="auto">
                    <a:xfrm>
                      <a:off x="0" y="0"/>
                      <a:ext cx="7667625" cy="570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2D72" w:rsidRPr="00A05145">
        <w:rPr>
          <w:noProof/>
        </w:rPr>
        <w:drawing>
          <wp:anchor distT="0" distB="0" distL="114300" distR="114300" simplePos="0" relativeHeight="251658243" behindDoc="0" locked="0" layoutInCell="1" allowOverlap="1" wp14:anchorId="344C52DA" wp14:editId="37557F09">
            <wp:simplePos x="0" y="0"/>
            <wp:positionH relativeFrom="margin">
              <wp:posOffset>4648835</wp:posOffset>
            </wp:positionH>
            <wp:positionV relativeFrom="margin">
              <wp:posOffset>-550545</wp:posOffset>
            </wp:positionV>
            <wp:extent cx="1583055" cy="614045"/>
            <wp:effectExtent l="0" t="0" r="4445" b="0"/>
            <wp:wrapSquare wrapText="bothSides"/>
            <wp:docPr id="182" name="Graphic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raphic 18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583055" cy="614045"/>
                    </a:xfrm>
                    <a:prstGeom prst="rect">
                      <a:avLst/>
                    </a:prstGeom>
                  </pic:spPr>
                </pic:pic>
              </a:graphicData>
            </a:graphic>
            <wp14:sizeRelH relativeFrom="margin">
              <wp14:pctWidth>0</wp14:pctWidth>
            </wp14:sizeRelH>
            <wp14:sizeRelV relativeFrom="margin">
              <wp14:pctHeight>0</wp14:pctHeight>
            </wp14:sizeRelV>
          </wp:anchor>
        </w:drawing>
      </w:r>
      <w:r w:rsidR="00902D72" w:rsidRPr="00A05145">
        <w:rPr>
          <w:noProof/>
        </w:rPr>
        <mc:AlternateContent>
          <mc:Choice Requires="wps">
            <w:drawing>
              <wp:anchor distT="0" distB="0" distL="114300" distR="114300" simplePos="0" relativeHeight="251658241" behindDoc="0" locked="0" layoutInCell="1" allowOverlap="1" wp14:anchorId="091E3E21" wp14:editId="68422013">
                <wp:simplePos x="0" y="0"/>
                <wp:positionH relativeFrom="column">
                  <wp:posOffset>-924560</wp:posOffset>
                </wp:positionH>
                <wp:positionV relativeFrom="paragraph">
                  <wp:posOffset>5930900</wp:posOffset>
                </wp:positionV>
                <wp:extent cx="7629525" cy="3680460"/>
                <wp:effectExtent l="0" t="0" r="3175" b="2540"/>
                <wp:wrapNone/>
                <wp:docPr id="12" name="Rectangle 12"/>
                <wp:cNvGraphicFramePr/>
                <a:graphic xmlns:a="http://schemas.openxmlformats.org/drawingml/2006/main">
                  <a:graphicData uri="http://schemas.microsoft.com/office/word/2010/wordprocessingShape">
                    <wps:wsp>
                      <wps:cNvSpPr/>
                      <wps:spPr>
                        <a:xfrm>
                          <a:off x="0" y="0"/>
                          <a:ext cx="7629525" cy="3680460"/>
                        </a:xfrm>
                        <a:prstGeom prst="rect">
                          <a:avLst/>
                        </a:prstGeom>
                        <a:gradFill>
                          <a:gsLst>
                            <a:gs pos="100000">
                              <a:srgbClr val="A7C52F"/>
                            </a:gs>
                            <a:gs pos="50000">
                              <a:srgbClr val="23A6C0"/>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9A9F0" id="Rectangle 12" o:spid="_x0000_s1026" style="position:absolute;margin-left:-72.8pt;margin-top:467pt;width:600.75pt;height:28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" fillcolor="#23a6c0" stroked="f" strokeweight="1pt">
                <v:fill color2="#a7c52f" angle="90" colors="0 #23a6c0;.5 #23a6c0" focus="100%" type="gradient"/>
              </v:rect>
            </w:pict>
          </mc:Fallback>
        </mc:AlternateContent>
      </w:r>
      <w:r w:rsidR="00902D72" w:rsidRPr="00A05145">
        <w:rPr>
          <w:noProof/>
        </w:rPr>
        <mc:AlternateContent>
          <mc:Choice Requires="wps">
            <w:drawing>
              <wp:anchor distT="0" distB="0" distL="114300" distR="114300" simplePos="0" relativeHeight="251658242" behindDoc="0" locked="0" layoutInCell="1" allowOverlap="1" wp14:anchorId="4BD5598F" wp14:editId="52D9A8ED">
                <wp:simplePos x="0" y="0"/>
                <wp:positionH relativeFrom="column">
                  <wp:posOffset>-333375</wp:posOffset>
                </wp:positionH>
                <wp:positionV relativeFrom="paragraph">
                  <wp:posOffset>6461125</wp:posOffset>
                </wp:positionV>
                <wp:extent cx="6419850" cy="163639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419850" cy="1636395"/>
                        </a:xfrm>
                        <a:prstGeom prst="rect">
                          <a:avLst/>
                        </a:prstGeom>
                        <a:noFill/>
                        <a:ln w="6350">
                          <a:noFill/>
                        </a:ln>
                      </wps:spPr>
                      <wps:txbx>
                        <w:txbxContent>
                          <w:p w14:paraId="07CF0AAE" w14:textId="34C1DC6F" w:rsidR="00902D72" w:rsidRPr="008D40D7" w:rsidRDefault="008D40D7" w:rsidP="00902D72">
                            <w:pPr>
                              <w:pStyle w:val="Title"/>
                              <w:rPr>
                                <w:sz w:val="44"/>
                                <w:szCs w:val="44"/>
                                <w:lang w:val="en-US"/>
                              </w:rPr>
                            </w:pPr>
                            <w:r w:rsidRPr="008D40D7">
                              <w:rPr>
                                <w:sz w:val="44"/>
                                <w:szCs w:val="44"/>
                                <w:lang w:val="en-US"/>
                              </w:rPr>
                              <w:t>National Scorecard Initiative</w:t>
                            </w:r>
                          </w:p>
                          <w:p w14:paraId="2CD965FE" w14:textId="360B2F0D" w:rsidR="00902D72" w:rsidRPr="008D40D7" w:rsidRDefault="00BA6E6F" w:rsidP="00902D72">
                            <w:pPr>
                              <w:pStyle w:val="Subtitle"/>
                              <w:rPr>
                                <w:color w:val="FFFFFF" w:themeColor="background1"/>
                                <w:sz w:val="36"/>
                                <w:szCs w:val="36"/>
                                <w:lang w:val="en-US"/>
                              </w:rPr>
                            </w:pPr>
                            <w:r>
                              <w:rPr>
                                <w:color w:val="FFFFFF" w:themeColor="background1"/>
                                <w:sz w:val="36"/>
                                <w:szCs w:val="36"/>
                                <w:lang w:val="en-US"/>
                              </w:rPr>
                              <w:t>202</w:t>
                            </w:r>
                            <w:r w:rsidR="003868DB">
                              <w:rPr>
                                <w:color w:val="FFFFFF" w:themeColor="background1"/>
                                <w:sz w:val="36"/>
                                <w:szCs w:val="36"/>
                                <w:lang w:val="en-US"/>
                              </w:rPr>
                              <w:t>5</w:t>
                            </w:r>
                            <w:r>
                              <w:rPr>
                                <w:color w:val="FFFFFF" w:themeColor="background1"/>
                                <w:sz w:val="36"/>
                                <w:szCs w:val="36"/>
                                <w:lang w:val="en-US"/>
                              </w:rPr>
                              <w:t xml:space="preserve"> </w:t>
                            </w:r>
                            <w:r w:rsidR="008D40D7" w:rsidRPr="008D40D7">
                              <w:rPr>
                                <w:color w:val="FFFFFF" w:themeColor="background1"/>
                                <w:sz w:val="36"/>
                                <w:szCs w:val="36"/>
                                <w:lang w:val="en-US"/>
                              </w:rPr>
                              <w:t>Annual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5598F" id="_x0000_t202" coordsize="21600,21600" o:spt="202" path="m,l,21600r21600,l21600,xe">
                <v:stroke joinstyle="miter"/>
                <v:path gradientshapeok="t" o:connecttype="rect"/>
              </v:shapetype>
              <v:shape id="Text Box 11" o:spid="_x0000_s1026" type="#_x0000_t202" style="position:absolute;left:0;text-align:left;margin-left:-26.25pt;margin-top:508.75pt;width:505.5pt;height:128.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" filled="f" stroked="f" strokeweight=".5pt">
                <v:textbox>
                  <w:txbxContent>
                    <w:p w14:paraId="07CF0AAE" w14:textId="34C1DC6F" w:rsidR="00902D72" w:rsidRPr="008D40D7" w:rsidRDefault="008D40D7" w:rsidP="00902D72">
                      <w:pPr>
                        <w:pStyle w:val="Title"/>
                        <w:rPr>
                          <w:sz w:val="44"/>
                          <w:szCs w:val="44"/>
                          <w:lang w:val="en-US"/>
                        </w:rPr>
                      </w:pPr>
                      <w:r w:rsidRPr="008D40D7">
                        <w:rPr>
                          <w:sz w:val="44"/>
                          <w:szCs w:val="44"/>
                          <w:lang w:val="en-US"/>
                        </w:rPr>
                        <w:t>National Scorecard Initiative</w:t>
                      </w:r>
                    </w:p>
                    <w:p w14:paraId="2CD965FE" w14:textId="360B2F0D" w:rsidR="00902D72" w:rsidRPr="008D40D7" w:rsidRDefault="00BA6E6F" w:rsidP="00902D72">
                      <w:pPr>
                        <w:pStyle w:val="Subtitle"/>
                        <w:rPr>
                          <w:color w:val="FFFFFF" w:themeColor="background1"/>
                          <w:sz w:val="36"/>
                          <w:szCs w:val="36"/>
                          <w:lang w:val="en-US"/>
                        </w:rPr>
                      </w:pPr>
                      <w:r>
                        <w:rPr>
                          <w:color w:val="FFFFFF" w:themeColor="background1"/>
                          <w:sz w:val="36"/>
                          <w:szCs w:val="36"/>
                          <w:lang w:val="en-US"/>
                        </w:rPr>
                        <w:t>202</w:t>
                      </w:r>
                      <w:r w:rsidR="003868DB">
                        <w:rPr>
                          <w:color w:val="FFFFFF" w:themeColor="background1"/>
                          <w:sz w:val="36"/>
                          <w:szCs w:val="36"/>
                          <w:lang w:val="en-US"/>
                        </w:rPr>
                        <w:t>5</w:t>
                      </w:r>
                      <w:r>
                        <w:rPr>
                          <w:color w:val="FFFFFF" w:themeColor="background1"/>
                          <w:sz w:val="36"/>
                          <w:szCs w:val="36"/>
                          <w:lang w:val="en-US"/>
                        </w:rPr>
                        <w:t xml:space="preserve"> </w:t>
                      </w:r>
                      <w:r w:rsidR="008D40D7" w:rsidRPr="008D40D7">
                        <w:rPr>
                          <w:color w:val="FFFFFF" w:themeColor="background1"/>
                          <w:sz w:val="36"/>
                          <w:szCs w:val="36"/>
                          <w:lang w:val="en-US"/>
                        </w:rPr>
                        <w:t>Annual Report</w:t>
                      </w:r>
                    </w:p>
                  </w:txbxContent>
                </v:textbox>
              </v:shape>
            </w:pict>
          </mc:Fallback>
        </mc:AlternateContent>
      </w:r>
      <w:r w:rsidR="00902D72" w:rsidRPr="00A05145">
        <w:br w:type="page"/>
      </w:r>
    </w:p>
    <w:p w14:paraId="590B2C0D" w14:textId="70D5D449" w:rsidR="00287D49" w:rsidRDefault="00287D49">
      <w:pPr>
        <w:rPr>
          <w:rFonts w:asciiTheme="majorHAnsi" w:eastAsiaTheme="majorEastAsia" w:hAnsiTheme="majorHAnsi" w:cstheme="majorBidi"/>
          <w:i/>
          <w:iCs/>
          <w:color w:val="176E7F"/>
          <w:sz w:val="20"/>
          <w:szCs w:val="20"/>
        </w:rPr>
      </w:pPr>
      <w:r>
        <w:rPr>
          <w:sz w:val="20"/>
          <w:szCs w:val="20"/>
        </w:rPr>
        <w:br w:type="page"/>
      </w:r>
    </w:p>
    <w:p w14:paraId="5B53D81D" w14:textId="68D7A753" w:rsidR="000831A7" w:rsidRPr="001B045F" w:rsidRDefault="000831A7" w:rsidP="00040C48">
      <w:pPr>
        <w:pStyle w:val="Heading4"/>
        <w:rPr>
          <w:sz w:val="20"/>
          <w:szCs w:val="20"/>
        </w:rPr>
      </w:pPr>
      <w:r w:rsidRPr="001B045F">
        <w:rPr>
          <w:sz w:val="20"/>
          <w:szCs w:val="20"/>
        </w:rPr>
        <w:t>We acknowledge and respect Australian Traditional Owners as the original custodians of Australia’s land and waters, their unique ability to care for Country and deep spiritual connection to it. We honour Elders past and present whose knowledge and wisdom has ensured the continuation of culture and traditional practices.</w:t>
      </w:r>
    </w:p>
    <w:p w14:paraId="3A96B743" w14:textId="23448FE6" w:rsidR="000831A7" w:rsidRDefault="000831A7" w:rsidP="00040C48">
      <w:pPr>
        <w:pStyle w:val="Heading1"/>
      </w:pPr>
      <w:bookmarkStart w:id="0" w:name="_Toc221012098"/>
      <w:r>
        <w:t>Acknowledgements</w:t>
      </w:r>
      <w:bookmarkEnd w:id="0"/>
      <w:r>
        <w:t xml:space="preserve"> </w:t>
      </w:r>
    </w:p>
    <w:p w14:paraId="363B1CC4" w14:textId="42EA8DC3" w:rsidR="00E31927" w:rsidRDefault="00E31927" w:rsidP="000831A7">
      <w:pPr>
        <w:pStyle w:val="Default"/>
        <w:rPr>
          <w:sz w:val="18"/>
          <w:szCs w:val="18"/>
        </w:rPr>
      </w:pPr>
    </w:p>
    <w:p w14:paraId="0247D38B" w14:textId="2C14D4F9" w:rsidR="00E31927" w:rsidRDefault="00E31927" w:rsidP="000831A7">
      <w:pPr>
        <w:pStyle w:val="Default"/>
        <w:rPr>
          <w:sz w:val="18"/>
          <w:szCs w:val="18"/>
        </w:rPr>
        <w:sectPr w:rsidR="00E31927" w:rsidSect="00140AF3">
          <w:headerReference w:type="even" r:id="rId23"/>
          <w:headerReference w:type="default" r:id="rId24"/>
          <w:footerReference w:type="even" r:id="rId25"/>
          <w:footerReference w:type="default" r:id="rId26"/>
          <w:headerReference w:type="first" r:id="rId27"/>
          <w:footerReference w:type="first" r:id="rId28"/>
          <w:type w:val="continuous"/>
          <w:pgSz w:w="11906" w:h="16838"/>
          <w:pgMar w:top="1701" w:right="1440" w:bottom="1706" w:left="1440" w:header="709" w:footer="709" w:gutter="0"/>
          <w:cols w:space="708"/>
          <w:docGrid w:linePitch="360"/>
        </w:sectPr>
      </w:pPr>
    </w:p>
    <w:p w14:paraId="20680D48" w14:textId="07E57A95" w:rsidR="00D12DA7" w:rsidRPr="002B03F0" w:rsidRDefault="00D12DA7" w:rsidP="000831A7">
      <w:pPr>
        <w:pStyle w:val="Default"/>
        <w:rPr>
          <w:color w:val="auto"/>
          <w:sz w:val="18"/>
          <w:szCs w:val="18"/>
        </w:rPr>
      </w:pPr>
      <w:r w:rsidRPr="002B03F0">
        <w:rPr>
          <w:color w:val="auto"/>
          <w:sz w:val="18"/>
          <w:szCs w:val="18"/>
        </w:rPr>
        <w:t xml:space="preserve">We would like to thank Residential Efficiency Scorecard </w:t>
      </w:r>
      <w:r w:rsidR="00C3729B" w:rsidRPr="002B03F0">
        <w:rPr>
          <w:color w:val="auto"/>
          <w:sz w:val="18"/>
          <w:szCs w:val="18"/>
        </w:rPr>
        <w:t>A</w:t>
      </w:r>
      <w:r w:rsidRPr="002B03F0">
        <w:rPr>
          <w:color w:val="auto"/>
          <w:sz w:val="18"/>
          <w:szCs w:val="18"/>
        </w:rPr>
        <w:t>ssessors</w:t>
      </w:r>
      <w:r w:rsidR="002B2D50" w:rsidRPr="002B03F0">
        <w:rPr>
          <w:color w:val="auto"/>
          <w:sz w:val="18"/>
          <w:szCs w:val="18"/>
        </w:rPr>
        <w:t xml:space="preserve"> </w:t>
      </w:r>
      <w:r w:rsidR="00214AAC" w:rsidRPr="002B03F0">
        <w:rPr>
          <w:color w:val="auto"/>
          <w:sz w:val="18"/>
          <w:szCs w:val="18"/>
        </w:rPr>
        <w:t>around</w:t>
      </w:r>
      <w:r w:rsidR="002B2D50" w:rsidRPr="002B03F0">
        <w:rPr>
          <w:color w:val="auto"/>
          <w:sz w:val="18"/>
          <w:szCs w:val="18"/>
        </w:rPr>
        <w:t xml:space="preserve"> the country</w:t>
      </w:r>
      <w:r w:rsidRPr="002B03F0">
        <w:rPr>
          <w:color w:val="auto"/>
          <w:sz w:val="18"/>
          <w:szCs w:val="18"/>
        </w:rPr>
        <w:t xml:space="preserve"> </w:t>
      </w:r>
      <w:r w:rsidR="00DD72FD" w:rsidRPr="002B03F0">
        <w:rPr>
          <w:color w:val="auto"/>
          <w:sz w:val="18"/>
          <w:szCs w:val="18"/>
        </w:rPr>
        <w:t xml:space="preserve">who </w:t>
      </w:r>
      <w:r w:rsidR="0048234D" w:rsidRPr="002B03F0">
        <w:rPr>
          <w:color w:val="auto"/>
          <w:sz w:val="18"/>
          <w:szCs w:val="18"/>
        </w:rPr>
        <w:t>have made</w:t>
      </w:r>
      <w:r w:rsidR="003428C9" w:rsidRPr="002B03F0">
        <w:rPr>
          <w:color w:val="auto"/>
          <w:sz w:val="18"/>
          <w:szCs w:val="18"/>
        </w:rPr>
        <w:t xml:space="preserve"> the program what it is today</w:t>
      </w:r>
      <w:r w:rsidRPr="002B03F0">
        <w:rPr>
          <w:color w:val="auto"/>
          <w:sz w:val="18"/>
          <w:szCs w:val="18"/>
        </w:rPr>
        <w:t>. We also extend our thanks to colleagues in all jurisdictions and the Commonwealth.</w:t>
      </w:r>
    </w:p>
    <w:p w14:paraId="21129800" w14:textId="77777777" w:rsidR="000831A7" w:rsidRPr="002B03F0" w:rsidRDefault="000831A7" w:rsidP="000831A7">
      <w:pPr>
        <w:pStyle w:val="Default"/>
        <w:rPr>
          <w:color w:val="auto"/>
          <w:sz w:val="18"/>
          <w:szCs w:val="18"/>
        </w:rPr>
      </w:pPr>
    </w:p>
    <w:p w14:paraId="07A81946" w14:textId="3A95E5F7" w:rsidR="000831A7" w:rsidRPr="002B03F0" w:rsidRDefault="000831A7" w:rsidP="000831A7">
      <w:pPr>
        <w:pStyle w:val="Default"/>
        <w:rPr>
          <w:color w:val="auto"/>
          <w:sz w:val="18"/>
          <w:szCs w:val="18"/>
        </w:rPr>
      </w:pPr>
      <w:r w:rsidRPr="002B03F0">
        <w:rPr>
          <w:color w:val="auto"/>
          <w:sz w:val="18"/>
          <w:szCs w:val="18"/>
        </w:rPr>
        <w:t xml:space="preserve">The National Scorecard </w:t>
      </w:r>
      <w:r w:rsidR="00214AAC" w:rsidRPr="002B03F0">
        <w:rPr>
          <w:color w:val="auto"/>
          <w:sz w:val="18"/>
          <w:szCs w:val="18"/>
        </w:rPr>
        <w:t>Initia</w:t>
      </w:r>
      <w:r w:rsidR="00423612" w:rsidRPr="002B03F0">
        <w:rPr>
          <w:color w:val="auto"/>
          <w:sz w:val="18"/>
          <w:szCs w:val="18"/>
        </w:rPr>
        <w:t>tive</w:t>
      </w:r>
      <w:r w:rsidRPr="002B03F0">
        <w:rPr>
          <w:color w:val="auto"/>
          <w:sz w:val="18"/>
          <w:szCs w:val="18"/>
        </w:rPr>
        <w:t xml:space="preserve">, which builds on the Victorian Government’s successful state-based Residential Efficiency Scorecard program, facilitates a </w:t>
      </w:r>
      <w:r w:rsidR="00B870BB" w:rsidRPr="002B03F0">
        <w:rPr>
          <w:color w:val="auto"/>
          <w:sz w:val="18"/>
          <w:szCs w:val="18"/>
        </w:rPr>
        <w:t>nationally consistent</w:t>
      </w:r>
      <w:r w:rsidRPr="002B03F0">
        <w:rPr>
          <w:color w:val="auto"/>
          <w:sz w:val="18"/>
          <w:szCs w:val="18"/>
        </w:rPr>
        <w:t xml:space="preserve"> approach for assessing existing homes. </w:t>
      </w:r>
      <w:r w:rsidR="00BB0AB0" w:rsidRPr="002B03F0">
        <w:rPr>
          <w:color w:val="auto"/>
          <w:sz w:val="18"/>
          <w:szCs w:val="18"/>
        </w:rPr>
        <w:t xml:space="preserve">In 2019, </w:t>
      </w:r>
      <w:r w:rsidR="00F34E28" w:rsidRPr="002B03F0">
        <w:rPr>
          <w:color w:val="auto"/>
          <w:sz w:val="18"/>
          <w:szCs w:val="18"/>
        </w:rPr>
        <w:t>Scorecard</w:t>
      </w:r>
      <w:r w:rsidRPr="002B03F0">
        <w:rPr>
          <w:color w:val="auto"/>
          <w:sz w:val="18"/>
          <w:szCs w:val="18"/>
        </w:rPr>
        <w:t xml:space="preserve"> piloted nationally and</w:t>
      </w:r>
      <w:r w:rsidR="00BB0AB0" w:rsidRPr="002B03F0">
        <w:rPr>
          <w:color w:val="auto"/>
          <w:sz w:val="18"/>
          <w:szCs w:val="18"/>
        </w:rPr>
        <w:t xml:space="preserve"> was</w:t>
      </w:r>
      <w:r w:rsidRPr="002B03F0">
        <w:rPr>
          <w:color w:val="auto"/>
          <w:sz w:val="18"/>
          <w:szCs w:val="18"/>
        </w:rPr>
        <w:t xml:space="preserve"> trialled</w:t>
      </w:r>
      <w:r w:rsidR="00BB0AB0" w:rsidRPr="002B03F0">
        <w:rPr>
          <w:color w:val="auto"/>
          <w:sz w:val="18"/>
          <w:szCs w:val="18"/>
        </w:rPr>
        <w:t xml:space="preserve"> further</w:t>
      </w:r>
      <w:r w:rsidRPr="002B03F0">
        <w:rPr>
          <w:color w:val="auto"/>
          <w:sz w:val="18"/>
          <w:szCs w:val="18"/>
        </w:rPr>
        <w:t xml:space="preserve"> in 2021 with support from all governments. </w:t>
      </w:r>
    </w:p>
    <w:p w14:paraId="2DA2B1F0" w14:textId="77777777" w:rsidR="00AC0831" w:rsidRPr="002B03F0" w:rsidRDefault="00AC0831" w:rsidP="000831A7">
      <w:pPr>
        <w:pStyle w:val="Default"/>
        <w:rPr>
          <w:color w:val="auto"/>
          <w:sz w:val="18"/>
          <w:szCs w:val="18"/>
        </w:rPr>
      </w:pPr>
    </w:p>
    <w:p w14:paraId="7AFA3E2D" w14:textId="77777777" w:rsidR="00216D89" w:rsidRDefault="000831A7" w:rsidP="000831A7">
      <w:pPr>
        <w:pStyle w:val="Default"/>
        <w:rPr>
          <w:sz w:val="18"/>
          <w:szCs w:val="18"/>
        </w:rPr>
      </w:pPr>
      <w:r>
        <w:rPr>
          <w:sz w:val="18"/>
          <w:szCs w:val="18"/>
        </w:rP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Energy, Environment and Climate Action (DEECA) logo.</w:t>
      </w:r>
    </w:p>
    <w:p w14:paraId="6CEB67C3" w14:textId="77777777" w:rsidR="00216D89" w:rsidRDefault="00216D89" w:rsidP="000831A7">
      <w:pPr>
        <w:pStyle w:val="Default"/>
        <w:rPr>
          <w:sz w:val="18"/>
          <w:szCs w:val="18"/>
        </w:rPr>
      </w:pPr>
    </w:p>
    <w:p w14:paraId="36EAC98A" w14:textId="6D303197" w:rsidR="000831A7" w:rsidRDefault="000831A7" w:rsidP="000831A7">
      <w:pPr>
        <w:pStyle w:val="Default"/>
        <w:rPr>
          <w:sz w:val="18"/>
          <w:szCs w:val="18"/>
        </w:rPr>
      </w:pPr>
      <w:r>
        <w:rPr>
          <w:sz w:val="18"/>
          <w:szCs w:val="18"/>
        </w:rPr>
        <w:t xml:space="preserve">To view a copy of this licence, visit http://creativecommons.org/licenses/by/4.0/ </w:t>
      </w:r>
    </w:p>
    <w:p w14:paraId="18708A60" w14:textId="77777777" w:rsidR="00C4741B" w:rsidRDefault="00C4741B" w:rsidP="000831A7">
      <w:pPr>
        <w:pStyle w:val="Default"/>
        <w:rPr>
          <w:rFonts w:ascii="Arial" w:hAnsi="Arial" w:cs="Arial"/>
          <w:b/>
          <w:bCs/>
          <w:sz w:val="18"/>
          <w:szCs w:val="18"/>
        </w:rPr>
      </w:pPr>
    </w:p>
    <w:p w14:paraId="68427D89" w14:textId="465CBBB1" w:rsidR="000831A7" w:rsidRDefault="000831A7" w:rsidP="000831A7">
      <w:pPr>
        <w:pStyle w:val="Default"/>
        <w:rPr>
          <w:sz w:val="18"/>
          <w:szCs w:val="18"/>
        </w:rPr>
      </w:pPr>
      <w:r w:rsidRPr="1B382338">
        <w:rPr>
          <w:rFonts w:ascii="Arial" w:hAnsi="Arial" w:cs="Arial"/>
          <w:b/>
          <w:bCs/>
          <w:sz w:val="18"/>
          <w:szCs w:val="18"/>
        </w:rPr>
        <w:t xml:space="preserve">ISBN </w:t>
      </w:r>
      <w:r w:rsidR="004A6570" w:rsidRPr="004A6570">
        <w:rPr>
          <w:sz w:val="18"/>
          <w:szCs w:val="18"/>
        </w:rPr>
        <w:t>978-1-76176-749-4</w:t>
      </w:r>
    </w:p>
    <w:p w14:paraId="59D6D8C5" w14:textId="77777777" w:rsidR="000831A7" w:rsidRDefault="000831A7" w:rsidP="000831A7">
      <w:pPr>
        <w:pStyle w:val="Default"/>
        <w:rPr>
          <w:sz w:val="18"/>
          <w:szCs w:val="18"/>
        </w:rPr>
      </w:pPr>
      <w:r>
        <w:rPr>
          <w:b/>
          <w:bCs/>
          <w:sz w:val="18"/>
          <w:szCs w:val="18"/>
        </w:rPr>
        <w:t xml:space="preserve">Author </w:t>
      </w:r>
      <w:r>
        <w:rPr>
          <w:sz w:val="18"/>
          <w:szCs w:val="18"/>
        </w:rPr>
        <w:t xml:space="preserve">The Residential Efficiency Scorecard </w:t>
      </w:r>
    </w:p>
    <w:p w14:paraId="38A9C161" w14:textId="77777777" w:rsidR="00C4741B" w:rsidRDefault="00C4741B" w:rsidP="000831A7">
      <w:pPr>
        <w:pStyle w:val="Default"/>
        <w:rPr>
          <w:sz w:val="18"/>
          <w:szCs w:val="18"/>
        </w:rPr>
      </w:pPr>
    </w:p>
    <w:p w14:paraId="2246DBE7" w14:textId="77777777" w:rsidR="000831A7" w:rsidRDefault="000831A7" w:rsidP="000831A7">
      <w:pPr>
        <w:pStyle w:val="Default"/>
        <w:rPr>
          <w:sz w:val="18"/>
          <w:szCs w:val="18"/>
        </w:rPr>
      </w:pPr>
      <w:r>
        <w:rPr>
          <w:sz w:val="18"/>
          <w:szCs w:val="18"/>
        </w:rPr>
        <w:t xml:space="preserve">This publication may be of assistance to </w:t>
      </w:r>
      <w:proofErr w:type="gramStart"/>
      <w:r>
        <w:rPr>
          <w:sz w:val="18"/>
          <w:szCs w:val="18"/>
        </w:rPr>
        <w:t>you</w:t>
      </w:r>
      <w:proofErr w:type="gramEnd"/>
      <w:r>
        <w:rPr>
          <w:sz w:val="18"/>
          <w:szCs w:val="18"/>
        </w:rPr>
        <w:t xml:space="preserve"> but the State of Victoria and its employees do not guarantee that the publication is without flaw of any kind or is wholly appropriate for your </w:t>
      </w:r>
      <w:proofErr w:type="gramStart"/>
      <w:r>
        <w:rPr>
          <w:sz w:val="18"/>
          <w:szCs w:val="18"/>
        </w:rPr>
        <w:t>particular purposes</w:t>
      </w:r>
      <w:proofErr w:type="gramEnd"/>
      <w:r>
        <w:rPr>
          <w:sz w:val="18"/>
          <w:szCs w:val="18"/>
        </w:rPr>
        <w:t xml:space="preserve"> and therefore disclaims all liability for any error, loss or other consequence which may arise from you relying on any information in this publication. </w:t>
      </w:r>
    </w:p>
    <w:p w14:paraId="56013F59" w14:textId="77777777" w:rsidR="00C4741B" w:rsidRDefault="00C4741B" w:rsidP="000831A7">
      <w:pPr>
        <w:pStyle w:val="Default"/>
        <w:rPr>
          <w:sz w:val="18"/>
          <w:szCs w:val="18"/>
        </w:rPr>
      </w:pPr>
    </w:p>
    <w:p w14:paraId="136EFAB2" w14:textId="018BF4DA" w:rsidR="000831A7" w:rsidRDefault="000831A7" w:rsidP="000831A7">
      <w:pPr>
        <w:pStyle w:val="Default"/>
        <w:rPr>
          <w:b/>
          <w:sz w:val="18"/>
          <w:szCs w:val="18"/>
        </w:rPr>
      </w:pPr>
      <w:r>
        <w:rPr>
          <w:b/>
          <w:bCs/>
          <w:sz w:val="18"/>
          <w:szCs w:val="18"/>
        </w:rPr>
        <w:t>© Copyright State Government of Victoria, Department of Energy, Environment and Climate Action, 202</w:t>
      </w:r>
      <w:r w:rsidR="00C0477F">
        <w:rPr>
          <w:b/>
          <w:bCs/>
          <w:sz w:val="18"/>
          <w:szCs w:val="18"/>
        </w:rPr>
        <w:t>5</w:t>
      </w:r>
      <w:r>
        <w:rPr>
          <w:b/>
          <w:bCs/>
          <w:sz w:val="18"/>
          <w:szCs w:val="18"/>
        </w:rPr>
        <w:t xml:space="preserve"> </w:t>
      </w:r>
    </w:p>
    <w:p w14:paraId="4C61F791" w14:textId="77777777" w:rsidR="00C4741B" w:rsidRDefault="00C4741B" w:rsidP="000831A7">
      <w:pPr>
        <w:pStyle w:val="Default"/>
        <w:rPr>
          <w:sz w:val="18"/>
          <w:szCs w:val="18"/>
        </w:rPr>
      </w:pPr>
    </w:p>
    <w:p w14:paraId="239446F9" w14:textId="77777777" w:rsidR="000831A7" w:rsidRDefault="000831A7" w:rsidP="000831A7">
      <w:pPr>
        <w:pStyle w:val="Default"/>
        <w:rPr>
          <w:sz w:val="18"/>
          <w:szCs w:val="18"/>
        </w:rPr>
      </w:pPr>
      <w:r>
        <w:rPr>
          <w:b/>
          <w:bCs/>
          <w:sz w:val="18"/>
          <w:szCs w:val="18"/>
        </w:rPr>
        <w:t xml:space="preserve">Contact us </w:t>
      </w:r>
    </w:p>
    <w:p w14:paraId="4A0EA0BF" w14:textId="7F18A4A1" w:rsidR="00AA20AF" w:rsidRPr="009F467A" w:rsidRDefault="000831A7" w:rsidP="000831A7">
      <w:pPr>
        <w:rPr>
          <w:sz w:val="18"/>
          <w:szCs w:val="18"/>
        </w:rPr>
      </w:pPr>
      <w:r w:rsidRPr="009F467A">
        <w:rPr>
          <w:sz w:val="18"/>
          <w:szCs w:val="18"/>
        </w:rPr>
        <w:t>Please email your enquiry to scorecard@de</w:t>
      </w:r>
      <w:r w:rsidR="0034789E" w:rsidRPr="009F467A">
        <w:rPr>
          <w:sz w:val="18"/>
          <w:szCs w:val="18"/>
        </w:rPr>
        <w:t>eca</w:t>
      </w:r>
      <w:r w:rsidRPr="009F467A">
        <w:rPr>
          <w:sz w:val="18"/>
          <w:szCs w:val="18"/>
        </w:rPr>
        <w:t>.vic.gov.au</w:t>
      </w:r>
    </w:p>
    <w:p w14:paraId="5A775EA5" w14:textId="77777777" w:rsidR="00FE1735" w:rsidRDefault="004F6DA7" w:rsidP="000831A7">
      <w:pPr>
        <w:sectPr w:rsidR="00FE1735">
          <w:type w:val="continuous"/>
          <w:pgSz w:w="11906" w:h="16838"/>
          <w:pgMar w:top="1701" w:right="1440" w:bottom="1706" w:left="1440" w:header="709" w:footer="709" w:gutter="0"/>
          <w:cols w:space="708"/>
          <w:titlePg/>
          <w:docGrid w:linePitch="360"/>
        </w:sectPr>
      </w:pPr>
      <w:r>
        <w:tab/>
      </w:r>
      <w:r>
        <w:tab/>
      </w:r>
      <w:r>
        <w:tab/>
      </w:r>
      <w:r>
        <w:tab/>
      </w:r>
      <w:r>
        <w:tab/>
      </w:r>
      <w:r>
        <w:tab/>
      </w:r>
      <w:r>
        <w:tab/>
      </w:r>
      <w:r w:rsidR="006D36B6" w:rsidRPr="004C1F02">
        <w:rPr>
          <w:noProof/>
        </w:rPr>
        <w:drawing>
          <wp:inline distT="0" distB="0" distL="0" distR="0" wp14:anchorId="2DD41479" wp14:editId="421C93A6">
            <wp:extent cx="2120803" cy="542925"/>
            <wp:effectExtent l="0" t="0" r="635" b="3175"/>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120803" cy="542925"/>
                    </a:xfrm>
                    <a:prstGeom prst="rect">
                      <a:avLst/>
                    </a:prstGeom>
                  </pic:spPr>
                </pic:pic>
              </a:graphicData>
            </a:graphic>
          </wp:inline>
        </w:drawing>
      </w:r>
    </w:p>
    <w:sdt>
      <w:sdtPr>
        <w:rPr>
          <w:rFonts w:ascii="Poppins" w:eastAsiaTheme="minorEastAsia" w:hAnsi="Poppins" w:cstheme="minorBidi"/>
          <w:color w:val="auto"/>
          <w:sz w:val="20"/>
          <w:szCs w:val="20"/>
        </w:rPr>
        <w:id w:val="-758363114"/>
        <w:docPartObj>
          <w:docPartGallery w:val="Table of Contents"/>
          <w:docPartUnique/>
        </w:docPartObj>
      </w:sdtPr>
      <w:sdtEndPr>
        <w:rPr>
          <w:b/>
          <w:bCs/>
          <w:noProof/>
        </w:rPr>
      </w:sdtEndPr>
      <w:sdtContent>
        <w:p w14:paraId="360D913C" w14:textId="488675EC" w:rsidR="00A57B73" w:rsidRPr="00EF6163" w:rsidRDefault="00A57B73">
          <w:pPr>
            <w:pStyle w:val="TOCHeading"/>
          </w:pPr>
          <w:r w:rsidRPr="00EF6163">
            <w:t>Contents</w:t>
          </w:r>
        </w:p>
        <w:p w14:paraId="5F595E2E" w14:textId="36903409" w:rsidR="00B64DDC" w:rsidRPr="00B64DDC" w:rsidRDefault="00A57B73">
          <w:pPr>
            <w:pStyle w:val="TOC1"/>
            <w:rPr>
              <w:rFonts w:eastAsiaTheme="minorEastAsia" w:cstheme="minorBidi"/>
              <w:b w:val="0"/>
              <w:color w:val="auto"/>
              <w:kern w:val="2"/>
              <w:sz w:val="20"/>
              <w:szCs w:val="20"/>
              <w14:ligatures w14:val="standardContextual"/>
            </w:rPr>
          </w:pPr>
          <w:r w:rsidRPr="00B64DDC">
            <w:rPr>
              <w:sz w:val="8"/>
              <w:szCs w:val="8"/>
            </w:rPr>
            <w:fldChar w:fldCharType="begin"/>
          </w:r>
          <w:r w:rsidRPr="00B64DDC">
            <w:rPr>
              <w:sz w:val="8"/>
              <w:szCs w:val="8"/>
            </w:rPr>
            <w:instrText xml:space="preserve"> TOC \o "1-3" \h \z \u </w:instrText>
          </w:r>
          <w:r w:rsidRPr="00B64DDC">
            <w:rPr>
              <w:sz w:val="8"/>
              <w:szCs w:val="8"/>
            </w:rPr>
            <w:fldChar w:fldCharType="separate"/>
          </w:r>
          <w:hyperlink w:anchor="_Toc221012098" w:history="1">
            <w:r w:rsidR="00B64DDC" w:rsidRPr="00B64DDC">
              <w:rPr>
                <w:rStyle w:val="Hyperlink"/>
                <w:sz w:val="20"/>
                <w:szCs w:val="20"/>
              </w:rPr>
              <w:t>Acknowledgements</w:t>
            </w:r>
            <w:r w:rsidR="00B64DDC" w:rsidRPr="00B64DDC">
              <w:rPr>
                <w:webHidden/>
                <w:sz w:val="20"/>
                <w:szCs w:val="20"/>
              </w:rPr>
              <w:tab/>
            </w:r>
            <w:r w:rsidR="00B64DDC" w:rsidRPr="00B64DDC">
              <w:rPr>
                <w:webHidden/>
                <w:sz w:val="20"/>
                <w:szCs w:val="20"/>
              </w:rPr>
              <w:fldChar w:fldCharType="begin"/>
            </w:r>
            <w:r w:rsidR="00B64DDC" w:rsidRPr="00B64DDC">
              <w:rPr>
                <w:webHidden/>
                <w:sz w:val="20"/>
                <w:szCs w:val="20"/>
              </w:rPr>
              <w:instrText xml:space="preserve"> PAGEREF _Toc221012098 \h </w:instrText>
            </w:r>
            <w:r w:rsidR="00B64DDC" w:rsidRPr="00B64DDC">
              <w:rPr>
                <w:webHidden/>
                <w:sz w:val="20"/>
                <w:szCs w:val="20"/>
              </w:rPr>
            </w:r>
            <w:r w:rsidR="00B64DDC" w:rsidRPr="00B64DDC">
              <w:rPr>
                <w:webHidden/>
                <w:sz w:val="20"/>
                <w:szCs w:val="20"/>
              </w:rPr>
              <w:fldChar w:fldCharType="separate"/>
            </w:r>
            <w:r w:rsidR="00B64DDC" w:rsidRPr="00B64DDC">
              <w:rPr>
                <w:webHidden/>
                <w:sz w:val="20"/>
                <w:szCs w:val="20"/>
              </w:rPr>
              <w:t>2</w:t>
            </w:r>
            <w:r w:rsidR="00B64DDC" w:rsidRPr="00B64DDC">
              <w:rPr>
                <w:webHidden/>
                <w:sz w:val="20"/>
                <w:szCs w:val="20"/>
              </w:rPr>
              <w:fldChar w:fldCharType="end"/>
            </w:r>
          </w:hyperlink>
        </w:p>
        <w:p w14:paraId="027EFF3A" w14:textId="237129F8" w:rsidR="00B64DDC" w:rsidRPr="00B64DDC" w:rsidRDefault="00B64DDC">
          <w:pPr>
            <w:pStyle w:val="TOC1"/>
            <w:rPr>
              <w:rFonts w:eastAsiaTheme="minorEastAsia" w:cstheme="minorBidi"/>
              <w:b w:val="0"/>
              <w:color w:val="auto"/>
              <w:kern w:val="2"/>
              <w:sz w:val="20"/>
              <w:szCs w:val="20"/>
              <w14:ligatures w14:val="standardContextual"/>
            </w:rPr>
          </w:pPr>
          <w:hyperlink w:anchor="_Toc221012099" w:history="1">
            <w:r w:rsidRPr="00B64DDC">
              <w:rPr>
                <w:rStyle w:val="Hyperlink"/>
                <w:sz w:val="20"/>
                <w:szCs w:val="20"/>
              </w:rPr>
              <w:t>Abbreviations and common terms</w:t>
            </w:r>
            <w:r w:rsidRPr="00B64DDC">
              <w:rPr>
                <w:webHidden/>
                <w:sz w:val="20"/>
                <w:szCs w:val="20"/>
              </w:rPr>
              <w:tab/>
            </w:r>
            <w:r w:rsidRPr="00B64DDC">
              <w:rPr>
                <w:webHidden/>
                <w:sz w:val="20"/>
                <w:szCs w:val="20"/>
              </w:rPr>
              <w:fldChar w:fldCharType="begin"/>
            </w:r>
            <w:r w:rsidRPr="00B64DDC">
              <w:rPr>
                <w:webHidden/>
                <w:sz w:val="20"/>
                <w:szCs w:val="20"/>
              </w:rPr>
              <w:instrText xml:space="preserve"> PAGEREF _Toc221012099 \h </w:instrText>
            </w:r>
            <w:r w:rsidRPr="00B64DDC">
              <w:rPr>
                <w:webHidden/>
                <w:sz w:val="20"/>
                <w:szCs w:val="20"/>
              </w:rPr>
            </w:r>
            <w:r w:rsidRPr="00B64DDC">
              <w:rPr>
                <w:webHidden/>
                <w:sz w:val="20"/>
                <w:szCs w:val="20"/>
              </w:rPr>
              <w:fldChar w:fldCharType="separate"/>
            </w:r>
            <w:r w:rsidRPr="00B64DDC">
              <w:rPr>
                <w:webHidden/>
                <w:sz w:val="20"/>
                <w:szCs w:val="20"/>
              </w:rPr>
              <w:t>5</w:t>
            </w:r>
            <w:r w:rsidRPr="00B64DDC">
              <w:rPr>
                <w:webHidden/>
                <w:sz w:val="20"/>
                <w:szCs w:val="20"/>
              </w:rPr>
              <w:fldChar w:fldCharType="end"/>
            </w:r>
          </w:hyperlink>
        </w:p>
        <w:p w14:paraId="5D1218DA" w14:textId="5A799DB5" w:rsidR="00B64DDC" w:rsidRPr="00B64DDC" w:rsidRDefault="00B64DDC">
          <w:pPr>
            <w:pStyle w:val="TOC1"/>
            <w:rPr>
              <w:rFonts w:eastAsiaTheme="minorEastAsia" w:cstheme="minorBidi"/>
              <w:b w:val="0"/>
              <w:color w:val="auto"/>
              <w:kern w:val="2"/>
              <w:sz w:val="20"/>
              <w:szCs w:val="20"/>
              <w14:ligatures w14:val="standardContextual"/>
            </w:rPr>
          </w:pPr>
          <w:hyperlink w:anchor="_Toc221012100" w:history="1">
            <w:r w:rsidRPr="00B64DDC">
              <w:rPr>
                <w:rStyle w:val="Hyperlink"/>
                <w:sz w:val="20"/>
                <w:szCs w:val="20"/>
              </w:rPr>
              <w:t>Executive summary</w:t>
            </w:r>
            <w:r w:rsidRPr="00B64DDC">
              <w:rPr>
                <w:webHidden/>
                <w:sz w:val="20"/>
                <w:szCs w:val="20"/>
              </w:rPr>
              <w:tab/>
            </w:r>
            <w:r w:rsidRPr="00B64DDC">
              <w:rPr>
                <w:webHidden/>
                <w:sz w:val="20"/>
                <w:szCs w:val="20"/>
              </w:rPr>
              <w:fldChar w:fldCharType="begin"/>
            </w:r>
            <w:r w:rsidRPr="00B64DDC">
              <w:rPr>
                <w:webHidden/>
                <w:sz w:val="20"/>
                <w:szCs w:val="20"/>
              </w:rPr>
              <w:instrText xml:space="preserve"> PAGEREF _Toc221012100 \h </w:instrText>
            </w:r>
            <w:r w:rsidRPr="00B64DDC">
              <w:rPr>
                <w:webHidden/>
                <w:sz w:val="20"/>
                <w:szCs w:val="20"/>
              </w:rPr>
            </w:r>
            <w:r w:rsidRPr="00B64DDC">
              <w:rPr>
                <w:webHidden/>
                <w:sz w:val="20"/>
                <w:szCs w:val="20"/>
              </w:rPr>
              <w:fldChar w:fldCharType="separate"/>
            </w:r>
            <w:r w:rsidRPr="00B64DDC">
              <w:rPr>
                <w:webHidden/>
                <w:sz w:val="20"/>
                <w:szCs w:val="20"/>
              </w:rPr>
              <w:t>7</w:t>
            </w:r>
            <w:r w:rsidRPr="00B64DDC">
              <w:rPr>
                <w:webHidden/>
                <w:sz w:val="20"/>
                <w:szCs w:val="20"/>
              </w:rPr>
              <w:fldChar w:fldCharType="end"/>
            </w:r>
          </w:hyperlink>
        </w:p>
        <w:p w14:paraId="1A5059A9" w14:textId="600C6FF9" w:rsidR="00B64DDC" w:rsidRPr="00B64DDC" w:rsidRDefault="00B64DDC">
          <w:pPr>
            <w:pStyle w:val="TOC1"/>
            <w:rPr>
              <w:rFonts w:eastAsiaTheme="minorEastAsia" w:cstheme="minorBidi"/>
              <w:b w:val="0"/>
              <w:color w:val="auto"/>
              <w:kern w:val="2"/>
              <w:sz w:val="20"/>
              <w:szCs w:val="20"/>
              <w14:ligatures w14:val="standardContextual"/>
            </w:rPr>
          </w:pPr>
          <w:hyperlink w:anchor="_Toc221012101" w:history="1">
            <w:r w:rsidRPr="00B64DDC">
              <w:rPr>
                <w:rStyle w:val="Hyperlink"/>
                <w:sz w:val="20"/>
                <w:szCs w:val="20"/>
              </w:rPr>
              <w:t>Background</w:t>
            </w:r>
            <w:r w:rsidRPr="00B64DDC">
              <w:rPr>
                <w:webHidden/>
                <w:sz w:val="20"/>
                <w:szCs w:val="20"/>
              </w:rPr>
              <w:tab/>
            </w:r>
            <w:r w:rsidRPr="00B64DDC">
              <w:rPr>
                <w:webHidden/>
                <w:sz w:val="20"/>
                <w:szCs w:val="20"/>
              </w:rPr>
              <w:fldChar w:fldCharType="begin"/>
            </w:r>
            <w:r w:rsidRPr="00B64DDC">
              <w:rPr>
                <w:webHidden/>
                <w:sz w:val="20"/>
                <w:szCs w:val="20"/>
              </w:rPr>
              <w:instrText xml:space="preserve"> PAGEREF _Toc221012101 \h </w:instrText>
            </w:r>
            <w:r w:rsidRPr="00B64DDC">
              <w:rPr>
                <w:webHidden/>
                <w:sz w:val="20"/>
                <w:szCs w:val="20"/>
              </w:rPr>
            </w:r>
            <w:r w:rsidRPr="00B64DDC">
              <w:rPr>
                <w:webHidden/>
                <w:sz w:val="20"/>
                <w:szCs w:val="20"/>
              </w:rPr>
              <w:fldChar w:fldCharType="separate"/>
            </w:r>
            <w:r w:rsidRPr="00B64DDC">
              <w:rPr>
                <w:webHidden/>
                <w:sz w:val="20"/>
                <w:szCs w:val="20"/>
              </w:rPr>
              <w:t>9</w:t>
            </w:r>
            <w:r w:rsidRPr="00B64DDC">
              <w:rPr>
                <w:webHidden/>
                <w:sz w:val="20"/>
                <w:szCs w:val="20"/>
              </w:rPr>
              <w:fldChar w:fldCharType="end"/>
            </w:r>
          </w:hyperlink>
        </w:p>
        <w:p w14:paraId="178C798B" w14:textId="572C9F51" w:rsidR="00B64DDC" w:rsidRPr="00B64DDC" w:rsidRDefault="00B64DDC">
          <w:pPr>
            <w:pStyle w:val="TOC1"/>
            <w:rPr>
              <w:rFonts w:eastAsiaTheme="minorEastAsia" w:cstheme="minorBidi"/>
              <w:b w:val="0"/>
              <w:color w:val="auto"/>
              <w:kern w:val="2"/>
              <w:sz w:val="20"/>
              <w:szCs w:val="20"/>
              <w14:ligatures w14:val="standardContextual"/>
            </w:rPr>
          </w:pPr>
          <w:hyperlink w:anchor="_Toc221012102" w:history="1">
            <w:r w:rsidRPr="00B64DDC">
              <w:rPr>
                <w:rStyle w:val="Hyperlink"/>
                <w:sz w:val="20"/>
                <w:szCs w:val="20"/>
              </w:rPr>
              <w:t>Introduction</w:t>
            </w:r>
            <w:r w:rsidRPr="00B64DDC">
              <w:rPr>
                <w:webHidden/>
                <w:sz w:val="20"/>
                <w:szCs w:val="20"/>
              </w:rPr>
              <w:tab/>
            </w:r>
            <w:r w:rsidRPr="00B64DDC">
              <w:rPr>
                <w:webHidden/>
                <w:sz w:val="20"/>
                <w:szCs w:val="20"/>
              </w:rPr>
              <w:fldChar w:fldCharType="begin"/>
            </w:r>
            <w:r w:rsidRPr="00B64DDC">
              <w:rPr>
                <w:webHidden/>
                <w:sz w:val="20"/>
                <w:szCs w:val="20"/>
              </w:rPr>
              <w:instrText xml:space="preserve"> PAGEREF _Toc221012102 \h </w:instrText>
            </w:r>
            <w:r w:rsidRPr="00B64DDC">
              <w:rPr>
                <w:webHidden/>
                <w:sz w:val="20"/>
                <w:szCs w:val="20"/>
              </w:rPr>
            </w:r>
            <w:r w:rsidRPr="00B64DDC">
              <w:rPr>
                <w:webHidden/>
                <w:sz w:val="20"/>
                <w:szCs w:val="20"/>
              </w:rPr>
              <w:fldChar w:fldCharType="separate"/>
            </w:r>
            <w:r w:rsidRPr="00B64DDC">
              <w:rPr>
                <w:webHidden/>
                <w:sz w:val="20"/>
                <w:szCs w:val="20"/>
              </w:rPr>
              <w:t>10</w:t>
            </w:r>
            <w:r w:rsidRPr="00B64DDC">
              <w:rPr>
                <w:webHidden/>
                <w:sz w:val="20"/>
                <w:szCs w:val="20"/>
              </w:rPr>
              <w:fldChar w:fldCharType="end"/>
            </w:r>
          </w:hyperlink>
        </w:p>
        <w:p w14:paraId="031F9879" w14:textId="2C448C77" w:rsidR="00B64DDC" w:rsidRPr="00B64DDC" w:rsidRDefault="00B64DDC">
          <w:pPr>
            <w:pStyle w:val="TOC1"/>
            <w:rPr>
              <w:rFonts w:eastAsiaTheme="minorEastAsia" w:cstheme="minorBidi"/>
              <w:b w:val="0"/>
              <w:color w:val="auto"/>
              <w:kern w:val="2"/>
              <w:sz w:val="20"/>
              <w:szCs w:val="20"/>
              <w14:ligatures w14:val="standardContextual"/>
            </w:rPr>
          </w:pPr>
          <w:hyperlink w:anchor="_Toc221012103" w:history="1">
            <w:r w:rsidRPr="00B64DDC">
              <w:rPr>
                <w:rStyle w:val="Hyperlink"/>
                <w:sz w:val="20"/>
                <w:szCs w:val="20"/>
              </w:rPr>
              <w:t>Scorecard program delivery</w:t>
            </w:r>
            <w:r w:rsidRPr="00B64DDC">
              <w:rPr>
                <w:webHidden/>
                <w:sz w:val="20"/>
                <w:szCs w:val="20"/>
              </w:rPr>
              <w:tab/>
            </w:r>
            <w:r w:rsidRPr="00B64DDC">
              <w:rPr>
                <w:webHidden/>
                <w:sz w:val="20"/>
                <w:szCs w:val="20"/>
              </w:rPr>
              <w:fldChar w:fldCharType="begin"/>
            </w:r>
            <w:r w:rsidRPr="00B64DDC">
              <w:rPr>
                <w:webHidden/>
                <w:sz w:val="20"/>
                <w:szCs w:val="20"/>
              </w:rPr>
              <w:instrText xml:space="preserve"> PAGEREF _Toc221012103 \h </w:instrText>
            </w:r>
            <w:r w:rsidRPr="00B64DDC">
              <w:rPr>
                <w:webHidden/>
                <w:sz w:val="20"/>
                <w:szCs w:val="20"/>
              </w:rPr>
            </w:r>
            <w:r w:rsidRPr="00B64DDC">
              <w:rPr>
                <w:webHidden/>
                <w:sz w:val="20"/>
                <w:szCs w:val="20"/>
              </w:rPr>
              <w:fldChar w:fldCharType="separate"/>
            </w:r>
            <w:r w:rsidRPr="00B64DDC">
              <w:rPr>
                <w:webHidden/>
                <w:sz w:val="20"/>
                <w:szCs w:val="20"/>
              </w:rPr>
              <w:t>10</w:t>
            </w:r>
            <w:r w:rsidRPr="00B64DDC">
              <w:rPr>
                <w:webHidden/>
                <w:sz w:val="20"/>
                <w:szCs w:val="20"/>
              </w:rPr>
              <w:fldChar w:fldCharType="end"/>
            </w:r>
          </w:hyperlink>
        </w:p>
        <w:p w14:paraId="6E291EAA" w14:textId="50B9AD1D" w:rsidR="00B64DDC" w:rsidRPr="00B64DDC" w:rsidRDefault="00B64DDC">
          <w:pPr>
            <w:pStyle w:val="TOC1"/>
            <w:rPr>
              <w:rFonts w:eastAsiaTheme="minorEastAsia" w:cstheme="minorBidi"/>
              <w:b w:val="0"/>
              <w:color w:val="auto"/>
              <w:kern w:val="2"/>
              <w:sz w:val="20"/>
              <w:szCs w:val="20"/>
              <w14:ligatures w14:val="standardContextual"/>
            </w:rPr>
          </w:pPr>
          <w:hyperlink w:anchor="_Toc221012104" w:history="1">
            <w:r w:rsidRPr="00B64DDC">
              <w:rPr>
                <w:rStyle w:val="Hyperlink"/>
                <w:sz w:val="20"/>
                <w:szCs w:val="20"/>
              </w:rPr>
              <w:t>Activity 1, Continue development and support the National Scorecard tool to enable it to be used nationwide in all Australian climates</w:t>
            </w:r>
            <w:r w:rsidRPr="00B64DDC">
              <w:rPr>
                <w:webHidden/>
                <w:sz w:val="20"/>
                <w:szCs w:val="20"/>
              </w:rPr>
              <w:tab/>
            </w:r>
            <w:r w:rsidRPr="00B64DDC">
              <w:rPr>
                <w:webHidden/>
                <w:sz w:val="20"/>
                <w:szCs w:val="20"/>
              </w:rPr>
              <w:fldChar w:fldCharType="begin"/>
            </w:r>
            <w:r w:rsidRPr="00B64DDC">
              <w:rPr>
                <w:webHidden/>
                <w:sz w:val="20"/>
                <w:szCs w:val="20"/>
              </w:rPr>
              <w:instrText xml:space="preserve"> PAGEREF _Toc221012104 \h </w:instrText>
            </w:r>
            <w:r w:rsidRPr="00B64DDC">
              <w:rPr>
                <w:webHidden/>
                <w:sz w:val="20"/>
                <w:szCs w:val="20"/>
              </w:rPr>
            </w:r>
            <w:r w:rsidRPr="00B64DDC">
              <w:rPr>
                <w:webHidden/>
                <w:sz w:val="20"/>
                <w:szCs w:val="20"/>
              </w:rPr>
              <w:fldChar w:fldCharType="separate"/>
            </w:r>
            <w:r w:rsidRPr="00B64DDC">
              <w:rPr>
                <w:webHidden/>
                <w:sz w:val="20"/>
                <w:szCs w:val="20"/>
              </w:rPr>
              <w:t>10</w:t>
            </w:r>
            <w:r w:rsidRPr="00B64DDC">
              <w:rPr>
                <w:webHidden/>
                <w:sz w:val="20"/>
                <w:szCs w:val="20"/>
              </w:rPr>
              <w:fldChar w:fldCharType="end"/>
            </w:r>
          </w:hyperlink>
        </w:p>
        <w:p w14:paraId="3A8A4F41" w14:textId="06178142" w:rsidR="00B64DDC" w:rsidRPr="00B64DDC" w:rsidRDefault="00B64DDC">
          <w:pPr>
            <w:pStyle w:val="TOC3"/>
            <w:rPr>
              <w:rFonts w:asciiTheme="minorHAnsi" w:eastAsiaTheme="minorEastAsia" w:hAnsiTheme="minorHAnsi"/>
              <w:noProof/>
              <w:kern w:val="2"/>
              <w:sz w:val="20"/>
              <w:szCs w:val="20"/>
              <w:lang w:eastAsia="en-AU"/>
              <w14:ligatures w14:val="standardContextual"/>
            </w:rPr>
          </w:pPr>
          <w:hyperlink w:anchor="_Toc221012105" w:history="1">
            <w:r w:rsidRPr="00B64DDC">
              <w:rPr>
                <w:rStyle w:val="Hyperlink"/>
                <w:noProof/>
                <w:sz w:val="20"/>
                <w:szCs w:val="18"/>
              </w:rPr>
              <w:t>Assessments</w:t>
            </w:r>
            <w:r w:rsidRPr="00B64DDC">
              <w:rPr>
                <w:noProof/>
                <w:webHidden/>
                <w:sz w:val="20"/>
                <w:szCs w:val="18"/>
              </w:rPr>
              <w:tab/>
            </w:r>
            <w:r w:rsidRPr="00B64DDC">
              <w:rPr>
                <w:noProof/>
                <w:webHidden/>
                <w:sz w:val="20"/>
                <w:szCs w:val="18"/>
              </w:rPr>
              <w:fldChar w:fldCharType="begin"/>
            </w:r>
            <w:r w:rsidRPr="00B64DDC">
              <w:rPr>
                <w:noProof/>
                <w:webHidden/>
                <w:sz w:val="20"/>
                <w:szCs w:val="18"/>
              </w:rPr>
              <w:instrText xml:space="preserve"> PAGEREF _Toc221012105 \h </w:instrText>
            </w:r>
            <w:r w:rsidRPr="00B64DDC">
              <w:rPr>
                <w:noProof/>
                <w:webHidden/>
                <w:sz w:val="20"/>
                <w:szCs w:val="18"/>
              </w:rPr>
            </w:r>
            <w:r w:rsidRPr="00B64DDC">
              <w:rPr>
                <w:noProof/>
                <w:webHidden/>
                <w:sz w:val="20"/>
                <w:szCs w:val="18"/>
              </w:rPr>
              <w:fldChar w:fldCharType="separate"/>
            </w:r>
            <w:r w:rsidRPr="00B64DDC">
              <w:rPr>
                <w:noProof/>
                <w:webHidden/>
                <w:sz w:val="20"/>
                <w:szCs w:val="18"/>
              </w:rPr>
              <w:t>10</w:t>
            </w:r>
            <w:r w:rsidRPr="00B64DDC">
              <w:rPr>
                <w:noProof/>
                <w:webHidden/>
                <w:sz w:val="20"/>
                <w:szCs w:val="18"/>
              </w:rPr>
              <w:fldChar w:fldCharType="end"/>
            </w:r>
          </w:hyperlink>
        </w:p>
        <w:p w14:paraId="670F45F4" w14:textId="30963EFC" w:rsidR="00B64DDC" w:rsidRPr="00B64DDC" w:rsidRDefault="00B64DDC">
          <w:pPr>
            <w:pStyle w:val="TOC3"/>
            <w:rPr>
              <w:rFonts w:asciiTheme="minorHAnsi" w:eastAsiaTheme="minorEastAsia" w:hAnsiTheme="minorHAnsi"/>
              <w:noProof/>
              <w:kern w:val="2"/>
              <w:sz w:val="20"/>
              <w:szCs w:val="20"/>
              <w:lang w:eastAsia="en-AU"/>
              <w14:ligatures w14:val="standardContextual"/>
            </w:rPr>
          </w:pPr>
          <w:hyperlink w:anchor="_Toc221012106" w:history="1">
            <w:r w:rsidRPr="00B64DDC">
              <w:rPr>
                <w:rStyle w:val="Hyperlink"/>
                <w:noProof/>
                <w:sz w:val="20"/>
                <w:szCs w:val="18"/>
              </w:rPr>
              <w:t>Assessors</w:t>
            </w:r>
            <w:r w:rsidRPr="00B64DDC">
              <w:rPr>
                <w:noProof/>
                <w:webHidden/>
                <w:sz w:val="20"/>
                <w:szCs w:val="18"/>
              </w:rPr>
              <w:tab/>
            </w:r>
            <w:r w:rsidRPr="00B64DDC">
              <w:rPr>
                <w:noProof/>
                <w:webHidden/>
                <w:sz w:val="20"/>
                <w:szCs w:val="18"/>
              </w:rPr>
              <w:fldChar w:fldCharType="begin"/>
            </w:r>
            <w:r w:rsidRPr="00B64DDC">
              <w:rPr>
                <w:noProof/>
                <w:webHidden/>
                <w:sz w:val="20"/>
                <w:szCs w:val="18"/>
              </w:rPr>
              <w:instrText xml:space="preserve"> PAGEREF _Toc221012106 \h </w:instrText>
            </w:r>
            <w:r w:rsidRPr="00B64DDC">
              <w:rPr>
                <w:noProof/>
                <w:webHidden/>
                <w:sz w:val="20"/>
                <w:szCs w:val="18"/>
              </w:rPr>
            </w:r>
            <w:r w:rsidRPr="00B64DDC">
              <w:rPr>
                <w:noProof/>
                <w:webHidden/>
                <w:sz w:val="20"/>
                <w:szCs w:val="18"/>
              </w:rPr>
              <w:fldChar w:fldCharType="separate"/>
            </w:r>
            <w:r w:rsidRPr="00B64DDC">
              <w:rPr>
                <w:noProof/>
                <w:webHidden/>
                <w:sz w:val="20"/>
                <w:szCs w:val="18"/>
              </w:rPr>
              <w:t>11</w:t>
            </w:r>
            <w:r w:rsidRPr="00B64DDC">
              <w:rPr>
                <w:noProof/>
                <w:webHidden/>
                <w:sz w:val="20"/>
                <w:szCs w:val="18"/>
              </w:rPr>
              <w:fldChar w:fldCharType="end"/>
            </w:r>
          </w:hyperlink>
        </w:p>
        <w:p w14:paraId="4FFB9D92" w14:textId="4FE048CC" w:rsidR="00B64DDC" w:rsidRPr="00B64DDC" w:rsidRDefault="00B64DDC">
          <w:pPr>
            <w:pStyle w:val="TOC1"/>
            <w:rPr>
              <w:rFonts w:eastAsiaTheme="minorEastAsia" w:cstheme="minorBidi"/>
              <w:b w:val="0"/>
              <w:color w:val="auto"/>
              <w:kern w:val="2"/>
              <w:sz w:val="20"/>
              <w:szCs w:val="20"/>
              <w14:ligatures w14:val="standardContextual"/>
            </w:rPr>
          </w:pPr>
          <w:hyperlink w:anchor="_Toc221012107" w:history="1">
            <w:r w:rsidRPr="00B64DDC">
              <w:rPr>
                <w:rStyle w:val="Hyperlink"/>
                <w:sz w:val="20"/>
                <w:szCs w:val="20"/>
              </w:rPr>
              <w:t>Activity 2, Undertake accreditation work of the National Scorecard tool against the NatHERS benchmark tool for existing buildings</w:t>
            </w:r>
            <w:r w:rsidRPr="00B64DDC">
              <w:rPr>
                <w:webHidden/>
                <w:sz w:val="20"/>
                <w:szCs w:val="20"/>
              </w:rPr>
              <w:tab/>
            </w:r>
            <w:r w:rsidRPr="00B64DDC">
              <w:rPr>
                <w:webHidden/>
                <w:sz w:val="20"/>
                <w:szCs w:val="20"/>
              </w:rPr>
              <w:fldChar w:fldCharType="begin"/>
            </w:r>
            <w:r w:rsidRPr="00B64DDC">
              <w:rPr>
                <w:webHidden/>
                <w:sz w:val="20"/>
                <w:szCs w:val="20"/>
              </w:rPr>
              <w:instrText xml:space="preserve"> PAGEREF _Toc221012107 \h </w:instrText>
            </w:r>
            <w:r w:rsidRPr="00B64DDC">
              <w:rPr>
                <w:webHidden/>
                <w:sz w:val="20"/>
                <w:szCs w:val="20"/>
              </w:rPr>
            </w:r>
            <w:r w:rsidRPr="00B64DDC">
              <w:rPr>
                <w:webHidden/>
                <w:sz w:val="20"/>
                <w:szCs w:val="20"/>
              </w:rPr>
              <w:fldChar w:fldCharType="separate"/>
            </w:r>
            <w:r w:rsidRPr="00B64DDC">
              <w:rPr>
                <w:webHidden/>
                <w:sz w:val="20"/>
                <w:szCs w:val="20"/>
              </w:rPr>
              <w:t>12</w:t>
            </w:r>
            <w:r w:rsidRPr="00B64DDC">
              <w:rPr>
                <w:webHidden/>
                <w:sz w:val="20"/>
                <w:szCs w:val="20"/>
              </w:rPr>
              <w:fldChar w:fldCharType="end"/>
            </w:r>
          </w:hyperlink>
        </w:p>
        <w:p w14:paraId="02D8D484" w14:textId="7025226E" w:rsidR="00B64DDC" w:rsidRPr="00B64DDC" w:rsidRDefault="00B64DDC">
          <w:pPr>
            <w:pStyle w:val="TOC1"/>
            <w:rPr>
              <w:rFonts w:eastAsiaTheme="minorEastAsia" w:cstheme="minorBidi"/>
              <w:b w:val="0"/>
              <w:color w:val="auto"/>
              <w:kern w:val="2"/>
              <w:sz w:val="20"/>
              <w:szCs w:val="20"/>
              <w14:ligatures w14:val="standardContextual"/>
            </w:rPr>
          </w:pPr>
          <w:hyperlink w:anchor="_Toc221012108" w:history="1">
            <w:r w:rsidRPr="00B64DDC">
              <w:rPr>
                <w:rStyle w:val="Hyperlink"/>
                <w:sz w:val="20"/>
                <w:szCs w:val="20"/>
              </w:rPr>
              <w:t>Activity 3, Provide tool technical updates, assessment quality checks, data analysis &amp; reporting, technical explanatory products, and technical updates</w:t>
            </w:r>
            <w:r w:rsidRPr="00B64DDC">
              <w:rPr>
                <w:webHidden/>
                <w:sz w:val="20"/>
                <w:szCs w:val="20"/>
              </w:rPr>
              <w:tab/>
            </w:r>
            <w:r w:rsidRPr="00B64DDC">
              <w:rPr>
                <w:webHidden/>
                <w:sz w:val="20"/>
                <w:szCs w:val="20"/>
              </w:rPr>
              <w:fldChar w:fldCharType="begin"/>
            </w:r>
            <w:r w:rsidRPr="00B64DDC">
              <w:rPr>
                <w:webHidden/>
                <w:sz w:val="20"/>
                <w:szCs w:val="20"/>
              </w:rPr>
              <w:instrText xml:space="preserve"> PAGEREF _Toc221012108 \h </w:instrText>
            </w:r>
            <w:r w:rsidRPr="00B64DDC">
              <w:rPr>
                <w:webHidden/>
                <w:sz w:val="20"/>
                <w:szCs w:val="20"/>
              </w:rPr>
            </w:r>
            <w:r w:rsidRPr="00B64DDC">
              <w:rPr>
                <w:webHidden/>
                <w:sz w:val="20"/>
                <w:szCs w:val="20"/>
              </w:rPr>
              <w:fldChar w:fldCharType="separate"/>
            </w:r>
            <w:r w:rsidRPr="00B64DDC">
              <w:rPr>
                <w:webHidden/>
                <w:sz w:val="20"/>
                <w:szCs w:val="20"/>
              </w:rPr>
              <w:t>12</w:t>
            </w:r>
            <w:r w:rsidRPr="00B64DDC">
              <w:rPr>
                <w:webHidden/>
                <w:sz w:val="20"/>
                <w:szCs w:val="20"/>
              </w:rPr>
              <w:fldChar w:fldCharType="end"/>
            </w:r>
          </w:hyperlink>
        </w:p>
        <w:p w14:paraId="535D83B3" w14:textId="27E9383C" w:rsidR="00B64DDC" w:rsidRPr="00B64DDC" w:rsidRDefault="00B64DDC">
          <w:pPr>
            <w:pStyle w:val="TOC3"/>
            <w:rPr>
              <w:rFonts w:asciiTheme="minorHAnsi" w:eastAsiaTheme="minorEastAsia" w:hAnsiTheme="minorHAnsi"/>
              <w:noProof/>
              <w:kern w:val="2"/>
              <w:sz w:val="20"/>
              <w:szCs w:val="20"/>
              <w:lang w:eastAsia="en-AU"/>
              <w14:ligatures w14:val="standardContextual"/>
            </w:rPr>
          </w:pPr>
          <w:hyperlink w:anchor="_Toc221012109" w:history="1">
            <w:r w:rsidRPr="00B64DDC">
              <w:rPr>
                <w:rStyle w:val="Hyperlink"/>
                <w:noProof/>
                <w:sz w:val="20"/>
                <w:szCs w:val="18"/>
              </w:rPr>
              <w:t>Updates to the Scorecard tool</w:t>
            </w:r>
            <w:r w:rsidRPr="00B64DDC">
              <w:rPr>
                <w:noProof/>
                <w:webHidden/>
                <w:sz w:val="20"/>
                <w:szCs w:val="18"/>
              </w:rPr>
              <w:tab/>
            </w:r>
            <w:r w:rsidRPr="00B64DDC">
              <w:rPr>
                <w:noProof/>
                <w:webHidden/>
                <w:sz w:val="20"/>
                <w:szCs w:val="18"/>
              </w:rPr>
              <w:fldChar w:fldCharType="begin"/>
            </w:r>
            <w:r w:rsidRPr="00B64DDC">
              <w:rPr>
                <w:noProof/>
                <w:webHidden/>
                <w:sz w:val="20"/>
                <w:szCs w:val="18"/>
              </w:rPr>
              <w:instrText xml:space="preserve"> PAGEREF _Toc221012109 \h </w:instrText>
            </w:r>
            <w:r w:rsidRPr="00B64DDC">
              <w:rPr>
                <w:noProof/>
                <w:webHidden/>
                <w:sz w:val="20"/>
                <w:szCs w:val="18"/>
              </w:rPr>
            </w:r>
            <w:r w:rsidRPr="00B64DDC">
              <w:rPr>
                <w:noProof/>
                <w:webHidden/>
                <w:sz w:val="20"/>
                <w:szCs w:val="18"/>
              </w:rPr>
              <w:fldChar w:fldCharType="separate"/>
            </w:r>
            <w:r w:rsidRPr="00B64DDC">
              <w:rPr>
                <w:noProof/>
                <w:webHidden/>
                <w:sz w:val="20"/>
                <w:szCs w:val="18"/>
              </w:rPr>
              <w:t>12</w:t>
            </w:r>
            <w:r w:rsidRPr="00B64DDC">
              <w:rPr>
                <w:noProof/>
                <w:webHidden/>
                <w:sz w:val="20"/>
                <w:szCs w:val="18"/>
              </w:rPr>
              <w:fldChar w:fldCharType="end"/>
            </w:r>
          </w:hyperlink>
        </w:p>
        <w:p w14:paraId="45924943" w14:textId="7945D67C" w:rsidR="00B64DDC" w:rsidRPr="00B64DDC" w:rsidRDefault="00B64DDC">
          <w:pPr>
            <w:pStyle w:val="TOC3"/>
            <w:rPr>
              <w:rFonts w:asciiTheme="minorHAnsi" w:eastAsiaTheme="minorEastAsia" w:hAnsiTheme="minorHAnsi"/>
              <w:noProof/>
              <w:kern w:val="2"/>
              <w:sz w:val="20"/>
              <w:szCs w:val="20"/>
              <w:lang w:eastAsia="en-AU"/>
              <w14:ligatures w14:val="standardContextual"/>
            </w:rPr>
          </w:pPr>
          <w:hyperlink w:anchor="_Toc221012110" w:history="1">
            <w:r w:rsidRPr="00B64DDC">
              <w:rPr>
                <w:rStyle w:val="Hyperlink"/>
                <w:noProof/>
                <w:sz w:val="20"/>
                <w:szCs w:val="18"/>
              </w:rPr>
              <w:t>Quality assurance</w:t>
            </w:r>
            <w:r w:rsidRPr="00B64DDC">
              <w:rPr>
                <w:noProof/>
                <w:webHidden/>
                <w:sz w:val="20"/>
                <w:szCs w:val="18"/>
              </w:rPr>
              <w:tab/>
            </w:r>
            <w:r w:rsidRPr="00B64DDC">
              <w:rPr>
                <w:noProof/>
                <w:webHidden/>
                <w:sz w:val="20"/>
                <w:szCs w:val="18"/>
              </w:rPr>
              <w:fldChar w:fldCharType="begin"/>
            </w:r>
            <w:r w:rsidRPr="00B64DDC">
              <w:rPr>
                <w:noProof/>
                <w:webHidden/>
                <w:sz w:val="20"/>
                <w:szCs w:val="18"/>
              </w:rPr>
              <w:instrText xml:space="preserve"> PAGEREF _Toc221012110 \h </w:instrText>
            </w:r>
            <w:r w:rsidRPr="00B64DDC">
              <w:rPr>
                <w:noProof/>
                <w:webHidden/>
                <w:sz w:val="20"/>
                <w:szCs w:val="18"/>
              </w:rPr>
            </w:r>
            <w:r w:rsidRPr="00B64DDC">
              <w:rPr>
                <w:noProof/>
                <w:webHidden/>
                <w:sz w:val="20"/>
                <w:szCs w:val="18"/>
              </w:rPr>
              <w:fldChar w:fldCharType="separate"/>
            </w:r>
            <w:r w:rsidRPr="00B64DDC">
              <w:rPr>
                <w:noProof/>
                <w:webHidden/>
                <w:sz w:val="20"/>
                <w:szCs w:val="18"/>
              </w:rPr>
              <w:t>12</w:t>
            </w:r>
            <w:r w:rsidRPr="00B64DDC">
              <w:rPr>
                <w:noProof/>
                <w:webHidden/>
                <w:sz w:val="20"/>
                <w:szCs w:val="18"/>
              </w:rPr>
              <w:fldChar w:fldCharType="end"/>
            </w:r>
          </w:hyperlink>
        </w:p>
        <w:p w14:paraId="18117B04" w14:textId="12FCD88E" w:rsidR="00B64DDC" w:rsidRPr="00B64DDC" w:rsidRDefault="00B64DDC">
          <w:pPr>
            <w:pStyle w:val="TOC3"/>
            <w:rPr>
              <w:rFonts w:asciiTheme="minorHAnsi" w:eastAsiaTheme="minorEastAsia" w:hAnsiTheme="minorHAnsi"/>
              <w:noProof/>
              <w:kern w:val="2"/>
              <w:sz w:val="20"/>
              <w:szCs w:val="20"/>
              <w:lang w:eastAsia="en-AU"/>
              <w14:ligatures w14:val="standardContextual"/>
            </w:rPr>
          </w:pPr>
          <w:hyperlink w:anchor="_Toc221012111" w:history="1">
            <w:r w:rsidRPr="00B64DDC">
              <w:rPr>
                <w:rStyle w:val="Hyperlink"/>
                <w:noProof/>
                <w:sz w:val="20"/>
                <w:szCs w:val="18"/>
              </w:rPr>
              <w:t>Bulk data audit</w:t>
            </w:r>
            <w:r w:rsidRPr="00B64DDC">
              <w:rPr>
                <w:noProof/>
                <w:webHidden/>
                <w:sz w:val="20"/>
                <w:szCs w:val="18"/>
              </w:rPr>
              <w:tab/>
            </w:r>
            <w:r w:rsidRPr="00B64DDC">
              <w:rPr>
                <w:noProof/>
                <w:webHidden/>
                <w:sz w:val="20"/>
                <w:szCs w:val="18"/>
              </w:rPr>
              <w:fldChar w:fldCharType="begin"/>
            </w:r>
            <w:r w:rsidRPr="00B64DDC">
              <w:rPr>
                <w:noProof/>
                <w:webHidden/>
                <w:sz w:val="20"/>
                <w:szCs w:val="18"/>
              </w:rPr>
              <w:instrText xml:space="preserve"> PAGEREF _Toc221012111 \h </w:instrText>
            </w:r>
            <w:r w:rsidRPr="00B64DDC">
              <w:rPr>
                <w:noProof/>
                <w:webHidden/>
                <w:sz w:val="20"/>
                <w:szCs w:val="18"/>
              </w:rPr>
            </w:r>
            <w:r w:rsidRPr="00B64DDC">
              <w:rPr>
                <w:noProof/>
                <w:webHidden/>
                <w:sz w:val="20"/>
                <w:szCs w:val="18"/>
              </w:rPr>
              <w:fldChar w:fldCharType="separate"/>
            </w:r>
            <w:r w:rsidRPr="00B64DDC">
              <w:rPr>
                <w:noProof/>
                <w:webHidden/>
                <w:sz w:val="20"/>
                <w:szCs w:val="18"/>
              </w:rPr>
              <w:t>13</w:t>
            </w:r>
            <w:r w:rsidRPr="00B64DDC">
              <w:rPr>
                <w:noProof/>
                <w:webHidden/>
                <w:sz w:val="20"/>
                <w:szCs w:val="18"/>
              </w:rPr>
              <w:fldChar w:fldCharType="end"/>
            </w:r>
          </w:hyperlink>
        </w:p>
        <w:p w14:paraId="71A8FC9A" w14:textId="3D81A02B" w:rsidR="00B64DDC" w:rsidRPr="00B64DDC" w:rsidRDefault="00B64DDC">
          <w:pPr>
            <w:pStyle w:val="TOC3"/>
            <w:rPr>
              <w:rFonts w:asciiTheme="minorHAnsi" w:eastAsiaTheme="minorEastAsia" w:hAnsiTheme="minorHAnsi"/>
              <w:noProof/>
              <w:kern w:val="2"/>
              <w:sz w:val="20"/>
              <w:szCs w:val="20"/>
              <w:lang w:eastAsia="en-AU"/>
              <w14:ligatures w14:val="standardContextual"/>
            </w:rPr>
          </w:pPr>
          <w:hyperlink w:anchor="_Toc221012112" w:history="1">
            <w:r w:rsidRPr="00B64DDC">
              <w:rPr>
                <w:rStyle w:val="Hyperlink"/>
                <w:noProof/>
                <w:sz w:val="20"/>
                <w:szCs w:val="18"/>
              </w:rPr>
              <w:t>Light audits</w:t>
            </w:r>
            <w:r w:rsidRPr="00B64DDC">
              <w:rPr>
                <w:noProof/>
                <w:webHidden/>
                <w:sz w:val="20"/>
                <w:szCs w:val="18"/>
              </w:rPr>
              <w:tab/>
            </w:r>
            <w:r w:rsidRPr="00B64DDC">
              <w:rPr>
                <w:noProof/>
                <w:webHidden/>
                <w:sz w:val="20"/>
                <w:szCs w:val="18"/>
              </w:rPr>
              <w:fldChar w:fldCharType="begin"/>
            </w:r>
            <w:r w:rsidRPr="00B64DDC">
              <w:rPr>
                <w:noProof/>
                <w:webHidden/>
                <w:sz w:val="20"/>
                <w:szCs w:val="18"/>
              </w:rPr>
              <w:instrText xml:space="preserve"> PAGEREF _Toc221012112 \h </w:instrText>
            </w:r>
            <w:r w:rsidRPr="00B64DDC">
              <w:rPr>
                <w:noProof/>
                <w:webHidden/>
                <w:sz w:val="20"/>
                <w:szCs w:val="18"/>
              </w:rPr>
            </w:r>
            <w:r w:rsidRPr="00B64DDC">
              <w:rPr>
                <w:noProof/>
                <w:webHidden/>
                <w:sz w:val="20"/>
                <w:szCs w:val="18"/>
              </w:rPr>
              <w:fldChar w:fldCharType="separate"/>
            </w:r>
            <w:r w:rsidRPr="00B64DDC">
              <w:rPr>
                <w:noProof/>
                <w:webHidden/>
                <w:sz w:val="20"/>
                <w:szCs w:val="18"/>
              </w:rPr>
              <w:t>14</w:t>
            </w:r>
            <w:r w:rsidRPr="00B64DDC">
              <w:rPr>
                <w:noProof/>
                <w:webHidden/>
                <w:sz w:val="20"/>
                <w:szCs w:val="18"/>
              </w:rPr>
              <w:fldChar w:fldCharType="end"/>
            </w:r>
          </w:hyperlink>
        </w:p>
        <w:p w14:paraId="7AEF89F7" w14:textId="289FE847" w:rsidR="00B64DDC" w:rsidRPr="00B64DDC" w:rsidRDefault="00B64DDC">
          <w:pPr>
            <w:pStyle w:val="TOC3"/>
            <w:rPr>
              <w:rFonts w:asciiTheme="minorHAnsi" w:eastAsiaTheme="minorEastAsia" w:hAnsiTheme="minorHAnsi"/>
              <w:noProof/>
              <w:kern w:val="2"/>
              <w:sz w:val="20"/>
              <w:szCs w:val="20"/>
              <w:lang w:eastAsia="en-AU"/>
              <w14:ligatures w14:val="standardContextual"/>
            </w:rPr>
          </w:pPr>
          <w:hyperlink w:anchor="_Toc221012113" w:history="1">
            <w:r w:rsidRPr="00B64DDC">
              <w:rPr>
                <w:rStyle w:val="Hyperlink"/>
                <w:noProof/>
                <w:sz w:val="20"/>
                <w:szCs w:val="18"/>
              </w:rPr>
              <w:t>Quarterly desktop audits</w:t>
            </w:r>
            <w:r w:rsidRPr="00B64DDC">
              <w:rPr>
                <w:noProof/>
                <w:webHidden/>
                <w:sz w:val="20"/>
                <w:szCs w:val="18"/>
              </w:rPr>
              <w:tab/>
            </w:r>
            <w:r w:rsidRPr="00B64DDC">
              <w:rPr>
                <w:noProof/>
                <w:webHidden/>
                <w:sz w:val="20"/>
                <w:szCs w:val="18"/>
              </w:rPr>
              <w:fldChar w:fldCharType="begin"/>
            </w:r>
            <w:r w:rsidRPr="00B64DDC">
              <w:rPr>
                <w:noProof/>
                <w:webHidden/>
                <w:sz w:val="20"/>
                <w:szCs w:val="18"/>
              </w:rPr>
              <w:instrText xml:space="preserve"> PAGEREF _Toc221012113 \h </w:instrText>
            </w:r>
            <w:r w:rsidRPr="00B64DDC">
              <w:rPr>
                <w:noProof/>
                <w:webHidden/>
                <w:sz w:val="20"/>
                <w:szCs w:val="18"/>
              </w:rPr>
            </w:r>
            <w:r w:rsidRPr="00B64DDC">
              <w:rPr>
                <w:noProof/>
                <w:webHidden/>
                <w:sz w:val="20"/>
                <w:szCs w:val="18"/>
              </w:rPr>
              <w:fldChar w:fldCharType="separate"/>
            </w:r>
            <w:r w:rsidRPr="00B64DDC">
              <w:rPr>
                <w:noProof/>
                <w:webHidden/>
                <w:sz w:val="20"/>
                <w:szCs w:val="18"/>
              </w:rPr>
              <w:t>14</w:t>
            </w:r>
            <w:r w:rsidRPr="00B64DDC">
              <w:rPr>
                <w:noProof/>
                <w:webHidden/>
                <w:sz w:val="20"/>
                <w:szCs w:val="18"/>
              </w:rPr>
              <w:fldChar w:fldCharType="end"/>
            </w:r>
          </w:hyperlink>
        </w:p>
        <w:p w14:paraId="528CC9D5" w14:textId="7A10D508" w:rsidR="00B64DDC" w:rsidRPr="00B64DDC" w:rsidRDefault="00B64DDC">
          <w:pPr>
            <w:pStyle w:val="TOC3"/>
            <w:rPr>
              <w:rFonts w:asciiTheme="minorHAnsi" w:eastAsiaTheme="minorEastAsia" w:hAnsiTheme="minorHAnsi"/>
              <w:noProof/>
              <w:kern w:val="2"/>
              <w:sz w:val="20"/>
              <w:szCs w:val="20"/>
              <w:lang w:eastAsia="en-AU"/>
              <w14:ligatures w14:val="standardContextual"/>
            </w:rPr>
          </w:pPr>
          <w:hyperlink w:anchor="_Toc221012114" w:history="1">
            <w:r w:rsidRPr="00B64DDC">
              <w:rPr>
                <w:rStyle w:val="Hyperlink"/>
                <w:noProof/>
                <w:sz w:val="20"/>
                <w:szCs w:val="18"/>
              </w:rPr>
              <w:t>Telephone survey</w:t>
            </w:r>
            <w:r w:rsidRPr="00B64DDC">
              <w:rPr>
                <w:noProof/>
                <w:webHidden/>
                <w:sz w:val="20"/>
                <w:szCs w:val="18"/>
              </w:rPr>
              <w:tab/>
            </w:r>
            <w:r w:rsidRPr="00B64DDC">
              <w:rPr>
                <w:noProof/>
                <w:webHidden/>
                <w:sz w:val="20"/>
                <w:szCs w:val="18"/>
              </w:rPr>
              <w:fldChar w:fldCharType="begin"/>
            </w:r>
            <w:r w:rsidRPr="00B64DDC">
              <w:rPr>
                <w:noProof/>
                <w:webHidden/>
                <w:sz w:val="20"/>
                <w:szCs w:val="18"/>
              </w:rPr>
              <w:instrText xml:space="preserve"> PAGEREF _Toc221012114 \h </w:instrText>
            </w:r>
            <w:r w:rsidRPr="00B64DDC">
              <w:rPr>
                <w:noProof/>
                <w:webHidden/>
                <w:sz w:val="20"/>
                <w:szCs w:val="18"/>
              </w:rPr>
            </w:r>
            <w:r w:rsidRPr="00B64DDC">
              <w:rPr>
                <w:noProof/>
                <w:webHidden/>
                <w:sz w:val="20"/>
                <w:szCs w:val="18"/>
              </w:rPr>
              <w:fldChar w:fldCharType="separate"/>
            </w:r>
            <w:r w:rsidRPr="00B64DDC">
              <w:rPr>
                <w:noProof/>
                <w:webHidden/>
                <w:sz w:val="20"/>
                <w:szCs w:val="18"/>
              </w:rPr>
              <w:t>15</w:t>
            </w:r>
            <w:r w:rsidRPr="00B64DDC">
              <w:rPr>
                <w:noProof/>
                <w:webHidden/>
                <w:sz w:val="20"/>
                <w:szCs w:val="18"/>
              </w:rPr>
              <w:fldChar w:fldCharType="end"/>
            </w:r>
          </w:hyperlink>
        </w:p>
        <w:p w14:paraId="7E27C904" w14:textId="37ABC5B8" w:rsidR="00B64DDC" w:rsidRPr="00B64DDC" w:rsidRDefault="00B64DDC">
          <w:pPr>
            <w:pStyle w:val="TOC1"/>
            <w:rPr>
              <w:rFonts w:eastAsiaTheme="minorEastAsia" w:cstheme="minorBidi"/>
              <w:b w:val="0"/>
              <w:color w:val="auto"/>
              <w:kern w:val="2"/>
              <w:sz w:val="20"/>
              <w:szCs w:val="20"/>
              <w14:ligatures w14:val="standardContextual"/>
            </w:rPr>
          </w:pPr>
          <w:hyperlink w:anchor="_Toc221012115" w:history="1">
            <w:r w:rsidRPr="00B64DDC">
              <w:rPr>
                <w:rStyle w:val="Hyperlink"/>
                <w:sz w:val="20"/>
                <w:szCs w:val="20"/>
              </w:rPr>
              <w:t>Activity 4, Maintain help desk, user support, training and accreditation of assessors for the National Scorecard</w:t>
            </w:r>
            <w:r w:rsidRPr="00B64DDC">
              <w:rPr>
                <w:webHidden/>
                <w:sz w:val="20"/>
                <w:szCs w:val="20"/>
              </w:rPr>
              <w:tab/>
            </w:r>
            <w:r w:rsidRPr="00B64DDC">
              <w:rPr>
                <w:webHidden/>
                <w:sz w:val="20"/>
                <w:szCs w:val="20"/>
              </w:rPr>
              <w:fldChar w:fldCharType="begin"/>
            </w:r>
            <w:r w:rsidRPr="00B64DDC">
              <w:rPr>
                <w:webHidden/>
                <w:sz w:val="20"/>
                <w:szCs w:val="20"/>
              </w:rPr>
              <w:instrText xml:space="preserve"> PAGEREF _Toc221012115 \h </w:instrText>
            </w:r>
            <w:r w:rsidRPr="00B64DDC">
              <w:rPr>
                <w:webHidden/>
                <w:sz w:val="20"/>
                <w:szCs w:val="20"/>
              </w:rPr>
            </w:r>
            <w:r w:rsidRPr="00B64DDC">
              <w:rPr>
                <w:webHidden/>
                <w:sz w:val="20"/>
                <w:szCs w:val="20"/>
              </w:rPr>
              <w:fldChar w:fldCharType="separate"/>
            </w:r>
            <w:r w:rsidRPr="00B64DDC">
              <w:rPr>
                <w:webHidden/>
                <w:sz w:val="20"/>
                <w:szCs w:val="20"/>
              </w:rPr>
              <w:t>16</w:t>
            </w:r>
            <w:r w:rsidRPr="00B64DDC">
              <w:rPr>
                <w:webHidden/>
                <w:sz w:val="20"/>
                <w:szCs w:val="20"/>
              </w:rPr>
              <w:fldChar w:fldCharType="end"/>
            </w:r>
          </w:hyperlink>
        </w:p>
        <w:p w14:paraId="57579A15" w14:textId="790D812D" w:rsidR="00B64DDC" w:rsidRPr="00B64DDC" w:rsidRDefault="00B64DDC">
          <w:pPr>
            <w:pStyle w:val="TOC3"/>
            <w:rPr>
              <w:rFonts w:asciiTheme="minorHAnsi" w:eastAsiaTheme="minorEastAsia" w:hAnsiTheme="minorHAnsi"/>
              <w:noProof/>
              <w:kern w:val="2"/>
              <w:sz w:val="20"/>
              <w:szCs w:val="20"/>
              <w:lang w:eastAsia="en-AU"/>
              <w14:ligatures w14:val="standardContextual"/>
            </w:rPr>
          </w:pPr>
          <w:hyperlink w:anchor="_Toc221012116" w:history="1">
            <w:r w:rsidRPr="00B64DDC">
              <w:rPr>
                <w:rStyle w:val="Hyperlink"/>
                <w:noProof/>
                <w:sz w:val="20"/>
                <w:szCs w:val="18"/>
              </w:rPr>
              <w:t>Assessor training</w:t>
            </w:r>
            <w:r w:rsidRPr="00B64DDC">
              <w:rPr>
                <w:noProof/>
                <w:webHidden/>
                <w:sz w:val="20"/>
                <w:szCs w:val="18"/>
              </w:rPr>
              <w:tab/>
            </w:r>
            <w:r w:rsidRPr="00B64DDC">
              <w:rPr>
                <w:noProof/>
                <w:webHidden/>
                <w:sz w:val="20"/>
                <w:szCs w:val="18"/>
              </w:rPr>
              <w:fldChar w:fldCharType="begin"/>
            </w:r>
            <w:r w:rsidRPr="00B64DDC">
              <w:rPr>
                <w:noProof/>
                <w:webHidden/>
                <w:sz w:val="20"/>
                <w:szCs w:val="18"/>
              </w:rPr>
              <w:instrText xml:space="preserve"> PAGEREF _Toc221012116 \h </w:instrText>
            </w:r>
            <w:r w:rsidRPr="00B64DDC">
              <w:rPr>
                <w:noProof/>
                <w:webHidden/>
                <w:sz w:val="20"/>
                <w:szCs w:val="18"/>
              </w:rPr>
            </w:r>
            <w:r w:rsidRPr="00B64DDC">
              <w:rPr>
                <w:noProof/>
                <w:webHidden/>
                <w:sz w:val="20"/>
                <w:szCs w:val="18"/>
              </w:rPr>
              <w:fldChar w:fldCharType="separate"/>
            </w:r>
            <w:r w:rsidRPr="00B64DDC">
              <w:rPr>
                <w:noProof/>
                <w:webHidden/>
                <w:sz w:val="20"/>
                <w:szCs w:val="18"/>
              </w:rPr>
              <w:t>16</w:t>
            </w:r>
            <w:r w:rsidRPr="00B64DDC">
              <w:rPr>
                <w:noProof/>
                <w:webHidden/>
                <w:sz w:val="20"/>
                <w:szCs w:val="18"/>
              </w:rPr>
              <w:fldChar w:fldCharType="end"/>
            </w:r>
          </w:hyperlink>
        </w:p>
        <w:p w14:paraId="56BF0CBE" w14:textId="20CC93D2" w:rsidR="00B64DDC" w:rsidRPr="00B64DDC" w:rsidRDefault="00B64DDC">
          <w:pPr>
            <w:pStyle w:val="TOC3"/>
            <w:rPr>
              <w:rFonts w:asciiTheme="minorHAnsi" w:eastAsiaTheme="minorEastAsia" w:hAnsiTheme="minorHAnsi"/>
              <w:noProof/>
              <w:kern w:val="2"/>
              <w:sz w:val="20"/>
              <w:szCs w:val="20"/>
              <w:lang w:eastAsia="en-AU"/>
              <w14:ligatures w14:val="standardContextual"/>
            </w:rPr>
          </w:pPr>
          <w:hyperlink w:anchor="_Toc221012117" w:history="1">
            <w:r w:rsidRPr="00B64DDC">
              <w:rPr>
                <w:rStyle w:val="Hyperlink"/>
                <w:noProof/>
                <w:sz w:val="20"/>
                <w:szCs w:val="18"/>
              </w:rPr>
              <w:t>Trainee assessor pipeline</w:t>
            </w:r>
            <w:r w:rsidRPr="00B64DDC">
              <w:rPr>
                <w:noProof/>
                <w:webHidden/>
                <w:sz w:val="20"/>
                <w:szCs w:val="18"/>
              </w:rPr>
              <w:tab/>
            </w:r>
            <w:r w:rsidRPr="00B64DDC">
              <w:rPr>
                <w:noProof/>
                <w:webHidden/>
                <w:sz w:val="20"/>
                <w:szCs w:val="18"/>
              </w:rPr>
              <w:fldChar w:fldCharType="begin"/>
            </w:r>
            <w:r w:rsidRPr="00B64DDC">
              <w:rPr>
                <w:noProof/>
                <w:webHidden/>
                <w:sz w:val="20"/>
                <w:szCs w:val="18"/>
              </w:rPr>
              <w:instrText xml:space="preserve"> PAGEREF _Toc221012117 \h </w:instrText>
            </w:r>
            <w:r w:rsidRPr="00B64DDC">
              <w:rPr>
                <w:noProof/>
                <w:webHidden/>
                <w:sz w:val="20"/>
                <w:szCs w:val="18"/>
              </w:rPr>
            </w:r>
            <w:r w:rsidRPr="00B64DDC">
              <w:rPr>
                <w:noProof/>
                <w:webHidden/>
                <w:sz w:val="20"/>
                <w:szCs w:val="18"/>
              </w:rPr>
              <w:fldChar w:fldCharType="separate"/>
            </w:r>
            <w:r w:rsidRPr="00B64DDC">
              <w:rPr>
                <w:noProof/>
                <w:webHidden/>
                <w:sz w:val="20"/>
                <w:szCs w:val="18"/>
              </w:rPr>
              <w:t>16</w:t>
            </w:r>
            <w:r w:rsidRPr="00B64DDC">
              <w:rPr>
                <w:noProof/>
                <w:webHidden/>
                <w:sz w:val="20"/>
                <w:szCs w:val="18"/>
              </w:rPr>
              <w:fldChar w:fldCharType="end"/>
            </w:r>
          </w:hyperlink>
        </w:p>
        <w:p w14:paraId="7A58AB30" w14:textId="7EB59B42" w:rsidR="00B64DDC" w:rsidRPr="00B64DDC" w:rsidRDefault="00B64DDC">
          <w:pPr>
            <w:pStyle w:val="TOC3"/>
            <w:rPr>
              <w:rFonts w:asciiTheme="minorHAnsi" w:eastAsiaTheme="minorEastAsia" w:hAnsiTheme="minorHAnsi"/>
              <w:noProof/>
              <w:kern w:val="2"/>
              <w:sz w:val="20"/>
              <w:szCs w:val="20"/>
              <w:lang w:eastAsia="en-AU"/>
              <w14:ligatures w14:val="standardContextual"/>
            </w:rPr>
          </w:pPr>
          <w:hyperlink w:anchor="_Toc221012118" w:history="1">
            <w:r w:rsidRPr="00B64DDC">
              <w:rPr>
                <w:rStyle w:val="Hyperlink"/>
                <w:noProof/>
                <w:sz w:val="20"/>
                <w:szCs w:val="18"/>
              </w:rPr>
              <w:t>Trainee assessor satisfaction</w:t>
            </w:r>
            <w:r w:rsidRPr="00B64DDC">
              <w:rPr>
                <w:noProof/>
                <w:webHidden/>
                <w:sz w:val="20"/>
                <w:szCs w:val="18"/>
              </w:rPr>
              <w:tab/>
            </w:r>
            <w:r w:rsidRPr="00B64DDC">
              <w:rPr>
                <w:noProof/>
                <w:webHidden/>
                <w:sz w:val="20"/>
                <w:szCs w:val="18"/>
              </w:rPr>
              <w:fldChar w:fldCharType="begin"/>
            </w:r>
            <w:r w:rsidRPr="00B64DDC">
              <w:rPr>
                <w:noProof/>
                <w:webHidden/>
                <w:sz w:val="20"/>
                <w:szCs w:val="18"/>
              </w:rPr>
              <w:instrText xml:space="preserve"> PAGEREF _Toc221012118 \h </w:instrText>
            </w:r>
            <w:r w:rsidRPr="00B64DDC">
              <w:rPr>
                <w:noProof/>
                <w:webHidden/>
                <w:sz w:val="20"/>
                <w:szCs w:val="18"/>
              </w:rPr>
            </w:r>
            <w:r w:rsidRPr="00B64DDC">
              <w:rPr>
                <w:noProof/>
                <w:webHidden/>
                <w:sz w:val="20"/>
                <w:szCs w:val="18"/>
              </w:rPr>
              <w:fldChar w:fldCharType="separate"/>
            </w:r>
            <w:r w:rsidRPr="00B64DDC">
              <w:rPr>
                <w:noProof/>
                <w:webHidden/>
                <w:sz w:val="20"/>
                <w:szCs w:val="18"/>
              </w:rPr>
              <w:t>17</w:t>
            </w:r>
            <w:r w:rsidRPr="00B64DDC">
              <w:rPr>
                <w:noProof/>
                <w:webHidden/>
                <w:sz w:val="20"/>
                <w:szCs w:val="18"/>
              </w:rPr>
              <w:fldChar w:fldCharType="end"/>
            </w:r>
          </w:hyperlink>
        </w:p>
        <w:p w14:paraId="36AC4C4B" w14:textId="0F0B48F9" w:rsidR="00B64DDC" w:rsidRPr="00B64DDC" w:rsidRDefault="00B64DDC">
          <w:pPr>
            <w:pStyle w:val="TOC3"/>
            <w:rPr>
              <w:rFonts w:asciiTheme="minorHAnsi" w:eastAsiaTheme="minorEastAsia" w:hAnsiTheme="minorHAnsi"/>
              <w:noProof/>
              <w:kern w:val="2"/>
              <w:sz w:val="20"/>
              <w:szCs w:val="20"/>
              <w:lang w:eastAsia="en-AU"/>
              <w14:ligatures w14:val="standardContextual"/>
            </w:rPr>
          </w:pPr>
          <w:hyperlink w:anchor="_Toc221012119" w:history="1">
            <w:r w:rsidRPr="00B64DDC">
              <w:rPr>
                <w:rStyle w:val="Hyperlink"/>
                <w:noProof/>
                <w:sz w:val="20"/>
                <w:szCs w:val="18"/>
              </w:rPr>
              <w:t>Engaging with AAOs</w:t>
            </w:r>
            <w:r w:rsidRPr="00B64DDC">
              <w:rPr>
                <w:noProof/>
                <w:webHidden/>
                <w:sz w:val="20"/>
                <w:szCs w:val="18"/>
              </w:rPr>
              <w:tab/>
            </w:r>
            <w:r w:rsidRPr="00B64DDC">
              <w:rPr>
                <w:noProof/>
                <w:webHidden/>
                <w:sz w:val="20"/>
                <w:szCs w:val="18"/>
              </w:rPr>
              <w:fldChar w:fldCharType="begin"/>
            </w:r>
            <w:r w:rsidRPr="00B64DDC">
              <w:rPr>
                <w:noProof/>
                <w:webHidden/>
                <w:sz w:val="20"/>
                <w:szCs w:val="18"/>
              </w:rPr>
              <w:instrText xml:space="preserve"> PAGEREF _Toc221012119 \h </w:instrText>
            </w:r>
            <w:r w:rsidRPr="00B64DDC">
              <w:rPr>
                <w:noProof/>
                <w:webHidden/>
                <w:sz w:val="20"/>
                <w:szCs w:val="18"/>
              </w:rPr>
            </w:r>
            <w:r w:rsidRPr="00B64DDC">
              <w:rPr>
                <w:noProof/>
                <w:webHidden/>
                <w:sz w:val="20"/>
                <w:szCs w:val="18"/>
              </w:rPr>
              <w:fldChar w:fldCharType="separate"/>
            </w:r>
            <w:r w:rsidRPr="00B64DDC">
              <w:rPr>
                <w:noProof/>
                <w:webHidden/>
                <w:sz w:val="20"/>
                <w:szCs w:val="18"/>
              </w:rPr>
              <w:t>17</w:t>
            </w:r>
            <w:r w:rsidRPr="00B64DDC">
              <w:rPr>
                <w:noProof/>
                <w:webHidden/>
                <w:sz w:val="20"/>
                <w:szCs w:val="18"/>
              </w:rPr>
              <w:fldChar w:fldCharType="end"/>
            </w:r>
          </w:hyperlink>
        </w:p>
        <w:p w14:paraId="0AF7BCD4" w14:textId="4660CF85" w:rsidR="00B64DDC" w:rsidRPr="00B64DDC" w:rsidRDefault="00B64DDC">
          <w:pPr>
            <w:pStyle w:val="TOC3"/>
            <w:rPr>
              <w:rFonts w:asciiTheme="minorHAnsi" w:eastAsiaTheme="minorEastAsia" w:hAnsiTheme="minorHAnsi"/>
              <w:noProof/>
              <w:kern w:val="2"/>
              <w:sz w:val="20"/>
              <w:szCs w:val="20"/>
              <w:lang w:eastAsia="en-AU"/>
              <w14:ligatures w14:val="standardContextual"/>
            </w:rPr>
          </w:pPr>
          <w:hyperlink w:anchor="_Toc221012120" w:history="1">
            <w:r w:rsidRPr="00B64DDC">
              <w:rPr>
                <w:rStyle w:val="Hyperlink"/>
                <w:noProof/>
                <w:sz w:val="20"/>
                <w:szCs w:val="18"/>
              </w:rPr>
              <w:t>Helpdesk</w:t>
            </w:r>
            <w:r w:rsidRPr="00B64DDC">
              <w:rPr>
                <w:noProof/>
                <w:webHidden/>
                <w:sz w:val="20"/>
                <w:szCs w:val="18"/>
              </w:rPr>
              <w:tab/>
            </w:r>
            <w:r w:rsidRPr="00B64DDC">
              <w:rPr>
                <w:noProof/>
                <w:webHidden/>
                <w:sz w:val="20"/>
                <w:szCs w:val="18"/>
              </w:rPr>
              <w:fldChar w:fldCharType="begin"/>
            </w:r>
            <w:r w:rsidRPr="00B64DDC">
              <w:rPr>
                <w:noProof/>
                <w:webHidden/>
                <w:sz w:val="20"/>
                <w:szCs w:val="18"/>
              </w:rPr>
              <w:instrText xml:space="preserve"> PAGEREF _Toc221012120 \h </w:instrText>
            </w:r>
            <w:r w:rsidRPr="00B64DDC">
              <w:rPr>
                <w:noProof/>
                <w:webHidden/>
                <w:sz w:val="20"/>
                <w:szCs w:val="18"/>
              </w:rPr>
            </w:r>
            <w:r w:rsidRPr="00B64DDC">
              <w:rPr>
                <w:noProof/>
                <w:webHidden/>
                <w:sz w:val="20"/>
                <w:szCs w:val="18"/>
              </w:rPr>
              <w:fldChar w:fldCharType="separate"/>
            </w:r>
            <w:r w:rsidRPr="00B64DDC">
              <w:rPr>
                <w:noProof/>
                <w:webHidden/>
                <w:sz w:val="20"/>
                <w:szCs w:val="18"/>
              </w:rPr>
              <w:t>17</w:t>
            </w:r>
            <w:r w:rsidRPr="00B64DDC">
              <w:rPr>
                <w:noProof/>
                <w:webHidden/>
                <w:sz w:val="20"/>
                <w:szCs w:val="18"/>
              </w:rPr>
              <w:fldChar w:fldCharType="end"/>
            </w:r>
          </w:hyperlink>
        </w:p>
        <w:p w14:paraId="5D13D3DA" w14:textId="7FD45B73" w:rsidR="00B64DDC" w:rsidRPr="00B64DDC" w:rsidRDefault="00B64DDC">
          <w:pPr>
            <w:pStyle w:val="TOC1"/>
            <w:rPr>
              <w:rFonts w:eastAsiaTheme="minorEastAsia" w:cstheme="minorBidi"/>
              <w:b w:val="0"/>
              <w:color w:val="auto"/>
              <w:kern w:val="2"/>
              <w:sz w:val="20"/>
              <w:szCs w:val="20"/>
              <w14:ligatures w14:val="standardContextual"/>
            </w:rPr>
          </w:pPr>
          <w:hyperlink w:anchor="_Toc221012121" w:history="1">
            <w:r w:rsidRPr="00B64DDC">
              <w:rPr>
                <w:rStyle w:val="Hyperlink"/>
                <w:sz w:val="20"/>
                <w:szCs w:val="20"/>
              </w:rPr>
              <w:t>Activity 5, Provide overall management and administration of the National Scorecard</w:t>
            </w:r>
            <w:r w:rsidRPr="00B64DDC">
              <w:rPr>
                <w:webHidden/>
                <w:sz w:val="20"/>
                <w:szCs w:val="20"/>
              </w:rPr>
              <w:tab/>
            </w:r>
            <w:r w:rsidRPr="00B64DDC">
              <w:rPr>
                <w:webHidden/>
                <w:sz w:val="20"/>
                <w:szCs w:val="20"/>
              </w:rPr>
              <w:fldChar w:fldCharType="begin"/>
            </w:r>
            <w:r w:rsidRPr="00B64DDC">
              <w:rPr>
                <w:webHidden/>
                <w:sz w:val="20"/>
                <w:szCs w:val="20"/>
              </w:rPr>
              <w:instrText xml:space="preserve"> PAGEREF _Toc221012121 \h </w:instrText>
            </w:r>
            <w:r w:rsidRPr="00B64DDC">
              <w:rPr>
                <w:webHidden/>
                <w:sz w:val="20"/>
                <w:szCs w:val="20"/>
              </w:rPr>
            </w:r>
            <w:r w:rsidRPr="00B64DDC">
              <w:rPr>
                <w:webHidden/>
                <w:sz w:val="20"/>
                <w:szCs w:val="20"/>
              </w:rPr>
              <w:fldChar w:fldCharType="separate"/>
            </w:r>
            <w:r w:rsidRPr="00B64DDC">
              <w:rPr>
                <w:webHidden/>
                <w:sz w:val="20"/>
                <w:szCs w:val="20"/>
              </w:rPr>
              <w:t>18</w:t>
            </w:r>
            <w:r w:rsidRPr="00B64DDC">
              <w:rPr>
                <w:webHidden/>
                <w:sz w:val="20"/>
                <w:szCs w:val="20"/>
              </w:rPr>
              <w:fldChar w:fldCharType="end"/>
            </w:r>
          </w:hyperlink>
        </w:p>
        <w:p w14:paraId="5CB32CEF" w14:textId="7B1F7968" w:rsidR="00B64DDC" w:rsidRPr="00B64DDC" w:rsidRDefault="00B64DDC">
          <w:pPr>
            <w:pStyle w:val="TOC3"/>
            <w:rPr>
              <w:rFonts w:asciiTheme="minorHAnsi" w:eastAsiaTheme="minorEastAsia" w:hAnsiTheme="minorHAnsi"/>
              <w:noProof/>
              <w:kern w:val="2"/>
              <w:sz w:val="20"/>
              <w:szCs w:val="20"/>
              <w:lang w:eastAsia="en-AU"/>
              <w14:ligatures w14:val="standardContextual"/>
            </w:rPr>
          </w:pPr>
          <w:hyperlink w:anchor="_Toc221012122" w:history="1">
            <w:r w:rsidRPr="00B64DDC">
              <w:rPr>
                <w:rStyle w:val="Hyperlink"/>
                <w:noProof/>
                <w:sz w:val="20"/>
                <w:szCs w:val="18"/>
              </w:rPr>
              <w:t>Communications and marketing</w:t>
            </w:r>
            <w:r w:rsidRPr="00B64DDC">
              <w:rPr>
                <w:noProof/>
                <w:webHidden/>
                <w:sz w:val="20"/>
                <w:szCs w:val="18"/>
              </w:rPr>
              <w:tab/>
            </w:r>
            <w:r w:rsidRPr="00B64DDC">
              <w:rPr>
                <w:noProof/>
                <w:webHidden/>
                <w:sz w:val="20"/>
                <w:szCs w:val="18"/>
              </w:rPr>
              <w:fldChar w:fldCharType="begin"/>
            </w:r>
            <w:r w:rsidRPr="00B64DDC">
              <w:rPr>
                <w:noProof/>
                <w:webHidden/>
                <w:sz w:val="20"/>
                <w:szCs w:val="18"/>
              </w:rPr>
              <w:instrText xml:space="preserve"> PAGEREF _Toc221012122 \h </w:instrText>
            </w:r>
            <w:r w:rsidRPr="00B64DDC">
              <w:rPr>
                <w:noProof/>
                <w:webHidden/>
                <w:sz w:val="20"/>
                <w:szCs w:val="18"/>
              </w:rPr>
            </w:r>
            <w:r w:rsidRPr="00B64DDC">
              <w:rPr>
                <w:noProof/>
                <w:webHidden/>
                <w:sz w:val="20"/>
                <w:szCs w:val="18"/>
              </w:rPr>
              <w:fldChar w:fldCharType="separate"/>
            </w:r>
            <w:r w:rsidRPr="00B64DDC">
              <w:rPr>
                <w:noProof/>
                <w:webHidden/>
                <w:sz w:val="20"/>
                <w:szCs w:val="18"/>
              </w:rPr>
              <w:t>18</w:t>
            </w:r>
            <w:r w:rsidRPr="00B64DDC">
              <w:rPr>
                <w:noProof/>
                <w:webHidden/>
                <w:sz w:val="20"/>
                <w:szCs w:val="18"/>
              </w:rPr>
              <w:fldChar w:fldCharType="end"/>
            </w:r>
          </w:hyperlink>
        </w:p>
        <w:p w14:paraId="60CFA563" w14:textId="63A94141" w:rsidR="00B64DDC" w:rsidRPr="00B64DDC" w:rsidRDefault="00B64DDC">
          <w:pPr>
            <w:pStyle w:val="TOC1"/>
            <w:rPr>
              <w:rFonts w:eastAsiaTheme="minorEastAsia" w:cstheme="minorBidi"/>
              <w:b w:val="0"/>
              <w:color w:val="auto"/>
              <w:kern w:val="2"/>
              <w:sz w:val="20"/>
              <w:szCs w:val="20"/>
              <w14:ligatures w14:val="standardContextual"/>
            </w:rPr>
          </w:pPr>
          <w:hyperlink w:anchor="_Toc221012123" w:history="1">
            <w:r w:rsidRPr="00B64DDC">
              <w:rPr>
                <w:rStyle w:val="Hyperlink"/>
                <w:sz w:val="20"/>
                <w:szCs w:val="20"/>
              </w:rPr>
              <w:t>Program engagement</w:t>
            </w:r>
            <w:r w:rsidRPr="00B64DDC">
              <w:rPr>
                <w:webHidden/>
                <w:sz w:val="20"/>
                <w:szCs w:val="20"/>
              </w:rPr>
              <w:tab/>
            </w:r>
            <w:r w:rsidRPr="00B64DDC">
              <w:rPr>
                <w:webHidden/>
                <w:sz w:val="20"/>
                <w:szCs w:val="20"/>
              </w:rPr>
              <w:fldChar w:fldCharType="begin"/>
            </w:r>
            <w:r w:rsidRPr="00B64DDC">
              <w:rPr>
                <w:webHidden/>
                <w:sz w:val="20"/>
                <w:szCs w:val="20"/>
              </w:rPr>
              <w:instrText xml:space="preserve"> PAGEREF _Toc221012123 \h </w:instrText>
            </w:r>
            <w:r w:rsidRPr="00B64DDC">
              <w:rPr>
                <w:webHidden/>
                <w:sz w:val="20"/>
                <w:szCs w:val="20"/>
              </w:rPr>
            </w:r>
            <w:r w:rsidRPr="00B64DDC">
              <w:rPr>
                <w:webHidden/>
                <w:sz w:val="20"/>
                <w:szCs w:val="20"/>
              </w:rPr>
              <w:fldChar w:fldCharType="separate"/>
            </w:r>
            <w:r w:rsidRPr="00B64DDC">
              <w:rPr>
                <w:webHidden/>
                <w:sz w:val="20"/>
                <w:szCs w:val="20"/>
              </w:rPr>
              <w:t>19</w:t>
            </w:r>
            <w:r w:rsidRPr="00B64DDC">
              <w:rPr>
                <w:webHidden/>
                <w:sz w:val="20"/>
                <w:szCs w:val="20"/>
              </w:rPr>
              <w:fldChar w:fldCharType="end"/>
            </w:r>
          </w:hyperlink>
        </w:p>
        <w:p w14:paraId="1908BBA2" w14:textId="00844472" w:rsidR="00B64DDC" w:rsidRPr="00B64DDC" w:rsidRDefault="00B64DDC">
          <w:pPr>
            <w:pStyle w:val="TOC2"/>
            <w:tabs>
              <w:tab w:val="right" w:leader="dot" w:pos="9016"/>
            </w:tabs>
            <w:rPr>
              <w:rFonts w:asciiTheme="minorHAnsi" w:eastAsiaTheme="minorEastAsia" w:hAnsiTheme="minorHAnsi"/>
              <w:noProof/>
              <w:kern w:val="2"/>
              <w:sz w:val="20"/>
              <w:szCs w:val="20"/>
              <w:lang w:eastAsia="en-AU"/>
              <w14:ligatures w14:val="standardContextual"/>
            </w:rPr>
          </w:pPr>
          <w:hyperlink w:anchor="_Toc221012124" w:history="1">
            <w:r w:rsidRPr="00B64DDC">
              <w:rPr>
                <w:rStyle w:val="Hyperlink"/>
                <w:noProof/>
                <w:sz w:val="20"/>
                <w:szCs w:val="18"/>
              </w:rPr>
              <w:t>SECCCA pilot</w:t>
            </w:r>
            <w:r w:rsidRPr="00B64DDC">
              <w:rPr>
                <w:noProof/>
                <w:webHidden/>
                <w:sz w:val="20"/>
                <w:szCs w:val="18"/>
              </w:rPr>
              <w:tab/>
            </w:r>
            <w:r w:rsidRPr="00B64DDC">
              <w:rPr>
                <w:noProof/>
                <w:webHidden/>
                <w:sz w:val="20"/>
                <w:szCs w:val="18"/>
              </w:rPr>
              <w:fldChar w:fldCharType="begin"/>
            </w:r>
            <w:r w:rsidRPr="00B64DDC">
              <w:rPr>
                <w:noProof/>
                <w:webHidden/>
                <w:sz w:val="20"/>
                <w:szCs w:val="18"/>
              </w:rPr>
              <w:instrText xml:space="preserve"> PAGEREF _Toc221012124 \h </w:instrText>
            </w:r>
            <w:r w:rsidRPr="00B64DDC">
              <w:rPr>
                <w:noProof/>
                <w:webHidden/>
                <w:sz w:val="20"/>
                <w:szCs w:val="18"/>
              </w:rPr>
            </w:r>
            <w:r w:rsidRPr="00B64DDC">
              <w:rPr>
                <w:noProof/>
                <w:webHidden/>
                <w:sz w:val="20"/>
                <w:szCs w:val="18"/>
              </w:rPr>
              <w:fldChar w:fldCharType="separate"/>
            </w:r>
            <w:r w:rsidRPr="00B64DDC">
              <w:rPr>
                <w:noProof/>
                <w:webHidden/>
                <w:sz w:val="20"/>
                <w:szCs w:val="18"/>
              </w:rPr>
              <w:t>22</w:t>
            </w:r>
            <w:r w:rsidRPr="00B64DDC">
              <w:rPr>
                <w:noProof/>
                <w:webHidden/>
                <w:sz w:val="20"/>
                <w:szCs w:val="18"/>
              </w:rPr>
              <w:fldChar w:fldCharType="end"/>
            </w:r>
          </w:hyperlink>
        </w:p>
        <w:p w14:paraId="7F12E235" w14:textId="294E190E" w:rsidR="00B64DDC" w:rsidRPr="00B64DDC" w:rsidRDefault="00B64DDC">
          <w:pPr>
            <w:pStyle w:val="TOC2"/>
            <w:tabs>
              <w:tab w:val="right" w:leader="dot" w:pos="9016"/>
            </w:tabs>
            <w:rPr>
              <w:rFonts w:asciiTheme="minorHAnsi" w:eastAsiaTheme="minorEastAsia" w:hAnsiTheme="minorHAnsi"/>
              <w:noProof/>
              <w:kern w:val="2"/>
              <w:sz w:val="20"/>
              <w:szCs w:val="20"/>
              <w:lang w:eastAsia="en-AU"/>
              <w14:ligatures w14:val="standardContextual"/>
            </w:rPr>
          </w:pPr>
          <w:hyperlink w:anchor="_Toc221012125" w:history="1">
            <w:r w:rsidRPr="00B64DDC">
              <w:rPr>
                <w:rStyle w:val="Hyperlink"/>
                <w:noProof/>
                <w:sz w:val="20"/>
                <w:szCs w:val="18"/>
              </w:rPr>
              <w:t>Local government programs</w:t>
            </w:r>
            <w:r w:rsidRPr="00B64DDC">
              <w:rPr>
                <w:noProof/>
                <w:webHidden/>
                <w:sz w:val="20"/>
                <w:szCs w:val="18"/>
              </w:rPr>
              <w:tab/>
            </w:r>
            <w:r w:rsidRPr="00B64DDC">
              <w:rPr>
                <w:noProof/>
                <w:webHidden/>
                <w:sz w:val="20"/>
                <w:szCs w:val="18"/>
              </w:rPr>
              <w:fldChar w:fldCharType="begin"/>
            </w:r>
            <w:r w:rsidRPr="00B64DDC">
              <w:rPr>
                <w:noProof/>
                <w:webHidden/>
                <w:sz w:val="20"/>
                <w:szCs w:val="18"/>
              </w:rPr>
              <w:instrText xml:space="preserve"> PAGEREF _Toc221012125 \h </w:instrText>
            </w:r>
            <w:r w:rsidRPr="00B64DDC">
              <w:rPr>
                <w:noProof/>
                <w:webHidden/>
                <w:sz w:val="20"/>
                <w:szCs w:val="18"/>
              </w:rPr>
            </w:r>
            <w:r w:rsidRPr="00B64DDC">
              <w:rPr>
                <w:noProof/>
                <w:webHidden/>
                <w:sz w:val="20"/>
                <w:szCs w:val="18"/>
              </w:rPr>
              <w:fldChar w:fldCharType="separate"/>
            </w:r>
            <w:r w:rsidRPr="00B64DDC">
              <w:rPr>
                <w:noProof/>
                <w:webHidden/>
                <w:sz w:val="20"/>
                <w:szCs w:val="18"/>
              </w:rPr>
              <w:t>22</w:t>
            </w:r>
            <w:r w:rsidRPr="00B64DDC">
              <w:rPr>
                <w:noProof/>
                <w:webHidden/>
                <w:sz w:val="20"/>
                <w:szCs w:val="18"/>
              </w:rPr>
              <w:fldChar w:fldCharType="end"/>
            </w:r>
          </w:hyperlink>
        </w:p>
        <w:p w14:paraId="127CF97A" w14:textId="658A5E2E" w:rsidR="00B64DDC" w:rsidRPr="00B64DDC" w:rsidRDefault="00B64DDC">
          <w:pPr>
            <w:pStyle w:val="TOC2"/>
            <w:tabs>
              <w:tab w:val="right" w:leader="dot" w:pos="9016"/>
            </w:tabs>
            <w:rPr>
              <w:rFonts w:asciiTheme="minorHAnsi" w:eastAsiaTheme="minorEastAsia" w:hAnsiTheme="minorHAnsi"/>
              <w:noProof/>
              <w:kern w:val="2"/>
              <w:sz w:val="20"/>
              <w:szCs w:val="20"/>
              <w:lang w:eastAsia="en-AU"/>
              <w14:ligatures w14:val="standardContextual"/>
            </w:rPr>
          </w:pPr>
          <w:hyperlink w:anchor="_Toc221012126" w:history="1">
            <w:r w:rsidRPr="00B64DDC">
              <w:rPr>
                <w:rStyle w:val="Hyperlink"/>
                <w:noProof/>
                <w:sz w:val="20"/>
                <w:szCs w:val="18"/>
              </w:rPr>
              <w:t>Jurisdictional Advisory Group</w:t>
            </w:r>
            <w:r w:rsidRPr="00B64DDC">
              <w:rPr>
                <w:noProof/>
                <w:webHidden/>
                <w:sz w:val="20"/>
                <w:szCs w:val="18"/>
              </w:rPr>
              <w:tab/>
            </w:r>
            <w:r w:rsidRPr="00B64DDC">
              <w:rPr>
                <w:noProof/>
                <w:webHidden/>
                <w:sz w:val="20"/>
                <w:szCs w:val="18"/>
              </w:rPr>
              <w:fldChar w:fldCharType="begin"/>
            </w:r>
            <w:r w:rsidRPr="00B64DDC">
              <w:rPr>
                <w:noProof/>
                <w:webHidden/>
                <w:sz w:val="20"/>
                <w:szCs w:val="18"/>
              </w:rPr>
              <w:instrText xml:space="preserve"> PAGEREF _Toc221012126 \h </w:instrText>
            </w:r>
            <w:r w:rsidRPr="00B64DDC">
              <w:rPr>
                <w:noProof/>
                <w:webHidden/>
                <w:sz w:val="20"/>
                <w:szCs w:val="18"/>
              </w:rPr>
            </w:r>
            <w:r w:rsidRPr="00B64DDC">
              <w:rPr>
                <w:noProof/>
                <w:webHidden/>
                <w:sz w:val="20"/>
                <w:szCs w:val="18"/>
              </w:rPr>
              <w:fldChar w:fldCharType="separate"/>
            </w:r>
            <w:r w:rsidRPr="00B64DDC">
              <w:rPr>
                <w:noProof/>
                <w:webHidden/>
                <w:sz w:val="20"/>
                <w:szCs w:val="18"/>
              </w:rPr>
              <w:t>23</w:t>
            </w:r>
            <w:r w:rsidRPr="00B64DDC">
              <w:rPr>
                <w:noProof/>
                <w:webHidden/>
                <w:sz w:val="20"/>
                <w:szCs w:val="18"/>
              </w:rPr>
              <w:fldChar w:fldCharType="end"/>
            </w:r>
          </w:hyperlink>
        </w:p>
        <w:p w14:paraId="5F7B784A" w14:textId="675FCF48" w:rsidR="00B64DDC" w:rsidRPr="00B64DDC" w:rsidRDefault="00B64DDC">
          <w:pPr>
            <w:pStyle w:val="TOC2"/>
            <w:tabs>
              <w:tab w:val="right" w:leader="dot" w:pos="9016"/>
            </w:tabs>
            <w:rPr>
              <w:rFonts w:asciiTheme="minorHAnsi" w:eastAsiaTheme="minorEastAsia" w:hAnsiTheme="minorHAnsi"/>
              <w:noProof/>
              <w:kern w:val="2"/>
              <w:sz w:val="20"/>
              <w:szCs w:val="20"/>
              <w:lang w:eastAsia="en-AU"/>
              <w14:ligatures w14:val="standardContextual"/>
            </w:rPr>
          </w:pPr>
          <w:hyperlink w:anchor="_Toc221012127" w:history="1">
            <w:r w:rsidRPr="00B64DDC">
              <w:rPr>
                <w:rStyle w:val="Hyperlink"/>
                <w:noProof/>
                <w:sz w:val="20"/>
                <w:szCs w:val="18"/>
              </w:rPr>
              <w:t>Program Advisory Group</w:t>
            </w:r>
            <w:r w:rsidRPr="00B64DDC">
              <w:rPr>
                <w:noProof/>
                <w:webHidden/>
                <w:sz w:val="20"/>
                <w:szCs w:val="18"/>
              </w:rPr>
              <w:tab/>
            </w:r>
            <w:r w:rsidRPr="00B64DDC">
              <w:rPr>
                <w:noProof/>
                <w:webHidden/>
                <w:sz w:val="20"/>
                <w:szCs w:val="18"/>
              </w:rPr>
              <w:fldChar w:fldCharType="begin"/>
            </w:r>
            <w:r w:rsidRPr="00B64DDC">
              <w:rPr>
                <w:noProof/>
                <w:webHidden/>
                <w:sz w:val="20"/>
                <w:szCs w:val="18"/>
              </w:rPr>
              <w:instrText xml:space="preserve"> PAGEREF _Toc221012127 \h </w:instrText>
            </w:r>
            <w:r w:rsidRPr="00B64DDC">
              <w:rPr>
                <w:noProof/>
                <w:webHidden/>
                <w:sz w:val="20"/>
                <w:szCs w:val="18"/>
              </w:rPr>
            </w:r>
            <w:r w:rsidRPr="00B64DDC">
              <w:rPr>
                <w:noProof/>
                <w:webHidden/>
                <w:sz w:val="20"/>
                <w:szCs w:val="18"/>
              </w:rPr>
              <w:fldChar w:fldCharType="separate"/>
            </w:r>
            <w:r w:rsidRPr="00B64DDC">
              <w:rPr>
                <w:noProof/>
                <w:webHidden/>
                <w:sz w:val="20"/>
                <w:szCs w:val="18"/>
              </w:rPr>
              <w:t>23</w:t>
            </w:r>
            <w:r w:rsidRPr="00B64DDC">
              <w:rPr>
                <w:noProof/>
                <w:webHidden/>
                <w:sz w:val="20"/>
                <w:szCs w:val="18"/>
              </w:rPr>
              <w:fldChar w:fldCharType="end"/>
            </w:r>
          </w:hyperlink>
        </w:p>
        <w:p w14:paraId="1EC286DA" w14:textId="509C918B" w:rsidR="00B64DDC" w:rsidRPr="00B64DDC" w:rsidRDefault="00B64DDC">
          <w:pPr>
            <w:pStyle w:val="TOC1"/>
            <w:rPr>
              <w:rFonts w:eastAsiaTheme="minorEastAsia" w:cstheme="minorBidi"/>
              <w:b w:val="0"/>
              <w:color w:val="auto"/>
              <w:kern w:val="2"/>
              <w:sz w:val="20"/>
              <w:szCs w:val="20"/>
              <w14:ligatures w14:val="standardContextual"/>
            </w:rPr>
          </w:pPr>
          <w:hyperlink w:anchor="_Toc221012128" w:history="1">
            <w:r w:rsidRPr="00B64DDC">
              <w:rPr>
                <w:rStyle w:val="Hyperlink"/>
                <w:sz w:val="20"/>
                <w:szCs w:val="20"/>
              </w:rPr>
              <w:t>Appendix 1. NatHERS for existing homes</w:t>
            </w:r>
            <w:r w:rsidRPr="00B64DDC">
              <w:rPr>
                <w:webHidden/>
                <w:sz w:val="20"/>
                <w:szCs w:val="20"/>
              </w:rPr>
              <w:tab/>
            </w:r>
            <w:r w:rsidRPr="00B64DDC">
              <w:rPr>
                <w:webHidden/>
                <w:sz w:val="20"/>
                <w:szCs w:val="20"/>
              </w:rPr>
              <w:fldChar w:fldCharType="begin"/>
            </w:r>
            <w:r w:rsidRPr="00B64DDC">
              <w:rPr>
                <w:webHidden/>
                <w:sz w:val="20"/>
                <w:szCs w:val="20"/>
              </w:rPr>
              <w:instrText xml:space="preserve"> PAGEREF _Toc221012128 \h </w:instrText>
            </w:r>
            <w:r w:rsidRPr="00B64DDC">
              <w:rPr>
                <w:webHidden/>
                <w:sz w:val="20"/>
                <w:szCs w:val="20"/>
              </w:rPr>
            </w:r>
            <w:r w:rsidRPr="00B64DDC">
              <w:rPr>
                <w:webHidden/>
                <w:sz w:val="20"/>
                <w:szCs w:val="20"/>
              </w:rPr>
              <w:fldChar w:fldCharType="separate"/>
            </w:r>
            <w:r w:rsidRPr="00B64DDC">
              <w:rPr>
                <w:webHidden/>
                <w:sz w:val="20"/>
                <w:szCs w:val="20"/>
              </w:rPr>
              <w:t>24</w:t>
            </w:r>
            <w:r w:rsidRPr="00B64DDC">
              <w:rPr>
                <w:webHidden/>
                <w:sz w:val="20"/>
                <w:szCs w:val="20"/>
              </w:rPr>
              <w:fldChar w:fldCharType="end"/>
            </w:r>
          </w:hyperlink>
        </w:p>
        <w:p w14:paraId="27BC161D" w14:textId="08107950" w:rsidR="00B64DDC" w:rsidRPr="00B64DDC" w:rsidRDefault="00B64DDC">
          <w:pPr>
            <w:pStyle w:val="TOC1"/>
            <w:rPr>
              <w:rFonts w:eastAsiaTheme="minorEastAsia" w:cstheme="minorBidi"/>
              <w:b w:val="0"/>
              <w:color w:val="auto"/>
              <w:kern w:val="2"/>
              <w:sz w:val="20"/>
              <w:szCs w:val="20"/>
              <w14:ligatures w14:val="standardContextual"/>
            </w:rPr>
          </w:pPr>
          <w:hyperlink w:anchor="_Toc221012129" w:history="1">
            <w:r w:rsidRPr="00B64DDC">
              <w:rPr>
                <w:rStyle w:val="Hyperlink"/>
                <w:sz w:val="20"/>
                <w:szCs w:val="20"/>
              </w:rPr>
              <w:t>Appendix 2. 2024/25 assessment data insights</w:t>
            </w:r>
            <w:r w:rsidRPr="00B64DDC">
              <w:rPr>
                <w:webHidden/>
                <w:sz w:val="20"/>
                <w:szCs w:val="20"/>
              </w:rPr>
              <w:tab/>
            </w:r>
            <w:r w:rsidRPr="00B64DDC">
              <w:rPr>
                <w:webHidden/>
                <w:sz w:val="20"/>
                <w:szCs w:val="20"/>
              </w:rPr>
              <w:fldChar w:fldCharType="begin"/>
            </w:r>
            <w:r w:rsidRPr="00B64DDC">
              <w:rPr>
                <w:webHidden/>
                <w:sz w:val="20"/>
                <w:szCs w:val="20"/>
              </w:rPr>
              <w:instrText xml:space="preserve"> PAGEREF _Toc221012129 \h </w:instrText>
            </w:r>
            <w:r w:rsidRPr="00B64DDC">
              <w:rPr>
                <w:webHidden/>
                <w:sz w:val="20"/>
                <w:szCs w:val="20"/>
              </w:rPr>
            </w:r>
            <w:r w:rsidRPr="00B64DDC">
              <w:rPr>
                <w:webHidden/>
                <w:sz w:val="20"/>
                <w:szCs w:val="20"/>
              </w:rPr>
              <w:fldChar w:fldCharType="separate"/>
            </w:r>
            <w:r w:rsidRPr="00B64DDC">
              <w:rPr>
                <w:webHidden/>
                <w:sz w:val="20"/>
                <w:szCs w:val="20"/>
              </w:rPr>
              <w:t>26</w:t>
            </w:r>
            <w:r w:rsidRPr="00B64DDC">
              <w:rPr>
                <w:webHidden/>
                <w:sz w:val="20"/>
                <w:szCs w:val="20"/>
              </w:rPr>
              <w:fldChar w:fldCharType="end"/>
            </w:r>
          </w:hyperlink>
        </w:p>
        <w:p w14:paraId="226C630A" w14:textId="75A923DC" w:rsidR="001B3CBD" w:rsidRPr="0022315D" w:rsidRDefault="00A57B73" w:rsidP="00074218">
          <w:pPr>
            <w:rPr>
              <w:sz w:val="20"/>
              <w:szCs w:val="20"/>
            </w:rPr>
            <w:sectPr w:rsidR="001B3CBD" w:rsidRPr="0022315D" w:rsidSect="00140AF3">
              <w:pgSz w:w="11906" w:h="16838"/>
              <w:pgMar w:top="1701" w:right="1440" w:bottom="1706" w:left="1440" w:header="709" w:footer="709" w:gutter="0"/>
              <w:cols w:space="708"/>
              <w:docGrid w:linePitch="360"/>
            </w:sectPr>
          </w:pPr>
          <w:r w:rsidRPr="00B64DDC">
            <w:rPr>
              <w:b/>
              <w:bCs/>
              <w:noProof/>
              <w:sz w:val="8"/>
              <w:szCs w:val="8"/>
            </w:rPr>
            <w:fldChar w:fldCharType="end"/>
          </w:r>
        </w:p>
      </w:sdtContent>
    </w:sdt>
    <w:p w14:paraId="01F704DA" w14:textId="6EE698AF" w:rsidR="00C8034B" w:rsidRDefault="00C8034B" w:rsidP="003F07F6">
      <w:pPr>
        <w:pStyle w:val="Heading1"/>
      </w:pPr>
      <w:bookmarkStart w:id="1" w:name="_Toc221012099"/>
      <w:r w:rsidRPr="00C8034B">
        <w:t>Abbreviations and common terms</w:t>
      </w:r>
      <w:bookmarkEnd w:id="1"/>
    </w:p>
    <w:p w14:paraId="63724C4E" w14:textId="77777777" w:rsidR="00392340" w:rsidRDefault="00392340" w:rsidP="00294166">
      <w:pPr>
        <w:pStyle w:val="Heading4"/>
      </w:pPr>
      <w:r w:rsidRPr="00392340">
        <w:t>Abbreviations</w:t>
      </w:r>
    </w:p>
    <w:p w14:paraId="4CE7EF3D" w14:textId="3A0FAACC" w:rsidR="00FA296E" w:rsidRDefault="00FA296E" w:rsidP="00FA296E">
      <w:pPr>
        <w:pStyle w:val="BodyText"/>
      </w:pPr>
      <w:r>
        <w:t>AAO - Assessor Accrediting Organi</w:t>
      </w:r>
      <w:r w:rsidR="00EA323F">
        <w:t>s</w:t>
      </w:r>
      <w:r>
        <w:t>ation</w:t>
      </w:r>
    </w:p>
    <w:p w14:paraId="78D1CE4C" w14:textId="77777777" w:rsidR="00FA296E" w:rsidRDefault="00FA296E" w:rsidP="00FA296E">
      <w:pPr>
        <w:pStyle w:val="BodyText"/>
      </w:pPr>
      <w:r>
        <w:t>ACT - Australian Capital Territory</w:t>
      </w:r>
    </w:p>
    <w:p w14:paraId="69D8C90A" w14:textId="0229A71C" w:rsidR="00FA296E" w:rsidRDefault="00FA296E" w:rsidP="00FA296E">
      <w:pPr>
        <w:pStyle w:val="BodyText"/>
      </w:pPr>
      <w:r>
        <w:t xml:space="preserve">DCCEEW </w:t>
      </w:r>
      <w:r w:rsidR="00A520E3">
        <w:t>–</w:t>
      </w:r>
      <w:r>
        <w:t xml:space="preserve"> </w:t>
      </w:r>
      <w:r w:rsidR="00A520E3">
        <w:t xml:space="preserve">Australian Government </w:t>
      </w:r>
      <w:r>
        <w:t>Department of Climate Change, Energy, the Environment and Water</w:t>
      </w:r>
    </w:p>
    <w:p w14:paraId="3CA57A32" w14:textId="13C00C4C" w:rsidR="00FA296E" w:rsidRDefault="00FA296E" w:rsidP="00FA296E">
      <w:pPr>
        <w:pStyle w:val="BodyText"/>
      </w:pPr>
      <w:r>
        <w:t>DEECA – Department of Energy, Environment and Climate Action, Victoria</w:t>
      </w:r>
    </w:p>
    <w:p w14:paraId="053D86FE" w14:textId="3706045F" w:rsidR="00FA296E" w:rsidRDefault="00FA296E" w:rsidP="00FA296E">
      <w:pPr>
        <w:pStyle w:val="BodyText"/>
      </w:pPr>
      <w:r>
        <w:t>E</w:t>
      </w:r>
      <w:r w:rsidR="000A28B3">
        <w:t>C</w:t>
      </w:r>
      <w:r>
        <w:t xml:space="preserve">SA – Energy </w:t>
      </w:r>
      <w:r w:rsidR="000A28B3">
        <w:t xml:space="preserve">and Climate Change </w:t>
      </w:r>
      <w:r>
        <w:t>Special Account</w:t>
      </w:r>
    </w:p>
    <w:p w14:paraId="6B41B025" w14:textId="5FB7A166" w:rsidR="001D3141" w:rsidRDefault="001D3141" w:rsidP="00FA296E">
      <w:pPr>
        <w:pStyle w:val="BodyText"/>
      </w:pPr>
      <w:r>
        <w:t xml:space="preserve">ESOM - </w:t>
      </w:r>
      <w:r w:rsidR="001008B2" w:rsidRPr="001008B2">
        <w:t>Energy Senior Officials Meeting</w:t>
      </w:r>
    </w:p>
    <w:p w14:paraId="2477FDB1" w14:textId="545B3F92" w:rsidR="00C33EF7" w:rsidRDefault="0090108B" w:rsidP="00FA296E">
      <w:pPr>
        <w:pStyle w:val="BodyText"/>
      </w:pPr>
      <w:r>
        <w:t>HERA – Home Energy Rating Assessment, a</w:t>
      </w:r>
      <w:r w:rsidR="00EC24DD">
        <w:t xml:space="preserve"> prescribed</w:t>
      </w:r>
      <w:r>
        <w:t xml:space="preserve"> activity under the Victorian Energy Upgrades program providing discounted Scorecard assessments</w:t>
      </w:r>
      <w:r w:rsidR="00984698">
        <w:t xml:space="preserve"> to Victorian households</w:t>
      </w:r>
    </w:p>
    <w:p w14:paraId="59964B36" w14:textId="013F955F" w:rsidR="00FA296E" w:rsidRDefault="00FA296E" w:rsidP="00FA296E">
      <w:pPr>
        <w:pStyle w:val="BodyText"/>
      </w:pPr>
      <w:r>
        <w:t xml:space="preserve">JAG </w:t>
      </w:r>
      <w:r w:rsidR="00820984">
        <w:t>–</w:t>
      </w:r>
      <w:r>
        <w:t xml:space="preserve"> </w:t>
      </w:r>
      <w:r w:rsidR="00820984">
        <w:t xml:space="preserve">Scorecard and NatHERS </w:t>
      </w:r>
      <w:r>
        <w:t>Jurisdictional Advisory Group</w:t>
      </w:r>
    </w:p>
    <w:p w14:paraId="6AF005FC" w14:textId="77777777" w:rsidR="008A19EF" w:rsidRDefault="008A19EF" w:rsidP="008A19EF">
      <w:pPr>
        <w:pStyle w:val="BodyText"/>
        <w:rPr>
          <w:lang w:eastAsia="en-AU"/>
        </w:rPr>
      </w:pPr>
      <w:r>
        <w:rPr>
          <w:lang w:eastAsia="en-AU"/>
        </w:rPr>
        <w:t>NatHERS - Nationwide House Energy Rating Scheme</w:t>
      </w:r>
    </w:p>
    <w:p w14:paraId="034EC458" w14:textId="77777777" w:rsidR="00FA296E" w:rsidRDefault="00FA296E" w:rsidP="00FA296E">
      <w:pPr>
        <w:pStyle w:val="BodyText"/>
      </w:pPr>
      <w:r>
        <w:t>NSW – New South Wales</w:t>
      </w:r>
    </w:p>
    <w:p w14:paraId="6045B9C8" w14:textId="4C0DC821" w:rsidR="00AD1828" w:rsidRDefault="00AD1828" w:rsidP="00FA296E">
      <w:pPr>
        <w:pStyle w:val="BodyText"/>
      </w:pPr>
      <w:r>
        <w:t>NT – Northern Territory</w:t>
      </w:r>
    </w:p>
    <w:p w14:paraId="1BB62C0D" w14:textId="196C50D3" w:rsidR="009C1277" w:rsidRDefault="009C1277" w:rsidP="00FA296E">
      <w:pPr>
        <w:pStyle w:val="BodyText"/>
      </w:pPr>
      <w:r>
        <w:t>OERC – Otago Energy Research Centre, University of Otago, New Zealand</w:t>
      </w:r>
    </w:p>
    <w:p w14:paraId="46532722" w14:textId="77777777" w:rsidR="00FA296E" w:rsidRDefault="00FA296E" w:rsidP="00FA296E">
      <w:pPr>
        <w:pStyle w:val="BodyText"/>
      </w:pPr>
      <w:r>
        <w:t>PAG – Program Advisory Group</w:t>
      </w:r>
    </w:p>
    <w:p w14:paraId="7F1114A5" w14:textId="088D5A6A" w:rsidR="00FA296E" w:rsidRDefault="00FA296E" w:rsidP="00FA296E">
      <w:pPr>
        <w:pStyle w:val="BodyText"/>
      </w:pPr>
      <w:r>
        <w:t xml:space="preserve">QLD </w:t>
      </w:r>
      <w:r w:rsidR="00442C7D">
        <w:t>–</w:t>
      </w:r>
      <w:r>
        <w:t xml:space="preserve"> Queensland</w:t>
      </w:r>
    </w:p>
    <w:p w14:paraId="4892929F" w14:textId="089F1C2D" w:rsidR="00442C7D" w:rsidRDefault="00792914" w:rsidP="00FA296E">
      <w:pPr>
        <w:pStyle w:val="BodyText"/>
      </w:pPr>
      <w:r>
        <w:t>R</w:t>
      </w:r>
      <w:r w:rsidR="00442C7D">
        <w:t xml:space="preserve">BC – </w:t>
      </w:r>
      <w:r w:rsidR="00725F81">
        <w:t>Resilient Building Council</w:t>
      </w:r>
    </w:p>
    <w:p w14:paraId="13B85E72" w14:textId="77777777" w:rsidR="00FA296E" w:rsidRDefault="00FA296E" w:rsidP="00FA296E">
      <w:pPr>
        <w:pStyle w:val="BodyText"/>
      </w:pPr>
      <w:r>
        <w:t>RTOs – Registered Training Organisations</w:t>
      </w:r>
    </w:p>
    <w:p w14:paraId="230BF2A3" w14:textId="77777777" w:rsidR="00FA296E" w:rsidRDefault="00FA296E" w:rsidP="00FA296E">
      <w:pPr>
        <w:pStyle w:val="BodyText"/>
      </w:pPr>
      <w:r>
        <w:t xml:space="preserve">SA - South Australia </w:t>
      </w:r>
    </w:p>
    <w:p w14:paraId="2F0753A1" w14:textId="67A33EF8" w:rsidR="00984698" w:rsidRDefault="00984698" w:rsidP="00FA296E">
      <w:pPr>
        <w:pStyle w:val="BodyText"/>
      </w:pPr>
      <w:r>
        <w:t>SQAP –Scorecard Quality Assurance Panel</w:t>
      </w:r>
    </w:p>
    <w:p w14:paraId="041A234B" w14:textId="77777777" w:rsidR="00FA296E" w:rsidRDefault="00FA296E" w:rsidP="00FA296E">
      <w:pPr>
        <w:pStyle w:val="BodyText"/>
      </w:pPr>
      <w:r>
        <w:t xml:space="preserve">TAS - Tasmania </w:t>
      </w:r>
    </w:p>
    <w:p w14:paraId="08412E04" w14:textId="39EDB45E" w:rsidR="000E7B5F" w:rsidRDefault="000E7B5F" w:rsidP="00FA296E">
      <w:pPr>
        <w:pStyle w:val="BodyText"/>
      </w:pPr>
      <w:r>
        <w:t>VEU – Victorian Energy Upgrades program</w:t>
      </w:r>
    </w:p>
    <w:p w14:paraId="2098243C" w14:textId="77777777" w:rsidR="00FA296E" w:rsidRDefault="00FA296E" w:rsidP="00FA296E">
      <w:pPr>
        <w:pStyle w:val="BodyText"/>
      </w:pPr>
      <w:r>
        <w:t xml:space="preserve">VIC - Victoria </w:t>
      </w:r>
    </w:p>
    <w:p w14:paraId="07B2E858" w14:textId="77777777" w:rsidR="00FA296E" w:rsidRDefault="00FA296E" w:rsidP="00FA296E">
      <w:pPr>
        <w:pStyle w:val="BodyText"/>
      </w:pPr>
      <w:r>
        <w:t>WA - Western Australia</w:t>
      </w:r>
    </w:p>
    <w:p w14:paraId="56B9DA0C" w14:textId="7B9C8300" w:rsidR="00447660" w:rsidRDefault="00FA296E" w:rsidP="00087E58">
      <w:pPr>
        <w:pStyle w:val="BodyText"/>
      </w:pPr>
      <w:r>
        <w:t>YESS - Your Energy Saving Solutions</w:t>
      </w:r>
    </w:p>
    <w:p w14:paraId="02556BC5" w14:textId="63815A0C" w:rsidR="00087E58" w:rsidRDefault="00087E58" w:rsidP="00294166">
      <w:pPr>
        <w:pStyle w:val="Heading4"/>
      </w:pPr>
      <w:r>
        <w:t>Common terms</w:t>
      </w:r>
    </w:p>
    <w:p w14:paraId="21ED16F1" w14:textId="3A599083" w:rsidR="002E703F" w:rsidRPr="00C95EB2" w:rsidRDefault="002E703F" w:rsidP="002E703F">
      <w:pPr>
        <w:pStyle w:val="BodyText"/>
        <w:rPr>
          <w:rFonts w:ascii="Poppins" w:hAnsi="Poppins" w:cs="Poppins"/>
          <w:color w:val="auto"/>
        </w:rPr>
      </w:pPr>
      <w:r w:rsidRPr="00C95EB2">
        <w:rPr>
          <w:rFonts w:ascii="Poppins" w:hAnsi="Poppins" w:cs="Poppins"/>
          <w:color w:val="auto"/>
        </w:rPr>
        <w:t>This year – the 202</w:t>
      </w:r>
      <w:r w:rsidR="00181BF2" w:rsidRPr="00C95EB2">
        <w:rPr>
          <w:rFonts w:ascii="Poppins" w:hAnsi="Poppins" w:cs="Poppins"/>
          <w:color w:val="auto"/>
        </w:rPr>
        <w:t>4</w:t>
      </w:r>
      <w:r w:rsidRPr="00C95EB2">
        <w:rPr>
          <w:rFonts w:ascii="Poppins" w:hAnsi="Poppins" w:cs="Poppins"/>
          <w:color w:val="auto"/>
        </w:rPr>
        <w:t>/202</w:t>
      </w:r>
      <w:r w:rsidR="00472391" w:rsidRPr="00C95EB2">
        <w:rPr>
          <w:rFonts w:ascii="Poppins" w:hAnsi="Poppins" w:cs="Poppins"/>
          <w:color w:val="auto"/>
        </w:rPr>
        <w:t>5</w:t>
      </w:r>
      <w:r w:rsidRPr="00C95EB2">
        <w:rPr>
          <w:rFonts w:ascii="Poppins" w:hAnsi="Poppins" w:cs="Poppins"/>
          <w:color w:val="auto"/>
        </w:rPr>
        <w:t xml:space="preserve"> Financial year</w:t>
      </w:r>
    </w:p>
    <w:p w14:paraId="6ADF3E69" w14:textId="77777777" w:rsidR="00566F6E" w:rsidRPr="00C95EB2" w:rsidRDefault="00566F6E" w:rsidP="00566F6E">
      <w:pPr>
        <w:pStyle w:val="BodyText"/>
        <w:rPr>
          <w:rFonts w:ascii="Poppins" w:hAnsi="Poppins" w:cs="Poppins"/>
          <w:color w:val="auto"/>
        </w:rPr>
      </w:pPr>
      <w:r w:rsidRPr="00C95EB2">
        <w:rPr>
          <w:rFonts w:ascii="Poppins" w:hAnsi="Poppins" w:cs="Poppins"/>
          <w:color w:val="auto"/>
        </w:rPr>
        <w:t xml:space="preserve">NatHERS Administrator - NatHERS is administered by the Australian Government Department of Climate Change, Energy, the Environment and Water on behalf of all states and territories. </w:t>
      </w:r>
    </w:p>
    <w:p w14:paraId="5597FEA6" w14:textId="0DBFEEAB" w:rsidR="002E703F" w:rsidRPr="00C95EB2" w:rsidRDefault="002E703F" w:rsidP="002E703F">
      <w:pPr>
        <w:pStyle w:val="BodyText"/>
        <w:rPr>
          <w:rFonts w:ascii="Poppins" w:hAnsi="Poppins" w:cs="Poppins"/>
          <w:color w:val="auto"/>
        </w:rPr>
      </w:pPr>
      <w:r w:rsidRPr="00C95EB2">
        <w:rPr>
          <w:rFonts w:ascii="Poppins" w:hAnsi="Poppins" w:cs="Poppins"/>
          <w:color w:val="auto"/>
        </w:rPr>
        <w:t>NatHERS Scorecard Agreement - 2021-25 Commonwealth State Agreements ‘Nationwide House Energy Rating Scheme Residential Efficiency Scorecard Agreement</w:t>
      </w:r>
    </w:p>
    <w:p w14:paraId="7E2B3E04" w14:textId="77777777" w:rsidR="002E703F" w:rsidRPr="00C95EB2" w:rsidRDefault="002E703F" w:rsidP="002E703F">
      <w:pPr>
        <w:pStyle w:val="BodyText"/>
        <w:rPr>
          <w:rFonts w:ascii="Poppins" w:hAnsi="Poppins" w:cs="Poppins"/>
          <w:color w:val="auto"/>
        </w:rPr>
      </w:pPr>
      <w:r w:rsidRPr="00C95EB2">
        <w:rPr>
          <w:rFonts w:ascii="Poppins" w:hAnsi="Poppins" w:cs="Poppins"/>
          <w:color w:val="auto"/>
        </w:rPr>
        <w:t>Scorecard – National Scorecard Initiative funded by ESOM</w:t>
      </w:r>
    </w:p>
    <w:p w14:paraId="5BF715B0" w14:textId="1CEC925E" w:rsidR="002E703F" w:rsidRPr="00C95EB2" w:rsidRDefault="002E703F" w:rsidP="002E703F">
      <w:pPr>
        <w:pStyle w:val="BodyText"/>
        <w:rPr>
          <w:rFonts w:ascii="Poppins" w:hAnsi="Poppins" w:cs="Poppins"/>
          <w:color w:val="auto"/>
        </w:rPr>
      </w:pPr>
      <w:r w:rsidRPr="00C95EB2">
        <w:rPr>
          <w:rFonts w:ascii="Poppins" w:hAnsi="Poppins" w:cs="Poppins"/>
          <w:color w:val="auto"/>
        </w:rPr>
        <w:t xml:space="preserve">Scorecard </w:t>
      </w:r>
      <w:r w:rsidR="00447481" w:rsidRPr="00C95EB2">
        <w:rPr>
          <w:rFonts w:ascii="Poppins" w:hAnsi="Poppins" w:cs="Poppins"/>
          <w:color w:val="auto"/>
        </w:rPr>
        <w:t>p</w:t>
      </w:r>
      <w:r w:rsidRPr="00C95EB2">
        <w:rPr>
          <w:rFonts w:ascii="Poppins" w:hAnsi="Poppins" w:cs="Poppins"/>
          <w:color w:val="auto"/>
        </w:rPr>
        <w:t xml:space="preserve">rogram – Led by the Scorecard </w:t>
      </w:r>
      <w:r w:rsidR="003D36E6" w:rsidRPr="00C95EB2">
        <w:rPr>
          <w:rFonts w:ascii="Poppins" w:hAnsi="Poppins" w:cs="Poppins"/>
          <w:color w:val="auto"/>
        </w:rPr>
        <w:t>t</w:t>
      </w:r>
      <w:r w:rsidRPr="00C95EB2">
        <w:rPr>
          <w:rFonts w:ascii="Poppins" w:hAnsi="Poppins" w:cs="Poppins"/>
          <w:color w:val="auto"/>
        </w:rPr>
        <w:t>eam</w:t>
      </w:r>
      <w:r w:rsidR="003D36E6" w:rsidRPr="00C95EB2">
        <w:rPr>
          <w:rFonts w:ascii="Poppins" w:hAnsi="Poppins" w:cs="Poppins"/>
          <w:color w:val="auto"/>
        </w:rPr>
        <w:t xml:space="preserve"> who perform</w:t>
      </w:r>
      <w:r w:rsidRPr="00C95EB2">
        <w:rPr>
          <w:rFonts w:ascii="Poppins" w:hAnsi="Poppins" w:cs="Poppins"/>
          <w:color w:val="auto"/>
        </w:rPr>
        <w:t xml:space="preserve"> a combination of administrative functions, software and technical support, helpdesk, training and accreditation, </w:t>
      </w:r>
      <w:r w:rsidR="009079BB" w:rsidRPr="00C95EB2">
        <w:rPr>
          <w:rFonts w:ascii="Poppins" w:hAnsi="Poppins" w:cs="Poppins"/>
          <w:color w:val="auto"/>
        </w:rPr>
        <w:t xml:space="preserve">and </w:t>
      </w:r>
      <w:r w:rsidRPr="00C95EB2">
        <w:rPr>
          <w:rFonts w:ascii="Poppins" w:hAnsi="Poppins" w:cs="Poppins"/>
          <w:color w:val="auto"/>
        </w:rPr>
        <w:t>quality assurance</w:t>
      </w:r>
    </w:p>
    <w:p w14:paraId="3107F30E" w14:textId="3AB7E336" w:rsidR="002E703F" w:rsidRPr="00C95EB2" w:rsidRDefault="002E703F" w:rsidP="002E703F">
      <w:pPr>
        <w:pStyle w:val="BodyText"/>
        <w:rPr>
          <w:rFonts w:ascii="Poppins" w:hAnsi="Poppins" w:cs="Poppins"/>
          <w:color w:val="auto"/>
        </w:rPr>
      </w:pPr>
      <w:r w:rsidRPr="00C95EB2">
        <w:rPr>
          <w:rFonts w:ascii="Poppins" w:hAnsi="Poppins" w:cs="Poppins"/>
          <w:color w:val="auto"/>
        </w:rPr>
        <w:t xml:space="preserve">Scorecard </w:t>
      </w:r>
      <w:r w:rsidR="00447481" w:rsidRPr="00C95EB2">
        <w:rPr>
          <w:rFonts w:ascii="Poppins" w:hAnsi="Poppins" w:cs="Poppins"/>
          <w:color w:val="auto"/>
        </w:rPr>
        <w:t>t</w:t>
      </w:r>
      <w:r w:rsidRPr="00C95EB2">
        <w:rPr>
          <w:rFonts w:ascii="Poppins" w:hAnsi="Poppins" w:cs="Poppins"/>
          <w:color w:val="auto"/>
        </w:rPr>
        <w:t>eam – Scorecard program staff</w:t>
      </w:r>
    </w:p>
    <w:p w14:paraId="19042C11" w14:textId="33FA87E7" w:rsidR="002E703F" w:rsidRPr="00C95EB2" w:rsidRDefault="002E703F" w:rsidP="002E703F">
      <w:pPr>
        <w:pStyle w:val="BodyText"/>
        <w:rPr>
          <w:rFonts w:ascii="Poppins" w:hAnsi="Poppins" w:cs="Poppins"/>
          <w:color w:val="auto"/>
        </w:rPr>
      </w:pPr>
      <w:r w:rsidRPr="00C95EB2">
        <w:rPr>
          <w:rFonts w:ascii="Poppins" w:hAnsi="Poppins" w:cs="Poppins"/>
          <w:color w:val="auto"/>
        </w:rPr>
        <w:t xml:space="preserve">Scorecard </w:t>
      </w:r>
      <w:r w:rsidR="00C92F63" w:rsidRPr="00C95EB2">
        <w:rPr>
          <w:rFonts w:ascii="Poppins" w:hAnsi="Poppins" w:cs="Poppins"/>
          <w:color w:val="auto"/>
        </w:rPr>
        <w:t>t</w:t>
      </w:r>
      <w:r w:rsidRPr="00C95EB2">
        <w:rPr>
          <w:rFonts w:ascii="Poppins" w:hAnsi="Poppins" w:cs="Poppins"/>
          <w:color w:val="auto"/>
        </w:rPr>
        <w:t xml:space="preserve">ool – </w:t>
      </w:r>
      <w:r w:rsidR="00A04C0A" w:rsidRPr="00C95EB2">
        <w:rPr>
          <w:rFonts w:ascii="Poppins" w:hAnsi="Poppins" w:cs="Poppins"/>
          <w:color w:val="auto"/>
        </w:rPr>
        <w:t>software</w:t>
      </w:r>
      <w:r w:rsidRPr="00C95EB2">
        <w:rPr>
          <w:rFonts w:ascii="Poppins" w:hAnsi="Poppins" w:cs="Poppins"/>
          <w:color w:val="auto"/>
        </w:rPr>
        <w:t xml:space="preserve"> designed to measure energy efficiency developed in Victoria</w:t>
      </w:r>
      <w:r w:rsidR="00185EAD" w:rsidRPr="00C95EB2">
        <w:rPr>
          <w:rFonts w:ascii="Poppins" w:hAnsi="Poppins" w:cs="Poppins"/>
          <w:color w:val="auto"/>
        </w:rPr>
        <w:t xml:space="preserve">. Launched </w:t>
      </w:r>
      <w:r w:rsidRPr="00C95EB2">
        <w:rPr>
          <w:rFonts w:ascii="Poppins" w:hAnsi="Poppins" w:cs="Poppins"/>
          <w:color w:val="auto"/>
        </w:rPr>
        <w:t>in May 2017</w:t>
      </w:r>
    </w:p>
    <w:p w14:paraId="501B42B2" w14:textId="6A327B85" w:rsidR="002E703F" w:rsidRPr="00C95EB2" w:rsidRDefault="002E703F" w:rsidP="002E703F">
      <w:pPr>
        <w:pStyle w:val="BodyText"/>
        <w:rPr>
          <w:rFonts w:ascii="Poppins" w:hAnsi="Poppins" w:cs="Poppins"/>
          <w:color w:val="auto"/>
        </w:rPr>
      </w:pPr>
      <w:r w:rsidRPr="00C95EB2">
        <w:rPr>
          <w:rFonts w:ascii="Poppins" w:hAnsi="Poppins" w:cs="Poppins"/>
          <w:color w:val="auto"/>
        </w:rPr>
        <w:t xml:space="preserve">Scorecard Funding Agreement </w:t>
      </w:r>
      <w:r w:rsidR="00185EAD" w:rsidRPr="00C95EB2">
        <w:rPr>
          <w:rFonts w:ascii="Poppins" w:hAnsi="Poppins" w:cs="Poppins"/>
          <w:color w:val="auto"/>
        </w:rPr>
        <w:t>–</w:t>
      </w:r>
      <w:r w:rsidRPr="00C95EB2">
        <w:rPr>
          <w:rFonts w:ascii="Poppins" w:hAnsi="Poppins" w:cs="Poppins"/>
          <w:color w:val="auto"/>
        </w:rPr>
        <w:t xml:space="preserve"> </w:t>
      </w:r>
      <w:r w:rsidR="00185EAD" w:rsidRPr="00C95EB2">
        <w:rPr>
          <w:rFonts w:ascii="Poppins" w:hAnsi="Poppins" w:cs="Poppins"/>
          <w:color w:val="auto"/>
        </w:rPr>
        <w:t xml:space="preserve">National </w:t>
      </w:r>
      <w:r w:rsidRPr="00C95EB2">
        <w:rPr>
          <w:rFonts w:ascii="Poppins" w:hAnsi="Poppins" w:cs="Poppins"/>
          <w:color w:val="auto"/>
        </w:rPr>
        <w:t xml:space="preserve">Scorecard </w:t>
      </w:r>
      <w:r w:rsidR="00185EAD" w:rsidRPr="00C95EB2">
        <w:rPr>
          <w:rFonts w:ascii="Poppins" w:hAnsi="Poppins" w:cs="Poppins"/>
          <w:color w:val="auto"/>
        </w:rPr>
        <w:t>Initiative</w:t>
      </w:r>
      <w:r w:rsidR="00B224A9" w:rsidRPr="00C95EB2">
        <w:rPr>
          <w:rFonts w:ascii="Poppins" w:hAnsi="Poppins" w:cs="Poppins"/>
          <w:color w:val="auto"/>
        </w:rPr>
        <w:t xml:space="preserve"> </w:t>
      </w:r>
      <w:r w:rsidRPr="00C95EB2">
        <w:rPr>
          <w:rFonts w:ascii="Poppins" w:hAnsi="Poppins" w:cs="Poppins"/>
          <w:color w:val="auto"/>
        </w:rPr>
        <w:t>E</w:t>
      </w:r>
      <w:r w:rsidR="000A28B3" w:rsidRPr="00C95EB2">
        <w:rPr>
          <w:rFonts w:ascii="Poppins" w:hAnsi="Poppins" w:cs="Poppins"/>
          <w:color w:val="auto"/>
        </w:rPr>
        <w:t>C</w:t>
      </w:r>
      <w:r w:rsidRPr="00C95EB2">
        <w:rPr>
          <w:rFonts w:ascii="Poppins" w:hAnsi="Poppins" w:cs="Poppins"/>
          <w:color w:val="auto"/>
        </w:rPr>
        <w:t>SA funding agreement 202</w:t>
      </w:r>
      <w:r w:rsidR="00C95EB2" w:rsidRPr="00C95EB2">
        <w:rPr>
          <w:rFonts w:ascii="Poppins" w:hAnsi="Poppins" w:cs="Poppins"/>
          <w:color w:val="auto"/>
        </w:rPr>
        <w:t>4</w:t>
      </w:r>
      <w:r w:rsidRPr="00C95EB2">
        <w:rPr>
          <w:rFonts w:ascii="Poppins" w:hAnsi="Poppins" w:cs="Poppins"/>
          <w:color w:val="auto"/>
        </w:rPr>
        <w:t>/2</w:t>
      </w:r>
      <w:r w:rsidR="00C95EB2" w:rsidRPr="00C95EB2">
        <w:rPr>
          <w:rFonts w:ascii="Poppins" w:hAnsi="Poppins" w:cs="Poppins"/>
          <w:color w:val="auto"/>
        </w:rPr>
        <w:t>5</w:t>
      </w:r>
    </w:p>
    <w:p w14:paraId="71806F3D" w14:textId="77777777" w:rsidR="00E95EB3" w:rsidRDefault="00E95EB3" w:rsidP="00087E58">
      <w:pPr>
        <w:pStyle w:val="BodyText"/>
      </w:pPr>
    </w:p>
    <w:p w14:paraId="141933DA" w14:textId="4767BB12" w:rsidR="0060603B" w:rsidRDefault="0060603B" w:rsidP="00087E58">
      <w:pPr>
        <w:pStyle w:val="BodyText"/>
        <w:sectPr w:rsidR="0060603B" w:rsidSect="00140AF3">
          <w:pgSz w:w="11906" w:h="16838"/>
          <w:pgMar w:top="1701" w:right="1440" w:bottom="1706" w:left="1440" w:header="709" w:footer="709" w:gutter="0"/>
          <w:cols w:space="708"/>
          <w:docGrid w:linePitch="360"/>
        </w:sectPr>
      </w:pPr>
    </w:p>
    <w:p w14:paraId="4A18FAD2" w14:textId="4E3E7184" w:rsidR="001E0D34" w:rsidRDefault="001E0D34" w:rsidP="003F07F6">
      <w:pPr>
        <w:pStyle w:val="Heading1"/>
      </w:pPr>
      <w:bookmarkStart w:id="2" w:name="_Toc221012100"/>
      <w:r>
        <w:t>Executive summary</w:t>
      </w:r>
      <w:bookmarkEnd w:id="2"/>
    </w:p>
    <w:p w14:paraId="225B0CA1" w14:textId="100CAA45" w:rsidR="005B370D" w:rsidRPr="008749FA" w:rsidRDefault="006D08E6" w:rsidP="006D08E6">
      <w:pPr>
        <w:rPr>
          <w:rFonts w:eastAsia="Times New Roman" w:cs="Poppins"/>
          <w:sz w:val="20"/>
          <w:szCs w:val="20"/>
        </w:rPr>
      </w:pPr>
      <w:r w:rsidRPr="008749FA">
        <w:rPr>
          <w:rFonts w:eastAsia="Times New Roman" w:cs="Poppins"/>
          <w:sz w:val="20"/>
          <w:szCs w:val="20"/>
        </w:rPr>
        <w:t xml:space="preserve">The Scorecard </w:t>
      </w:r>
      <w:r w:rsidR="00523D6F" w:rsidRPr="008749FA">
        <w:rPr>
          <w:rFonts w:eastAsia="Times New Roman" w:cs="Poppins"/>
          <w:sz w:val="20"/>
          <w:szCs w:val="20"/>
        </w:rPr>
        <w:t>p</w:t>
      </w:r>
      <w:r w:rsidRPr="008749FA">
        <w:rPr>
          <w:rFonts w:eastAsia="Times New Roman" w:cs="Poppins"/>
          <w:sz w:val="20"/>
          <w:szCs w:val="20"/>
        </w:rPr>
        <w:t xml:space="preserve">rogram has now completed </w:t>
      </w:r>
      <w:r w:rsidR="00C56FDD" w:rsidRPr="008749FA">
        <w:rPr>
          <w:rFonts w:eastAsia="Times New Roman" w:cs="Poppins"/>
          <w:sz w:val="20"/>
          <w:szCs w:val="20"/>
        </w:rPr>
        <w:t xml:space="preserve">the </w:t>
      </w:r>
      <w:r w:rsidR="00551EAB" w:rsidRPr="008749FA">
        <w:rPr>
          <w:rFonts w:eastAsia="Times New Roman" w:cs="Poppins"/>
          <w:sz w:val="20"/>
          <w:szCs w:val="20"/>
        </w:rPr>
        <w:t>fo</w:t>
      </w:r>
      <w:r w:rsidR="002B39FB" w:rsidRPr="008749FA">
        <w:rPr>
          <w:rFonts w:eastAsia="Times New Roman" w:cs="Poppins"/>
          <w:sz w:val="20"/>
          <w:szCs w:val="20"/>
        </w:rPr>
        <w:t>urth and final</w:t>
      </w:r>
      <w:r w:rsidR="00523D6F" w:rsidRPr="008749FA">
        <w:rPr>
          <w:rFonts w:eastAsia="Times New Roman" w:cs="Poppins"/>
          <w:sz w:val="20"/>
          <w:szCs w:val="20"/>
        </w:rPr>
        <w:t xml:space="preserve"> </w:t>
      </w:r>
      <w:r w:rsidRPr="008749FA">
        <w:rPr>
          <w:rFonts w:eastAsia="Times New Roman" w:cs="Poppins"/>
          <w:sz w:val="20"/>
          <w:szCs w:val="20"/>
        </w:rPr>
        <w:t>year of the National Scorecard Initiative.</w:t>
      </w:r>
      <w:bookmarkStart w:id="3" w:name="_Toc117167804"/>
      <w:bookmarkStart w:id="4" w:name="_Toc127445401"/>
      <w:r w:rsidR="00B63F52" w:rsidRPr="008749FA">
        <w:rPr>
          <w:rFonts w:eastAsia="Times New Roman" w:cs="Poppins"/>
          <w:sz w:val="20"/>
          <w:szCs w:val="20"/>
        </w:rPr>
        <w:t xml:space="preserve"> This year saw </w:t>
      </w:r>
      <w:r w:rsidR="00747BD1" w:rsidRPr="008749FA">
        <w:rPr>
          <w:rFonts w:eastAsia="Times New Roman" w:cs="Poppins"/>
          <w:sz w:val="20"/>
          <w:szCs w:val="20"/>
        </w:rPr>
        <w:t>ongoing uptake,</w:t>
      </w:r>
      <w:r w:rsidR="000C25CA" w:rsidRPr="008749FA">
        <w:rPr>
          <w:rFonts w:eastAsia="Times New Roman" w:cs="Poppins"/>
          <w:sz w:val="20"/>
          <w:szCs w:val="20"/>
        </w:rPr>
        <w:t xml:space="preserve"> with </w:t>
      </w:r>
      <w:r w:rsidR="001E3982" w:rsidRPr="008749FA">
        <w:rPr>
          <w:rFonts w:eastAsia="Times New Roman" w:cs="Poppins"/>
          <w:sz w:val="20"/>
          <w:szCs w:val="20"/>
        </w:rPr>
        <w:t xml:space="preserve">Scorecard assessors completing </w:t>
      </w:r>
      <w:r w:rsidR="00747BD1" w:rsidRPr="008749FA">
        <w:rPr>
          <w:rFonts w:eastAsia="Times New Roman" w:cs="Poppins"/>
          <w:sz w:val="20"/>
          <w:szCs w:val="20"/>
        </w:rPr>
        <w:t xml:space="preserve">a total of </w:t>
      </w:r>
      <w:r w:rsidR="001E3982" w:rsidRPr="008749FA">
        <w:rPr>
          <w:rFonts w:eastAsia="Times New Roman" w:cs="Poppins"/>
          <w:sz w:val="20"/>
          <w:szCs w:val="20"/>
        </w:rPr>
        <w:t xml:space="preserve">over </w:t>
      </w:r>
      <w:r w:rsidR="002B39FB" w:rsidRPr="008749FA">
        <w:rPr>
          <w:rFonts w:eastAsia="Times New Roman" w:cs="Poppins"/>
          <w:sz w:val="20"/>
          <w:szCs w:val="20"/>
        </w:rPr>
        <w:t>3</w:t>
      </w:r>
      <w:r w:rsidR="000C25CA" w:rsidRPr="008749FA">
        <w:rPr>
          <w:rFonts w:eastAsia="Times New Roman" w:cs="Poppins"/>
          <w:sz w:val="20"/>
          <w:szCs w:val="20"/>
        </w:rPr>
        <w:t xml:space="preserve">,000 assessments, </w:t>
      </w:r>
      <w:r w:rsidR="00E719B3" w:rsidRPr="008749FA">
        <w:rPr>
          <w:rFonts w:eastAsia="Times New Roman" w:cs="Poppins"/>
          <w:sz w:val="20"/>
          <w:szCs w:val="20"/>
        </w:rPr>
        <w:t>a</w:t>
      </w:r>
      <w:r w:rsidR="00747BD1" w:rsidRPr="008749FA">
        <w:rPr>
          <w:rFonts w:eastAsia="Times New Roman" w:cs="Poppins"/>
          <w:sz w:val="20"/>
          <w:szCs w:val="20"/>
        </w:rPr>
        <w:t>n</w:t>
      </w:r>
      <w:r w:rsidR="00E719B3" w:rsidRPr="008749FA">
        <w:rPr>
          <w:rFonts w:eastAsia="Times New Roman" w:cs="Poppins"/>
          <w:sz w:val="20"/>
          <w:szCs w:val="20"/>
        </w:rPr>
        <w:t xml:space="preserve"> increase</w:t>
      </w:r>
      <w:r w:rsidR="00747BD1" w:rsidRPr="008749FA">
        <w:rPr>
          <w:rFonts w:eastAsia="Times New Roman" w:cs="Poppins"/>
          <w:sz w:val="20"/>
          <w:szCs w:val="20"/>
        </w:rPr>
        <w:t xml:space="preserve"> of 36% on</w:t>
      </w:r>
      <w:r w:rsidR="001E3982" w:rsidRPr="008749FA">
        <w:rPr>
          <w:rFonts w:eastAsia="Times New Roman" w:cs="Poppins"/>
          <w:sz w:val="20"/>
          <w:szCs w:val="20"/>
        </w:rPr>
        <w:t xml:space="preserve"> the </w:t>
      </w:r>
      <w:r w:rsidR="000C25CA" w:rsidRPr="008749FA">
        <w:rPr>
          <w:rFonts w:eastAsia="Times New Roman" w:cs="Poppins"/>
          <w:sz w:val="20"/>
          <w:szCs w:val="20"/>
        </w:rPr>
        <w:t xml:space="preserve">previous financial year. </w:t>
      </w:r>
      <w:r w:rsidR="00A22C5D" w:rsidRPr="008749FA">
        <w:rPr>
          <w:rFonts w:eastAsia="Times New Roman" w:cs="Poppins"/>
          <w:sz w:val="20"/>
          <w:szCs w:val="20"/>
        </w:rPr>
        <w:t>There have now been more than</w:t>
      </w:r>
      <w:r w:rsidR="00B960A1" w:rsidRPr="008749FA">
        <w:rPr>
          <w:rFonts w:eastAsia="Times New Roman" w:cs="Poppins"/>
          <w:sz w:val="20"/>
          <w:szCs w:val="20"/>
        </w:rPr>
        <w:t xml:space="preserve"> 1</w:t>
      </w:r>
      <w:r w:rsidR="00A22C5D" w:rsidRPr="008749FA">
        <w:rPr>
          <w:rFonts w:eastAsia="Times New Roman" w:cs="Poppins"/>
          <w:sz w:val="20"/>
          <w:szCs w:val="20"/>
        </w:rPr>
        <w:t>3,000</w:t>
      </w:r>
      <w:r w:rsidR="00B960A1" w:rsidRPr="008749FA">
        <w:rPr>
          <w:rFonts w:eastAsia="Times New Roman" w:cs="Poppins"/>
          <w:sz w:val="20"/>
          <w:szCs w:val="20"/>
        </w:rPr>
        <w:t xml:space="preserve"> Scorecard assessment </w:t>
      </w:r>
      <w:r w:rsidR="00A22C5D" w:rsidRPr="008749FA">
        <w:rPr>
          <w:rFonts w:eastAsia="Times New Roman" w:cs="Poppins"/>
          <w:sz w:val="20"/>
          <w:szCs w:val="20"/>
        </w:rPr>
        <w:t>undertaken over the lifetime of the program</w:t>
      </w:r>
      <w:r w:rsidR="00B960A1" w:rsidRPr="008749FA">
        <w:rPr>
          <w:rFonts w:eastAsia="Times New Roman" w:cs="Poppins"/>
          <w:sz w:val="20"/>
          <w:szCs w:val="20"/>
        </w:rPr>
        <w:t>.</w:t>
      </w:r>
    </w:p>
    <w:p w14:paraId="12236C1A" w14:textId="4B941F82" w:rsidR="00CE1270" w:rsidRPr="008749FA" w:rsidRDefault="004F174B">
      <w:pPr>
        <w:pStyle w:val="BodyText"/>
        <w:rPr>
          <w:color w:val="auto"/>
        </w:rPr>
      </w:pPr>
      <w:r w:rsidRPr="008749FA">
        <w:rPr>
          <w:color w:val="auto"/>
        </w:rPr>
        <w:t xml:space="preserve">Scorecard has </w:t>
      </w:r>
      <w:r w:rsidR="009F16BE" w:rsidRPr="008749FA">
        <w:rPr>
          <w:color w:val="auto"/>
        </w:rPr>
        <w:t>continued its involvement in a range of projects</w:t>
      </w:r>
      <w:r w:rsidR="00F70C1E" w:rsidRPr="008749FA">
        <w:rPr>
          <w:color w:val="auto"/>
        </w:rPr>
        <w:t xml:space="preserve"> and programs</w:t>
      </w:r>
      <w:r w:rsidR="009F16BE" w:rsidRPr="008749FA">
        <w:rPr>
          <w:color w:val="auto"/>
        </w:rPr>
        <w:t xml:space="preserve">, including those with </w:t>
      </w:r>
      <w:r w:rsidRPr="008749FA">
        <w:rPr>
          <w:color w:val="auto"/>
        </w:rPr>
        <w:t>local government</w:t>
      </w:r>
      <w:r w:rsidR="009F16BE" w:rsidRPr="008749FA">
        <w:rPr>
          <w:color w:val="auto"/>
        </w:rPr>
        <w:t xml:space="preserve">, </w:t>
      </w:r>
      <w:r w:rsidR="006B022B" w:rsidRPr="008749FA">
        <w:rPr>
          <w:color w:val="auto"/>
        </w:rPr>
        <w:t xml:space="preserve">as well as </w:t>
      </w:r>
      <w:r w:rsidR="00610C77" w:rsidRPr="008749FA">
        <w:rPr>
          <w:color w:val="auto"/>
        </w:rPr>
        <w:t xml:space="preserve">partnering with organisations </w:t>
      </w:r>
      <w:r w:rsidR="00F70C1E" w:rsidRPr="008749FA">
        <w:rPr>
          <w:color w:val="auto"/>
        </w:rPr>
        <w:t xml:space="preserve">to </w:t>
      </w:r>
      <w:r w:rsidR="00A60D0D" w:rsidRPr="008749FA">
        <w:rPr>
          <w:color w:val="auto"/>
        </w:rPr>
        <w:t>trial</w:t>
      </w:r>
      <w:r w:rsidR="00031E69" w:rsidRPr="008749FA">
        <w:rPr>
          <w:color w:val="auto"/>
        </w:rPr>
        <w:t xml:space="preserve"> the delivery of </w:t>
      </w:r>
      <w:r w:rsidR="00A60D0D" w:rsidRPr="008749FA">
        <w:rPr>
          <w:color w:val="auto"/>
        </w:rPr>
        <w:t xml:space="preserve">combined resilience and </w:t>
      </w:r>
      <w:r w:rsidR="001C1B10" w:rsidRPr="008749FA">
        <w:rPr>
          <w:color w:val="auto"/>
        </w:rPr>
        <w:t xml:space="preserve">energy </w:t>
      </w:r>
      <w:r w:rsidR="00A60D0D" w:rsidRPr="008749FA">
        <w:rPr>
          <w:color w:val="auto"/>
        </w:rPr>
        <w:t>efficiency ratings</w:t>
      </w:r>
      <w:r w:rsidR="00377756" w:rsidRPr="008749FA">
        <w:rPr>
          <w:color w:val="auto"/>
        </w:rPr>
        <w:t>, and pilot a version of Scorecard suitable for application in New Zealand</w:t>
      </w:r>
      <w:r w:rsidR="006B022B" w:rsidRPr="008749FA">
        <w:rPr>
          <w:color w:val="auto"/>
        </w:rPr>
        <w:t>.</w:t>
      </w:r>
    </w:p>
    <w:p w14:paraId="49A28E24" w14:textId="6AD5B166" w:rsidR="007E6320" w:rsidRPr="008749FA" w:rsidRDefault="008A2FD8" w:rsidP="00294166">
      <w:pPr>
        <w:pStyle w:val="BodyText"/>
        <w:rPr>
          <w:color w:val="auto"/>
        </w:rPr>
      </w:pPr>
      <w:r w:rsidRPr="008749FA">
        <w:rPr>
          <w:color w:val="auto"/>
        </w:rPr>
        <w:t xml:space="preserve">Throughout the year, the Scorecard team </w:t>
      </w:r>
      <w:r w:rsidR="008749FA" w:rsidRPr="008749FA">
        <w:rPr>
          <w:color w:val="auto"/>
        </w:rPr>
        <w:t xml:space="preserve">also </w:t>
      </w:r>
      <w:r w:rsidRPr="008749FA">
        <w:rPr>
          <w:color w:val="auto"/>
        </w:rPr>
        <w:t xml:space="preserve">engaged with the NatHERS </w:t>
      </w:r>
      <w:r w:rsidR="009E43CE" w:rsidRPr="008749FA">
        <w:rPr>
          <w:color w:val="auto"/>
        </w:rPr>
        <w:t>Administrator</w:t>
      </w:r>
      <w:r w:rsidRPr="008749FA">
        <w:rPr>
          <w:color w:val="auto"/>
        </w:rPr>
        <w:t xml:space="preserve"> through meetings and workshops designed to develop suitable NatHERS processes for existing homes.</w:t>
      </w:r>
    </w:p>
    <w:bookmarkEnd w:id="3"/>
    <w:bookmarkEnd w:id="4"/>
    <w:p w14:paraId="5B868ABE" w14:textId="04AF9327" w:rsidR="006D08E6" w:rsidRPr="00F61453" w:rsidRDefault="006D08E6" w:rsidP="00294166">
      <w:pPr>
        <w:pStyle w:val="BodyText"/>
        <w:rPr>
          <w:rFonts w:cs="Poppins"/>
          <w:color w:val="auto"/>
        </w:rPr>
      </w:pPr>
      <w:r w:rsidRPr="1216B454">
        <w:rPr>
          <w:rFonts w:cs="Poppins"/>
          <w:color w:val="auto"/>
        </w:rPr>
        <w:t xml:space="preserve">The Scorecard Program received a total </w:t>
      </w:r>
      <w:r w:rsidR="00F61453" w:rsidRPr="1216B454">
        <w:rPr>
          <w:rFonts w:cs="Poppins"/>
          <w:color w:val="auto"/>
        </w:rPr>
        <w:t xml:space="preserve">of </w:t>
      </w:r>
      <w:r w:rsidRPr="1216B454">
        <w:rPr>
          <w:rFonts w:cs="Poppins"/>
          <w:color w:val="auto"/>
        </w:rPr>
        <w:t>$</w:t>
      </w:r>
      <w:r w:rsidR="00020B73" w:rsidRPr="1216B454">
        <w:rPr>
          <w:rFonts w:cs="Poppins"/>
          <w:color w:val="auto"/>
        </w:rPr>
        <w:t>1,</w:t>
      </w:r>
      <w:r w:rsidR="00603925" w:rsidRPr="1216B454">
        <w:rPr>
          <w:rFonts w:cs="Poppins"/>
          <w:color w:val="auto"/>
        </w:rPr>
        <w:t>2</w:t>
      </w:r>
      <w:r w:rsidR="00460E46" w:rsidRPr="1216B454">
        <w:rPr>
          <w:rFonts w:cs="Poppins"/>
          <w:color w:val="auto"/>
        </w:rPr>
        <w:t>00</w:t>
      </w:r>
      <w:r w:rsidR="00020B73" w:rsidRPr="1216B454">
        <w:rPr>
          <w:rFonts w:cs="Poppins"/>
          <w:color w:val="auto"/>
        </w:rPr>
        <w:t>,000</w:t>
      </w:r>
      <w:r w:rsidRPr="1216B454">
        <w:rPr>
          <w:rFonts w:cs="Poppins"/>
          <w:color w:val="auto"/>
        </w:rPr>
        <w:t xml:space="preserve"> funding this year</w:t>
      </w:r>
      <w:r w:rsidR="00EC6BC7" w:rsidRPr="1216B454">
        <w:rPr>
          <w:rFonts w:cs="Poppins"/>
          <w:color w:val="auto"/>
        </w:rPr>
        <w:t xml:space="preserve"> </w:t>
      </w:r>
      <w:r w:rsidR="009C7ECA" w:rsidRPr="1216B454">
        <w:rPr>
          <w:rFonts w:cs="Poppins"/>
          <w:color w:val="auto"/>
        </w:rPr>
        <w:t>from</w:t>
      </w:r>
      <w:r w:rsidR="002759B8" w:rsidRPr="1216B454">
        <w:rPr>
          <w:rFonts w:cs="Poppins"/>
          <w:color w:val="auto"/>
        </w:rPr>
        <w:t xml:space="preserve"> the Energy and Climate Change Special Account (ECSA)</w:t>
      </w:r>
      <w:r w:rsidR="00603925" w:rsidRPr="1216B454">
        <w:rPr>
          <w:rFonts w:cs="Poppins"/>
          <w:color w:val="auto"/>
        </w:rPr>
        <w:t>. This</w:t>
      </w:r>
      <w:r w:rsidR="006D57A6" w:rsidRPr="1216B454">
        <w:rPr>
          <w:rFonts w:cs="Poppins"/>
          <w:color w:val="auto"/>
        </w:rPr>
        <w:t xml:space="preserve"> supported</w:t>
      </w:r>
      <w:r w:rsidRPr="1216B454">
        <w:rPr>
          <w:rFonts w:cs="Poppins"/>
          <w:color w:val="auto"/>
        </w:rPr>
        <w:t xml:space="preserve"> the continued delivery of </w:t>
      </w:r>
      <w:r w:rsidR="00F81BF6" w:rsidRPr="1216B454">
        <w:rPr>
          <w:rFonts w:cs="Poppins"/>
          <w:color w:val="auto"/>
        </w:rPr>
        <w:t xml:space="preserve">5 </w:t>
      </w:r>
      <w:r w:rsidRPr="1216B454">
        <w:rPr>
          <w:rFonts w:cs="Poppins"/>
          <w:color w:val="auto"/>
        </w:rPr>
        <w:t>activities</w:t>
      </w:r>
      <w:r w:rsidR="00554893" w:rsidRPr="1216B454">
        <w:rPr>
          <w:rFonts w:cs="Poppins"/>
          <w:color w:val="auto"/>
          <w:lang w:eastAsia="en-AU"/>
        </w:rPr>
        <w:t>:</w:t>
      </w:r>
    </w:p>
    <w:p w14:paraId="7E16C437" w14:textId="5E124F89" w:rsidR="00E63C45" w:rsidRPr="00203D4C" w:rsidRDefault="00E63C45" w:rsidP="003A2BBC">
      <w:pPr>
        <w:pStyle w:val="ListParagraph"/>
        <w:numPr>
          <w:ilvl w:val="0"/>
          <w:numId w:val="8"/>
        </w:numPr>
        <w:spacing w:before="120" w:after="120" w:line="240" w:lineRule="atLeast"/>
        <w:rPr>
          <w:rFonts w:eastAsia="Times New Roman" w:cs="Poppins"/>
          <w:b/>
          <w:sz w:val="20"/>
          <w:szCs w:val="20"/>
          <w:lang w:eastAsia="en-AU"/>
        </w:rPr>
      </w:pPr>
      <w:bookmarkStart w:id="5" w:name="_Hlk176179751"/>
      <w:r w:rsidRPr="00203D4C">
        <w:rPr>
          <w:rFonts w:eastAsia="Times New Roman" w:cs="Poppins"/>
          <w:b/>
          <w:sz w:val="20"/>
          <w:szCs w:val="20"/>
          <w:lang w:eastAsia="en-AU"/>
        </w:rPr>
        <w:t>Continue development and support the National Scorecard to enable it to</w:t>
      </w:r>
      <w:r w:rsidR="000C1CEC" w:rsidRPr="00203D4C">
        <w:rPr>
          <w:rFonts w:eastAsia="Times New Roman" w:cs="Poppins"/>
          <w:b/>
          <w:sz w:val="20"/>
          <w:szCs w:val="20"/>
          <w:lang w:eastAsia="en-AU"/>
        </w:rPr>
        <w:t xml:space="preserve"> be</w:t>
      </w:r>
      <w:r w:rsidRPr="00203D4C">
        <w:rPr>
          <w:rFonts w:eastAsia="Times New Roman" w:cs="Poppins"/>
          <w:b/>
          <w:sz w:val="20"/>
          <w:szCs w:val="20"/>
          <w:lang w:eastAsia="en-AU"/>
        </w:rPr>
        <w:t xml:space="preserve"> used nationwide in all Australian climates</w:t>
      </w:r>
    </w:p>
    <w:bookmarkEnd w:id="5"/>
    <w:p w14:paraId="44A15446" w14:textId="00E9E621" w:rsidR="006D08E6" w:rsidRPr="00730461" w:rsidRDefault="006669DB" w:rsidP="003A2BBC">
      <w:pPr>
        <w:pStyle w:val="ListBullet2"/>
        <w:numPr>
          <w:ilvl w:val="1"/>
          <w:numId w:val="9"/>
        </w:numPr>
        <w:rPr>
          <w:color w:val="auto"/>
        </w:rPr>
      </w:pPr>
      <w:r w:rsidRPr="00730461">
        <w:rPr>
          <w:rFonts w:eastAsia="Poppins"/>
          <w:color w:val="auto"/>
        </w:rPr>
        <w:t xml:space="preserve">Scorecard assessors completed </w:t>
      </w:r>
      <w:r w:rsidR="00287D20" w:rsidRPr="00730461">
        <w:rPr>
          <w:rFonts w:eastAsia="Poppins"/>
          <w:color w:val="auto"/>
        </w:rPr>
        <w:t>3,020</w:t>
      </w:r>
      <w:r w:rsidR="006D08E6" w:rsidRPr="00730461">
        <w:rPr>
          <w:rFonts w:eastAsia="Poppins"/>
          <w:color w:val="auto"/>
        </w:rPr>
        <w:t xml:space="preserve"> Scorecard </w:t>
      </w:r>
      <w:r w:rsidR="00B230C3" w:rsidRPr="00730461">
        <w:rPr>
          <w:rFonts w:eastAsia="Poppins"/>
          <w:color w:val="auto"/>
        </w:rPr>
        <w:t>a</w:t>
      </w:r>
      <w:r w:rsidR="006D08E6" w:rsidRPr="00730461">
        <w:rPr>
          <w:rFonts w:eastAsia="Poppins"/>
          <w:color w:val="auto"/>
        </w:rPr>
        <w:t xml:space="preserve">ssessments </w:t>
      </w:r>
      <w:r w:rsidRPr="00730461">
        <w:rPr>
          <w:rFonts w:eastAsia="Poppins"/>
          <w:color w:val="auto"/>
        </w:rPr>
        <w:t>across</w:t>
      </w:r>
      <w:r w:rsidR="006D08E6" w:rsidRPr="00730461">
        <w:rPr>
          <w:rFonts w:eastAsia="Poppins"/>
          <w:color w:val="auto"/>
        </w:rPr>
        <w:t xml:space="preserve"> Australia this year. </w:t>
      </w:r>
    </w:p>
    <w:p w14:paraId="7C2ACE9A" w14:textId="7F0262C3" w:rsidR="006D08E6" w:rsidRPr="00730461" w:rsidRDefault="006D08E6" w:rsidP="003A2BBC">
      <w:pPr>
        <w:pStyle w:val="ListBullet2"/>
        <w:numPr>
          <w:ilvl w:val="1"/>
          <w:numId w:val="9"/>
        </w:numPr>
        <w:rPr>
          <w:color w:val="auto"/>
        </w:rPr>
      </w:pPr>
      <w:r w:rsidRPr="00730461">
        <w:rPr>
          <w:color w:val="auto"/>
        </w:rPr>
        <w:t xml:space="preserve">The number of accredited assessors grew from a baseline of </w:t>
      </w:r>
      <w:r w:rsidR="003472CC" w:rsidRPr="00730461">
        <w:rPr>
          <w:color w:val="auto"/>
        </w:rPr>
        <w:t>1</w:t>
      </w:r>
      <w:r w:rsidR="00287D20" w:rsidRPr="00730461">
        <w:rPr>
          <w:color w:val="auto"/>
        </w:rPr>
        <w:t>44</w:t>
      </w:r>
      <w:r w:rsidRPr="00730461">
        <w:rPr>
          <w:color w:val="auto"/>
        </w:rPr>
        <w:t xml:space="preserve"> to </w:t>
      </w:r>
      <w:r w:rsidR="003472CC" w:rsidRPr="00730461">
        <w:rPr>
          <w:color w:val="auto"/>
        </w:rPr>
        <w:t>1</w:t>
      </w:r>
      <w:r w:rsidR="00287D20" w:rsidRPr="00730461">
        <w:rPr>
          <w:color w:val="auto"/>
        </w:rPr>
        <w:t>65</w:t>
      </w:r>
      <w:r w:rsidRPr="00730461">
        <w:rPr>
          <w:color w:val="auto"/>
        </w:rPr>
        <w:t xml:space="preserve"> by June 202</w:t>
      </w:r>
      <w:r w:rsidR="00287D20" w:rsidRPr="00730461">
        <w:rPr>
          <w:color w:val="auto"/>
        </w:rPr>
        <w:t>5</w:t>
      </w:r>
      <w:r w:rsidRPr="00730461">
        <w:rPr>
          <w:color w:val="auto"/>
        </w:rPr>
        <w:t>.</w:t>
      </w:r>
    </w:p>
    <w:p w14:paraId="003827AE" w14:textId="73634DA8" w:rsidR="001E572A" w:rsidRPr="0087676C" w:rsidRDefault="00E43C57" w:rsidP="003A2BBC">
      <w:pPr>
        <w:pStyle w:val="ListParagraph"/>
        <w:numPr>
          <w:ilvl w:val="0"/>
          <w:numId w:val="8"/>
        </w:numPr>
        <w:spacing w:before="120" w:after="120" w:line="240" w:lineRule="atLeast"/>
        <w:rPr>
          <w:rFonts w:eastAsia="Times New Roman" w:cs="Poppins"/>
          <w:b/>
          <w:sz w:val="20"/>
          <w:szCs w:val="20"/>
          <w:lang w:eastAsia="en-AU"/>
        </w:rPr>
      </w:pPr>
      <w:r w:rsidRPr="0087676C">
        <w:rPr>
          <w:rFonts w:eastAsia="Times New Roman" w:cs="Poppins"/>
          <w:b/>
          <w:sz w:val="20"/>
          <w:szCs w:val="20"/>
          <w:lang w:eastAsia="en-AU"/>
        </w:rPr>
        <w:t>Undertake accreditation work of the National Scorecard tool against the NatHERS benchmark tool for existing buildings</w:t>
      </w:r>
    </w:p>
    <w:p w14:paraId="6D1EE2CC" w14:textId="24081EBE" w:rsidR="0013402C" w:rsidRPr="00730461" w:rsidRDefault="002139B2" w:rsidP="003A2BBC">
      <w:pPr>
        <w:pStyle w:val="ListBullet2"/>
        <w:numPr>
          <w:ilvl w:val="1"/>
          <w:numId w:val="9"/>
        </w:numPr>
        <w:rPr>
          <w:color w:val="auto"/>
        </w:rPr>
      </w:pPr>
      <w:r w:rsidRPr="00730461">
        <w:rPr>
          <w:color w:val="auto"/>
        </w:rPr>
        <w:t xml:space="preserve">Scorecard continued to engage with the NatHERS </w:t>
      </w:r>
      <w:r w:rsidR="00640E82" w:rsidRPr="00730461">
        <w:rPr>
          <w:color w:val="auto"/>
        </w:rPr>
        <w:t xml:space="preserve">Administrator </w:t>
      </w:r>
      <w:r w:rsidRPr="00730461">
        <w:rPr>
          <w:color w:val="auto"/>
        </w:rPr>
        <w:t xml:space="preserve">on a range of tool </w:t>
      </w:r>
      <w:r w:rsidR="00AA76DA" w:rsidRPr="00730461">
        <w:rPr>
          <w:color w:val="auto"/>
        </w:rPr>
        <w:t>deve</w:t>
      </w:r>
      <w:r w:rsidR="009E597C" w:rsidRPr="00730461">
        <w:rPr>
          <w:color w:val="auto"/>
        </w:rPr>
        <w:t xml:space="preserve">lopment and </w:t>
      </w:r>
      <w:r w:rsidRPr="00730461">
        <w:rPr>
          <w:color w:val="auto"/>
        </w:rPr>
        <w:t>accreditation activities through meetings and workshops designed to develop suitable NatHERS processes for existing homes.</w:t>
      </w:r>
    </w:p>
    <w:p w14:paraId="1949796A" w14:textId="66CA0AE4" w:rsidR="00B75B7E" w:rsidRPr="004A3873" w:rsidRDefault="004C4518" w:rsidP="003A2BBC">
      <w:pPr>
        <w:pStyle w:val="BodyText"/>
        <w:numPr>
          <w:ilvl w:val="0"/>
          <w:numId w:val="8"/>
        </w:numPr>
        <w:rPr>
          <w:rFonts w:ascii="Poppins" w:hAnsi="Poppins" w:cs="Poppins"/>
          <w:b/>
          <w:color w:val="auto"/>
          <w:lang w:eastAsia="en-AU"/>
        </w:rPr>
      </w:pPr>
      <w:r w:rsidRPr="004A3873">
        <w:rPr>
          <w:rFonts w:ascii="Poppins" w:hAnsi="Poppins" w:cs="Poppins"/>
          <w:b/>
          <w:color w:val="auto"/>
          <w:lang w:eastAsia="en-AU"/>
        </w:rPr>
        <w:t>Provide tool technical updates, assessment quality checks, data analysis &amp; reporting, technical explanatory products, and technical updates</w:t>
      </w:r>
    </w:p>
    <w:p w14:paraId="455D6B65" w14:textId="020AB4BA" w:rsidR="00730461" w:rsidRPr="00B83491" w:rsidRDefault="00730461" w:rsidP="00730461">
      <w:pPr>
        <w:pStyle w:val="ListBullet2"/>
        <w:rPr>
          <w:color w:val="auto"/>
        </w:rPr>
      </w:pPr>
      <w:r w:rsidRPr="00B83491">
        <w:rPr>
          <w:color w:val="auto"/>
        </w:rPr>
        <w:t xml:space="preserve">The key update to the Scorecard tool this year has been the addition of the </w:t>
      </w:r>
      <w:proofErr w:type="gramStart"/>
      <w:r w:rsidR="00CB4520">
        <w:rPr>
          <w:color w:val="auto"/>
        </w:rPr>
        <w:t>c</w:t>
      </w:r>
      <w:r w:rsidRPr="00B83491">
        <w:rPr>
          <w:color w:val="auto"/>
        </w:rPr>
        <w:t>ompanies</w:t>
      </w:r>
      <w:proofErr w:type="gramEnd"/>
      <w:r w:rsidRPr="00B83491">
        <w:rPr>
          <w:color w:val="auto"/>
        </w:rPr>
        <w:t xml:space="preserve"> model</w:t>
      </w:r>
      <w:r w:rsidR="00312EFB" w:rsidRPr="00B83491">
        <w:rPr>
          <w:color w:val="auto"/>
        </w:rPr>
        <w:t xml:space="preserve"> which allows compa</w:t>
      </w:r>
      <w:r w:rsidR="00D06D7D" w:rsidRPr="00B83491">
        <w:rPr>
          <w:color w:val="auto"/>
        </w:rPr>
        <w:t>nies to understand and perform quality assurance on assessments by sub-contractor</w:t>
      </w:r>
      <w:r w:rsidR="00560323" w:rsidRPr="00B83491">
        <w:rPr>
          <w:color w:val="auto"/>
        </w:rPr>
        <w:t xml:space="preserve"> and employee assessors.</w:t>
      </w:r>
    </w:p>
    <w:p w14:paraId="732B35D8" w14:textId="2729BBFE" w:rsidR="00854DC4" w:rsidRPr="00B83491" w:rsidRDefault="006D08E6" w:rsidP="00161649">
      <w:pPr>
        <w:pStyle w:val="ListBullet2"/>
        <w:rPr>
          <w:color w:val="auto"/>
        </w:rPr>
      </w:pPr>
      <w:r w:rsidRPr="00B83491">
        <w:rPr>
          <w:color w:val="auto"/>
        </w:rPr>
        <w:t xml:space="preserve">The </w:t>
      </w:r>
      <w:r w:rsidR="00AC0C07" w:rsidRPr="00B83491">
        <w:rPr>
          <w:color w:val="auto"/>
        </w:rPr>
        <w:t>Scorecard team</w:t>
      </w:r>
      <w:r w:rsidRPr="00B83491">
        <w:rPr>
          <w:color w:val="auto"/>
        </w:rPr>
        <w:t xml:space="preserve"> </w:t>
      </w:r>
      <w:r w:rsidR="00663509" w:rsidRPr="00B83491">
        <w:rPr>
          <w:color w:val="auto"/>
        </w:rPr>
        <w:t>used a</w:t>
      </w:r>
      <w:r w:rsidRPr="00B83491">
        <w:rPr>
          <w:color w:val="auto"/>
        </w:rPr>
        <w:t xml:space="preserve"> variety of</w:t>
      </w:r>
      <w:r w:rsidR="00663509" w:rsidRPr="00B83491">
        <w:rPr>
          <w:color w:val="auto"/>
        </w:rPr>
        <w:t xml:space="preserve"> </w:t>
      </w:r>
      <w:r w:rsidRPr="00B83491">
        <w:rPr>
          <w:color w:val="auto"/>
        </w:rPr>
        <w:t xml:space="preserve">audit techniques </w:t>
      </w:r>
      <w:r w:rsidR="00663509" w:rsidRPr="00B83491">
        <w:rPr>
          <w:color w:val="auto"/>
        </w:rPr>
        <w:t>to perform routine assessment quality checks. This</w:t>
      </w:r>
      <w:r w:rsidR="000037EA" w:rsidRPr="00B83491">
        <w:rPr>
          <w:color w:val="auto"/>
        </w:rPr>
        <w:t xml:space="preserve"> </w:t>
      </w:r>
      <w:r w:rsidRPr="00B83491">
        <w:rPr>
          <w:color w:val="auto"/>
        </w:rPr>
        <w:t>includ</w:t>
      </w:r>
      <w:r w:rsidR="00663509" w:rsidRPr="00B83491">
        <w:rPr>
          <w:color w:val="auto"/>
        </w:rPr>
        <w:t>ed</w:t>
      </w:r>
      <w:r w:rsidRPr="00B83491">
        <w:rPr>
          <w:color w:val="auto"/>
        </w:rPr>
        <w:t xml:space="preserve"> a bulk audit</w:t>
      </w:r>
      <w:r w:rsidR="00177F5E" w:rsidRPr="00B83491">
        <w:rPr>
          <w:color w:val="auto"/>
        </w:rPr>
        <w:t>, light audit and desktop audit.</w:t>
      </w:r>
      <w:r w:rsidR="0042163C" w:rsidRPr="00B83491">
        <w:rPr>
          <w:color w:val="auto"/>
        </w:rPr>
        <w:t xml:space="preserve"> The bulk and light audit</w:t>
      </w:r>
      <w:r w:rsidR="00837D96" w:rsidRPr="00B83491">
        <w:rPr>
          <w:color w:val="auto"/>
        </w:rPr>
        <w:t>s</w:t>
      </w:r>
      <w:r w:rsidR="00D00386" w:rsidRPr="00B83491">
        <w:rPr>
          <w:color w:val="auto"/>
        </w:rPr>
        <w:t xml:space="preserve"> </w:t>
      </w:r>
      <w:r w:rsidR="00837D96" w:rsidRPr="00B83491">
        <w:rPr>
          <w:color w:val="auto"/>
        </w:rPr>
        <w:t>were</w:t>
      </w:r>
      <w:r w:rsidR="0055283D" w:rsidRPr="00B83491">
        <w:rPr>
          <w:color w:val="auto"/>
        </w:rPr>
        <w:t xml:space="preserve"> used to</w:t>
      </w:r>
      <w:r w:rsidR="0042163C" w:rsidRPr="00B83491">
        <w:rPr>
          <w:color w:val="auto"/>
        </w:rPr>
        <w:t xml:space="preserve"> identif</w:t>
      </w:r>
      <w:r w:rsidR="00D00386" w:rsidRPr="00B83491">
        <w:rPr>
          <w:color w:val="auto"/>
        </w:rPr>
        <w:t>y</w:t>
      </w:r>
      <w:r w:rsidR="0042163C" w:rsidRPr="00B83491">
        <w:rPr>
          <w:color w:val="auto"/>
        </w:rPr>
        <w:t xml:space="preserve"> </w:t>
      </w:r>
      <w:r w:rsidR="003D7195" w:rsidRPr="00B83491">
        <w:rPr>
          <w:color w:val="auto"/>
        </w:rPr>
        <w:t xml:space="preserve">which assessors </w:t>
      </w:r>
      <w:r w:rsidR="00837D96" w:rsidRPr="00B83491">
        <w:rPr>
          <w:color w:val="auto"/>
        </w:rPr>
        <w:t>would be</w:t>
      </w:r>
      <w:r w:rsidR="00FD1248" w:rsidRPr="00B83491">
        <w:rPr>
          <w:color w:val="auto"/>
        </w:rPr>
        <w:t xml:space="preserve"> </w:t>
      </w:r>
      <w:r w:rsidR="008306AB" w:rsidRPr="00B83491">
        <w:rPr>
          <w:color w:val="auto"/>
        </w:rPr>
        <w:t xml:space="preserve">subject to the more rigorous desktop </w:t>
      </w:r>
      <w:r w:rsidR="003D7195" w:rsidRPr="00B83491">
        <w:rPr>
          <w:color w:val="auto"/>
        </w:rPr>
        <w:t xml:space="preserve">audit. </w:t>
      </w:r>
      <w:r w:rsidR="00560323" w:rsidRPr="00B83491">
        <w:rPr>
          <w:color w:val="auto"/>
        </w:rPr>
        <w:t>Scorecard audited 100% of assessments this year using the bulk data audit process.</w:t>
      </w:r>
    </w:p>
    <w:p w14:paraId="33C8DCE6" w14:textId="3FFB91BC" w:rsidR="006D08E6" w:rsidRPr="004A3873" w:rsidRDefault="00641B7A" w:rsidP="003A2BBC">
      <w:pPr>
        <w:pStyle w:val="ListParagraph"/>
        <w:numPr>
          <w:ilvl w:val="0"/>
          <w:numId w:val="8"/>
        </w:numPr>
        <w:rPr>
          <w:rFonts w:eastAsia="Times New Roman" w:cs="Poppins"/>
          <w:b/>
          <w:sz w:val="20"/>
          <w:szCs w:val="20"/>
          <w:lang w:eastAsia="en-AU"/>
        </w:rPr>
      </w:pPr>
      <w:r w:rsidRPr="004A3873">
        <w:rPr>
          <w:rFonts w:eastAsia="Times New Roman" w:cs="Poppins"/>
          <w:b/>
          <w:sz w:val="20"/>
          <w:szCs w:val="20"/>
          <w:lang w:eastAsia="en-AU"/>
        </w:rPr>
        <w:t xml:space="preserve">Maintain help desk, user support, training and accreditation of assessors for the </w:t>
      </w:r>
      <w:r w:rsidR="005A0309" w:rsidRPr="004A3873">
        <w:rPr>
          <w:rFonts w:eastAsia="Times New Roman" w:cs="Poppins"/>
          <w:b/>
          <w:sz w:val="20"/>
          <w:szCs w:val="20"/>
          <w:lang w:eastAsia="en-AU"/>
        </w:rPr>
        <w:t>N</w:t>
      </w:r>
      <w:r w:rsidRPr="004A3873">
        <w:rPr>
          <w:rFonts w:eastAsia="Times New Roman" w:cs="Poppins"/>
          <w:b/>
          <w:sz w:val="20"/>
          <w:szCs w:val="20"/>
          <w:lang w:eastAsia="en-AU"/>
        </w:rPr>
        <w:t xml:space="preserve">ational </w:t>
      </w:r>
      <w:r w:rsidR="005A0309" w:rsidRPr="004A3873">
        <w:rPr>
          <w:rFonts w:eastAsia="Times New Roman" w:cs="Poppins"/>
          <w:b/>
          <w:sz w:val="20"/>
          <w:szCs w:val="20"/>
          <w:lang w:eastAsia="en-AU"/>
        </w:rPr>
        <w:t>S</w:t>
      </w:r>
      <w:r w:rsidRPr="004A3873">
        <w:rPr>
          <w:rFonts w:eastAsia="Times New Roman" w:cs="Poppins"/>
          <w:b/>
          <w:sz w:val="20"/>
          <w:szCs w:val="20"/>
          <w:lang w:eastAsia="en-AU"/>
        </w:rPr>
        <w:t>corecard</w:t>
      </w:r>
    </w:p>
    <w:p w14:paraId="3BCF312E" w14:textId="58EF380A" w:rsidR="006D08E6" w:rsidRPr="00376AD9" w:rsidRDefault="006669DB" w:rsidP="00161649">
      <w:pPr>
        <w:pStyle w:val="ListBullet2"/>
        <w:rPr>
          <w:color w:val="auto"/>
        </w:rPr>
      </w:pPr>
      <w:r w:rsidRPr="00376AD9">
        <w:rPr>
          <w:color w:val="auto"/>
        </w:rPr>
        <w:t>An external provider continued to deliver the</w:t>
      </w:r>
      <w:r w:rsidR="006D08E6" w:rsidRPr="00376AD9">
        <w:rPr>
          <w:color w:val="auto"/>
        </w:rPr>
        <w:t xml:space="preserve"> Scorecard training program</w:t>
      </w:r>
      <w:r w:rsidRPr="00376AD9">
        <w:rPr>
          <w:color w:val="auto"/>
        </w:rPr>
        <w:t xml:space="preserve"> on behalf of DEECA. The training program</w:t>
      </w:r>
      <w:r w:rsidR="006D08E6" w:rsidRPr="00376AD9">
        <w:rPr>
          <w:color w:val="auto"/>
        </w:rPr>
        <w:t xml:space="preserve"> includes </w:t>
      </w:r>
      <w:r w:rsidR="00893190" w:rsidRPr="00376AD9">
        <w:rPr>
          <w:color w:val="auto"/>
        </w:rPr>
        <w:t xml:space="preserve">2 </w:t>
      </w:r>
      <w:r w:rsidR="006D08E6" w:rsidRPr="00376AD9">
        <w:rPr>
          <w:color w:val="auto"/>
        </w:rPr>
        <w:t>webinars and 12 self-paced modules.</w:t>
      </w:r>
      <w:r w:rsidR="00CE28C4" w:rsidRPr="00376AD9">
        <w:rPr>
          <w:color w:val="auto"/>
        </w:rPr>
        <w:t xml:space="preserve"> This year, </w:t>
      </w:r>
      <w:r w:rsidR="00C44A95" w:rsidRPr="00376AD9">
        <w:rPr>
          <w:color w:val="auto"/>
        </w:rPr>
        <w:t>48</w:t>
      </w:r>
      <w:r w:rsidR="00CE28C4" w:rsidRPr="00376AD9">
        <w:rPr>
          <w:color w:val="auto"/>
        </w:rPr>
        <w:t xml:space="preserve"> applicants completed both training </w:t>
      </w:r>
      <w:r w:rsidR="00C003E7" w:rsidRPr="00376AD9">
        <w:rPr>
          <w:color w:val="auto"/>
        </w:rPr>
        <w:t>webinars,</w:t>
      </w:r>
      <w:r w:rsidR="00C44A95" w:rsidRPr="00376AD9">
        <w:rPr>
          <w:color w:val="auto"/>
        </w:rPr>
        <w:t xml:space="preserve"> and a total of 122 applicants were working through the Scorecard accreditation process</w:t>
      </w:r>
      <w:r w:rsidR="00DC2D43" w:rsidRPr="00376AD9">
        <w:rPr>
          <w:color w:val="auto"/>
        </w:rPr>
        <w:t>.</w:t>
      </w:r>
    </w:p>
    <w:p w14:paraId="0584E17A" w14:textId="615C7F03" w:rsidR="00376AD9" w:rsidRPr="00376AD9" w:rsidRDefault="00376AD9" w:rsidP="001B5261">
      <w:pPr>
        <w:pStyle w:val="ListBullet2"/>
        <w:rPr>
          <w:color w:val="auto"/>
        </w:rPr>
      </w:pPr>
      <w:r w:rsidRPr="00376AD9">
        <w:rPr>
          <w:color w:val="auto"/>
        </w:rPr>
        <w:t xml:space="preserve">Scorecard successfully partnered with two Assessor Accrediting Organisations (AAOs) to pilot the </w:t>
      </w:r>
      <w:r w:rsidR="000C6F94">
        <w:rPr>
          <w:color w:val="auto"/>
        </w:rPr>
        <w:t>delivery of</w:t>
      </w:r>
      <w:r w:rsidRPr="00376AD9">
        <w:rPr>
          <w:color w:val="auto"/>
        </w:rPr>
        <w:t xml:space="preserve"> assessor accreditation. The pilot has been extended to </w:t>
      </w:r>
      <w:r w:rsidR="0031115E">
        <w:rPr>
          <w:color w:val="auto"/>
        </w:rPr>
        <w:t>23</w:t>
      </w:r>
      <w:r w:rsidRPr="00376AD9">
        <w:rPr>
          <w:color w:val="auto"/>
        </w:rPr>
        <w:t xml:space="preserve"> June 2026</w:t>
      </w:r>
      <w:r w:rsidR="0031115E">
        <w:rPr>
          <w:color w:val="auto"/>
        </w:rPr>
        <w:t>, when Scorecard will close</w:t>
      </w:r>
      <w:r w:rsidRPr="00376AD9">
        <w:rPr>
          <w:color w:val="auto"/>
        </w:rPr>
        <w:t>.</w:t>
      </w:r>
    </w:p>
    <w:p w14:paraId="6B0DBEC6" w14:textId="60D1F822" w:rsidR="001B5261" w:rsidRPr="00376AD9" w:rsidRDefault="006D08E6" w:rsidP="00376AD9">
      <w:pPr>
        <w:pStyle w:val="ListBullet2"/>
        <w:rPr>
          <w:color w:val="auto"/>
        </w:rPr>
      </w:pPr>
      <w:r w:rsidRPr="00376AD9">
        <w:rPr>
          <w:color w:val="auto"/>
        </w:rPr>
        <w:t xml:space="preserve">The Scorecard team continued administration of </w:t>
      </w:r>
      <w:r w:rsidR="001B619C" w:rsidRPr="00376AD9">
        <w:rPr>
          <w:color w:val="auto"/>
        </w:rPr>
        <w:t xml:space="preserve">2 </w:t>
      </w:r>
      <w:r w:rsidRPr="00376AD9">
        <w:rPr>
          <w:color w:val="auto"/>
        </w:rPr>
        <w:t xml:space="preserve">central helpdesks, with </w:t>
      </w:r>
      <w:r w:rsidR="000B5D43" w:rsidRPr="00376AD9">
        <w:rPr>
          <w:color w:val="auto"/>
        </w:rPr>
        <w:t>over</w:t>
      </w:r>
      <w:r w:rsidRPr="00376AD9">
        <w:rPr>
          <w:color w:val="auto"/>
        </w:rPr>
        <w:t xml:space="preserve"> </w:t>
      </w:r>
      <w:r w:rsidR="00376AD9" w:rsidRPr="00376AD9">
        <w:rPr>
          <w:color w:val="auto"/>
        </w:rPr>
        <w:t>498</w:t>
      </w:r>
      <w:r w:rsidR="000B5D43" w:rsidRPr="00376AD9">
        <w:rPr>
          <w:color w:val="auto"/>
        </w:rPr>
        <w:t xml:space="preserve"> </w:t>
      </w:r>
      <w:r w:rsidRPr="00376AD9">
        <w:rPr>
          <w:color w:val="auto"/>
        </w:rPr>
        <w:t>unique enquiries received through both helpdesks</w:t>
      </w:r>
      <w:r w:rsidR="003C4615" w:rsidRPr="00376AD9">
        <w:rPr>
          <w:color w:val="auto"/>
        </w:rPr>
        <w:t>.</w:t>
      </w:r>
      <w:r w:rsidR="00F546F1" w:rsidRPr="00376AD9">
        <w:rPr>
          <w:color w:val="auto"/>
        </w:rPr>
        <w:t xml:space="preserve"> </w:t>
      </w:r>
      <w:r w:rsidR="00376AD9" w:rsidRPr="00376AD9">
        <w:rPr>
          <w:color w:val="auto"/>
        </w:rPr>
        <w:t>Technical enquiries or questions about the Scorecard tool remained the predominant subject making up over 43% of enquiries.</w:t>
      </w:r>
    </w:p>
    <w:p w14:paraId="53D183A1" w14:textId="0B4D2D27" w:rsidR="006D08E6" w:rsidRPr="007465A6" w:rsidRDefault="00FE6885" w:rsidP="003A2BBC">
      <w:pPr>
        <w:pStyle w:val="ListParagraph"/>
        <w:numPr>
          <w:ilvl w:val="0"/>
          <w:numId w:val="8"/>
        </w:numPr>
        <w:spacing w:before="120" w:after="120" w:line="240" w:lineRule="atLeast"/>
        <w:rPr>
          <w:rFonts w:eastAsia="Times New Roman" w:cs="Poppins"/>
          <w:b/>
          <w:sz w:val="20"/>
          <w:szCs w:val="20"/>
          <w:lang w:eastAsia="en-AU"/>
        </w:rPr>
      </w:pPr>
      <w:r w:rsidRPr="007465A6">
        <w:rPr>
          <w:rFonts w:eastAsia="Times New Roman" w:cs="Poppins"/>
          <w:b/>
          <w:sz w:val="20"/>
          <w:szCs w:val="20"/>
          <w:lang w:eastAsia="en-AU"/>
        </w:rPr>
        <w:t>Provide overall management and administration of the National Scorecard</w:t>
      </w:r>
    </w:p>
    <w:p w14:paraId="19F0D3F0" w14:textId="1381ED75" w:rsidR="006D08E6" w:rsidRPr="004032D3" w:rsidRDefault="006D08E6" w:rsidP="00161649">
      <w:pPr>
        <w:pStyle w:val="ListBullet2"/>
        <w:rPr>
          <w:color w:val="auto"/>
        </w:rPr>
      </w:pPr>
      <w:r w:rsidRPr="004032D3">
        <w:rPr>
          <w:color w:val="auto"/>
        </w:rPr>
        <w:t xml:space="preserve">The Scorecard team adheres to a detailed Complaints Policy that clearly outlines the steps to be taken in the event a consumer complaint is received. The Scorecard program received </w:t>
      </w:r>
      <w:r w:rsidR="004F6681" w:rsidRPr="004032D3">
        <w:rPr>
          <w:iCs/>
          <w:color w:val="auto"/>
        </w:rPr>
        <w:t>one complaint this year</w:t>
      </w:r>
      <w:r w:rsidR="00E46243" w:rsidRPr="004032D3">
        <w:rPr>
          <w:color w:val="auto"/>
        </w:rPr>
        <w:t>.</w:t>
      </w:r>
    </w:p>
    <w:p w14:paraId="392A1F82" w14:textId="77777777" w:rsidR="00A0220D" w:rsidRPr="004032D3" w:rsidRDefault="006D08E6" w:rsidP="00A0220D">
      <w:pPr>
        <w:pStyle w:val="ListBullet2"/>
        <w:rPr>
          <w:color w:val="auto"/>
        </w:rPr>
      </w:pPr>
      <w:r w:rsidRPr="004032D3">
        <w:rPr>
          <w:color w:val="auto"/>
        </w:rPr>
        <w:t>The Scorecard team produce</w:t>
      </w:r>
      <w:r w:rsidR="00385356" w:rsidRPr="004032D3">
        <w:rPr>
          <w:color w:val="auto"/>
        </w:rPr>
        <w:t>d</w:t>
      </w:r>
      <w:r w:rsidRPr="004032D3">
        <w:rPr>
          <w:color w:val="auto"/>
        </w:rPr>
        <w:t xml:space="preserve"> a range of communications </w:t>
      </w:r>
      <w:r w:rsidR="00092F92" w:rsidRPr="004032D3">
        <w:rPr>
          <w:color w:val="auto"/>
        </w:rPr>
        <w:t xml:space="preserve">and employs a variety of channels </w:t>
      </w:r>
      <w:r w:rsidR="00874EAE" w:rsidRPr="004032D3">
        <w:rPr>
          <w:color w:val="auto"/>
        </w:rPr>
        <w:t xml:space="preserve">to keep stakeholders </w:t>
      </w:r>
      <w:r w:rsidR="00092F92" w:rsidRPr="004032D3">
        <w:rPr>
          <w:color w:val="auto"/>
        </w:rPr>
        <w:t>informed about program developments</w:t>
      </w:r>
      <w:r w:rsidR="0025074F" w:rsidRPr="004032D3">
        <w:rPr>
          <w:color w:val="auto"/>
        </w:rPr>
        <w:t>.</w:t>
      </w:r>
      <w:r w:rsidR="003E05ED" w:rsidRPr="004032D3">
        <w:rPr>
          <w:color w:val="auto"/>
        </w:rPr>
        <w:t xml:space="preserve"> Th</w:t>
      </w:r>
      <w:r w:rsidR="00C23CFE" w:rsidRPr="004032D3">
        <w:rPr>
          <w:color w:val="auto"/>
        </w:rPr>
        <w:t>ese include:</w:t>
      </w:r>
    </w:p>
    <w:p w14:paraId="077479BE" w14:textId="77777777" w:rsidR="00A0220D" w:rsidRPr="004032D3" w:rsidRDefault="00C23CFE" w:rsidP="003A2BBC">
      <w:pPr>
        <w:pStyle w:val="ListBullet3"/>
        <w:numPr>
          <w:ilvl w:val="2"/>
          <w:numId w:val="15"/>
        </w:numPr>
        <w:rPr>
          <w:color w:val="auto"/>
        </w:rPr>
      </w:pPr>
      <w:r w:rsidRPr="004032D3">
        <w:rPr>
          <w:color w:val="auto"/>
        </w:rPr>
        <w:t>email newsletters</w:t>
      </w:r>
    </w:p>
    <w:p w14:paraId="11AD2683" w14:textId="77777777" w:rsidR="00A0220D" w:rsidRPr="004032D3" w:rsidRDefault="00C23CFE" w:rsidP="003A2BBC">
      <w:pPr>
        <w:pStyle w:val="ListBullet3"/>
        <w:numPr>
          <w:ilvl w:val="2"/>
          <w:numId w:val="15"/>
        </w:numPr>
        <w:rPr>
          <w:color w:val="auto"/>
        </w:rPr>
      </w:pPr>
      <w:r w:rsidRPr="004032D3">
        <w:rPr>
          <w:color w:val="auto"/>
        </w:rPr>
        <w:t>the national Scorecard website</w:t>
      </w:r>
    </w:p>
    <w:p w14:paraId="1B0CE21F" w14:textId="77777777" w:rsidR="00A0220D" w:rsidRPr="004032D3" w:rsidRDefault="00C23CFE" w:rsidP="003A2BBC">
      <w:pPr>
        <w:pStyle w:val="ListBullet3"/>
        <w:numPr>
          <w:ilvl w:val="2"/>
          <w:numId w:val="15"/>
        </w:numPr>
        <w:rPr>
          <w:color w:val="auto"/>
        </w:rPr>
      </w:pPr>
      <w:r w:rsidRPr="004032D3">
        <w:rPr>
          <w:color w:val="auto"/>
        </w:rPr>
        <w:t>Scorecard social media channels</w:t>
      </w:r>
    </w:p>
    <w:p w14:paraId="0FB46763" w14:textId="12F5A35D" w:rsidR="00C23CFE" w:rsidRPr="004032D3" w:rsidRDefault="00C23CFE" w:rsidP="003A2BBC">
      <w:pPr>
        <w:pStyle w:val="ListBullet3"/>
        <w:numPr>
          <w:ilvl w:val="2"/>
          <w:numId w:val="15"/>
        </w:numPr>
        <w:rPr>
          <w:color w:val="auto"/>
        </w:rPr>
      </w:pPr>
      <w:r w:rsidRPr="004032D3">
        <w:rPr>
          <w:color w:val="auto"/>
        </w:rPr>
        <w:t>flyers, fact sheets and other marketing materials</w:t>
      </w:r>
    </w:p>
    <w:p w14:paraId="44BC24E3" w14:textId="6FBC2FD3" w:rsidR="004032D3" w:rsidRPr="004032D3" w:rsidRDefault="00BC03C4" w:rsidP="003A2BBC">
      <w:pPr>
        <w:pStyle w:val="ListBullet3"/>
        <w:numPr>
          <w:ilvl w:val="1"/>
          <w:numId w:val="15"/>
        </w:numPr>
        <w:rPr>
          <w:color w:val="auto"/>
        </w:rPr>
      </w:pPr>
      <w:r>
        <w:rPr>
          <w:color w:val="auto"/>
        </w:rPr>
        <w:t>The Scorecard team represented the program</w:t>
      </w:r>
      <w:r w:rsidR="0022315D">
        <w:rPr>
          <w:color w:val="auto"/>
        </w:rPr>
        <w:t xml:space="preserve"> at</w:t>
      </w:r>
      <w:r>
        <w:rPr>
          <w:color w:val="auto"/>
        </w:rPr>
        <w:t xml:space="preserve"> various</w:t>
      </w:r>
      <w:r w:rsidR="0022315D">
        <w:rPr>
          <w:color w:val="auto"/>
        </w:rPr>
        <w:t xml:space="preserve"> </w:t>
      </w:r>
      <w:r w:rsidR="0016603A">
        <w:rPr>
          <w:color w:val="auto"/>
        </w:rPr>
        <w:t>industry forums</w:t>
      </w:r>
      <w:r w:rsidR="0022315D">
        <w:rPr>
          <w:color w:val="auto"/>
        </w:rPr>
        <w:t>.</w:t>
      </w:r>
    </w:p>
    <w:p w14:paraId="4672DCAF" w14:textId="68AB53A2" w:rsidR="00F10305" w:rsidRPr="000B09F7" w:rsidRDefault="00F10305" w:rsidP="00140AF3">
      <w:pPr>
        <w:rPr>
          <w:b/>
          <w:sz w:val="20"/>
          <w:szCs w:val="20"/>
        </w:rPr>
      </w:pPr>
      <w:r w:rsidRPr="000B09F7">
        <w:rPr>
          <w:b/>
          <w:sz w:val="20"/>
          <w:szCs w:val="20"/>
        </w:rPr>
        <w:t>Energy and Climate Change Special Account (ECSA) funding</w:t>
      </w:r>
    </w:p>
    <w:p w14:paraId="3291FC05" w14:textId="03141D28" w:rsidR="006D08E6" w:rsidRPr="000B09F7" w:rsidRDefault="006D08E6" w:rsidP="006D08E6">
      <w:pPr>
        <w:spacing w:before="60" w:after="120" w:line="240" w:lineRule="atLeast"/>
        <w:rPr>
          <w:rFonts w:eastAsia="Times New Roman" w:cs="Poppins"/>
          <w:sz w:val="20"/>
          <w:szCs w:val="20"/>
        </w:rPr>
      </w:pPr>
      <w:r w:rsidRPr="000B09F7">
        <w:rPr>
          <w:rFonts w:eastAsia="Times New Roman" w:cs="Poppins"/>
          <w:sz w:val="20"/>
          <w:szCs w:val="20"/>
        </w:rPr>
        <w:t>E</w:t>
      </w:r>
      <w:r w:rsidR="00AF4115" w:rsidRPr="000B09F7">
        <w:rPr>
          <w:rFonts w:eastAsia="Times New Roman" w:cs="Poppins"/>
          <w:sz w:val="20"/>
          <w:szCs w:val="20"/>
        </w:rPr>
        <w:t>C</w:t>
      </w:r>
      <w:r w:rsidRPr="000B09F7">
        <w:rPr>
          <w:rFonts w:eastAsia="Times New Roman" w:cs="Poppins"/>
          <w:sz w:val="20"/>
          <w:szCs w:val="20"/>
        </w:rPr>
        <w:t>SA funding was fully expended against the delivery of these activities, with the expenditure acquitted in accordance with the requirements set out in the Funding Agreement.</w:t>
      </w:r>
    </w:p>
    <w:p w14:paraId="257E26A2" w14:textId="77777777" w:rsidR="006D08E6" w:rsidRPr="000B09F7" w:rsidRDefault="006D08E6" w:rsidP="006D08E6">
      <w:pPr>
        <w:spacing w:before="60" w:after="120" w:line="240" w:lineRule="atLeast"/>
        <w:rPr>
          <w:rFonts w:eastAsia="Times New Roman" w:cs="Poppins"/>
          <w:sz w:val="20"/>
          <w:szCs w:val="20"/>
        </w:rPr>
      </w:pPr>
      <w:r w:rsidRPr="000B09F7">
        <w:rPr>
          <w:rFonts w:eastAsia="Times New Roman" w:cs="Poppins"/>
          <w:sz w:val="20"/>
          <w:szCs w:val="20"/>
        </w:rPr>
        <w:t>This year funded projects included:</w:t>
      </w:r>
    </w:p>
    <w:p w14:paraId="739CCE05" w14:textId="4679EC6F" w:rsidR="006D08E6" w:rsidRPr="000B09F7" w:rsidRDefault="006D08E6" w:rsidP="00294166">
      <w:pPr>
        <w:pStyle w:val="ListBullet"/>
        <w:rPr>
          <w:color w:val="auto"/>
        </w:rPr>
      </w:pPr>
      <w:r w:rsidRPr="000B09F7">
        <w:rPr>
          <w:color w:val="auto"/>
        </w:rPr>
        <w:t>Scorecard IT tool updates</w:t>
      </w:r>
      <w:r w:rsidR="00E5252C" w:rsidRPr="000B09F7">
        <w:rPr>
          <w:color w:val="auto"/>
        </w:rPr>
        <w:t xml:space="preserve">, </w:t>
      </w:r>
      <w:r w:rsidRPr="000B09F7">
        <w:rPr>
          <w:color w:val="auto"/>
        </w:rPr>
        <w:t>technical support</w:t>
      </w:r>
      <w:r w:rsidR="002C5A14" w:rsidRPr="000B09F7">
        <w:rPr>
          <w:color w:val="auto"/>
        </w:rPr>
        <w:t>,</w:t>
      </w:r>
      <w:r w:rsidR="00E5252C" w:rsidRPr="000B09F7">
        <w:rPr>
          <w:color w:val="auto"/>
        </w:rPr>
        <w:t xml:space="preserve"> and IT hosting</w:t>
      </w:r>
    </w:p>
    <w:p w14:paraId="33674AAB" w14:textId="5921A36D" w:rsidR="006D08E6" w:rsidRPr="000B09F7" w:rsidRDefault="006D08E6" w:rsidP="00294166">
      <w:pPr>
        <w:pStyle w:val="ListBullet"/>
        <w:rPr>
          <w:color w:val="auto"/>
        </w:rPr>
      </w:pPr>
      <w:r w:rsidRPr="000B09F7">
        <w:rPr>
          <w:color w:val="auto"/>
        </w:rPr>
        <w:t>National Scorecard Quality Advisory Panel</w:t>
      </w:r>
    </w:p>
    <w:p w14:paraId="1CA85465" w14:textId="7A877665" w:rsidR="006D08E6" w:rsidRPr="000B09F7" w:rsidRDefault="006D08E6" w:rsidP="00294166">
      <w:pPr>
        <w:pStyle w:val="ListBullet"/>
        <w:rPr>
          <w:color w:val="auto"/>
        </w:rPr>
      </w:pPr>
      <w:r w:rsidRPr="000B09F7">
        <w:rPr>
          <w:color w:val="auto"/>
        </w:rPr>
        <w:t>Scorecard training</w:t>
      </w:r>
      <w:r w:rsidR="005C2A5C" w:rsidRPr="000B09F7">
        <w:rPr>
          <w:color w:val="auto"/>
        </w:rPr>
        <w:t xml:space="preserve"> and accreditation</w:t>
      </w:r>
    </w:p>
    <w:p w14:paraId="00BA6B1B" w14:textId="39D5ECD0" w:rsidR="006D08E6" w:rsidRPr="000B09F7" w:rsidRDefault="006D08E6" w:rsidP="00294166">
      <w:pPr>
        <w:pStyle w:val="ListBullet"/>
        <w:rPr>
          <w:color w:val="auto"/>
        </w:rPr>
      </w:pPr>
      <w:r w:rsidRPr="000B09F7">
        <w:rPr>
          <w:color w:val="auto"/>
        </w:rPr>
        <w:t>National website</w:t>
      </w:r>
    </w:p>
    <w:p w14:paraId="40CB9CB8" w14:textId="68E3365A" w:rsidR="00C11D58" w:rsidRPr="000B09F7" w:rsidRDefault="006D08E6" w:rsidP="00294166">
      <w:pPr>
        <w:pStyle w:val="ListBullet"/>
        <w:rPr>
          <w:color w:val="auto"/>
        </w:rPr>
      </w:pPr>
      <w:r w:rsidRPr="000B09F7">
        <w:rPr>
          <w:color w:val="auto"/>
        </w:rPr>
        <w:t>Auditing and householder phone survey</w:t>
      </w:r>
    </w:p>
    <w:p w14:paraId="3544EE2B" w14:textId="4D682506" w:rsidR="00FA7F08" w:rsidRPr="000B09F7" w:rsidRDefault="006D08E6" w:rsidP="00294166">
      <w:pPr>
        <w:pStyle w:val="ListBullet"/>
        <w:rPr>
          <w:color w:val="auto"/>
        </w:rPr>
        <w:sectPr w:rsidR="00FA7F08" w:rsidRPr="000B09F7" w:rsidSect="00140AF3">
          <w:pgSz w:w="11906" w:h="16838"/>
          <w:pgMar w:top="1701" w:right="1440" w:bottom="1706" w:left="1440" w:header="709" w:footer="709" w:gutter="0"/>
          <w:cols w:space="708"/>
          <w:docGrid w:linePitch="360"/>
        </w:sectPr>
      </w:pPr>
      <w:r w:rsidRPr="000B09F7">
        <w:rPr>
          <w:color w:val="auto"/>
        </w:rPr>
        <w:t>Digital media campaign.</w:t>
      </w:r>
    </w:p>
    <w:p w14:paraId="3EF57E36" w14:textId="0AD6CE0F" w:rsidR="0060603B" w:rsidRDefault="00050C97" w:rsidP="003F07F6">
      <w:pPr>
        <w:pStyle w:val="Heading1"/>
      </w:pPr>
      <w:bookmarkStart w:id="6" w:name="_Toc221012101"/>
      <w:r>
        <w:t>Background</w:t>
      </w:r>
      <w:bookmarkEnd w:id="6"/>
    </w:p>
    <w:p w14:paraId="51B0193E" w14:textId="409D796D" w:rsidR="005328EE" w:rsidRPr="00E62F46" w:rsidRDefault="00E4005D" w:rsidP="005328EE">
      <w:pPr>
        <w:pStyle w:val="BodyText"/>
        <w:rPr>
          <w:color w:val="auto"/>
          <w:lang w:eastAsia="en-AU"/>
        </w:rPr>
      </w:pPr>
      <w:r w:rsidRPr="00E62F46">
        <w:rPr>
          <w:color w:val="auto"/>
          <w:lang w:eastAsia="en-AU"/>
        </w:rPr>
        <w:t xml:space="preserve">The National Scorecard Initiative was </w:t>
      </w:r>
      <w:r w:rsidR="00EF0A2C" w:rsidRPr="00E62F46">
        <w:rPr>
          <w:color w:val="auto"/>
          <w:lang w:eastAsia="en-AU"/>
        </w:rPr>
        <w:t>agreed</w:t>
      </w:r>
      <w:r w:rsidRPr="00E62F46">
        <w:rPr>
          <w:color w:val="auto"/>
          <w:lang w:eastAsia="en-AU"/>
        </w:rPr>
        <w:t xml:space="preserve"> by the Energy Senior </w:t>
      </w:r>
      <w:r w:rsidR="005328EE" w:rsidRPr="00E62F46">
        <w:rPr>
          <w:color w:val="auto"/>
          <w:lang w:eastAsia="en-AU"/>
        </w:rPr>
        <w:t xml:space="preserve">Officials Meeting (ESOM) </w:t>
      </w:r>
      <w:r w:rsidRPr="00E62F46">
        <w:rPr>
          <w:color w:val="auto"/>
          <w:lang w:eastAsia="en-AU"/>
        </w:rPr>
        <w:t>in</w:t>
      </w:r>
      <w:r w:rsidR="00EF0A2C" w:rsidRPr="00E62F46">
        <w:rPr>
          <w:color w:val="auto"/>
          <w:lang w:eastAsia="en-AU"/>
        </w:rPr>
        <w:t xml:space="preserve"> </w:t>
      </w:r>
      <w:r w:rsidR="008B52AC" w:rsidRPr="00E62F46">
        <w:rPr>
          <w:color w:val="auto"/>
          <w:lang w:eastAsia="en-AU"/>
        </w:rPr>
        <w:t>July 2021 and</w:t>
      </w:r>
      <w:r w:rsidR="00A87CF9" w:rsidRPr="00E62F46">
        <w:rPr>
          <w:color w:val="auto"/>
          <w:lang w:eastAsia="en-AU"/>
        </w:rPr>
        <w:t xml:space="preserve"> </w:t>
      </w:r>
      <w:r w:rsidR="005328EE" w:rsidRPr="00E62F46">
        <w:rPr>
          <w:color w:val="auto"/>
          <w:lang w:eastAsia="en-AU"/>
        </w:rPr>
        <w:t xml:space="preserve">endorsed under the </w:t>
      </w:r>
      <w:r w:rsidR="00CF0AE5" w:rsidRPr="00E62F46">
        <w:rPr>
          <w:color w:val="auto"/>
          <w:lang w:eastAsia="en-AU"/>
        </w:rPr>
        <w:t>Nationwide House</w:t>
      </w:r>
      <w:r w:rsidR="005328EE" w:rsidRPr="00E62F46">
        <w:rPr>
          <w:color w:val="auto"/>
          <w:lang w:eastAsia="en-AU"/>
        </w:rPr>
        <w:t xml:space="preserve"> Energy Rating Scheme (NatHERS)</w:t>
      </w:r>
      <w:r w:rsidR="00EF0A2C" w:rsidRPr="00E62F46">
        <w:rPr>
          <w:color w:val="auto"/>
          <w:lang w:eastAsia="en-AU"/>
        </w:rPr>
        <w:t xml:space="preserve"> in August 2021.</w:t>
      </w:r>
    </w:p>
    <w:p w14:paraId="6BC541D4" w14:textId="7C81C3DF" w:rsidR="005328EE" w:rsidRPr="00E62F46" w:rsidRDefault="002E6F39" w:rsidP="005328EE">
      <w:pPr>
        <w:pStyle w:val="BodyText"/>
        <w:rPr>
          <w:color w:val="auto"/>
          <w:lang w:eastAsia="en-AU"/>
        </w:rPr>
      </w:pPr>
      <w:r w:rsidRPr="00E62F46">
        <w:rPr>
          <w:color w:val="auto"/>
          <w:lang w:eastAsia="en-AU"/>
        </w:rPr>
        <w:t>The production of an</w:t>
      </w:r>
      <w:r w:rsidR="005328EE" w:rsidRPr="00E62F46">
        <w:rPr>
          <w:color w:val="auto"/>
          <w:lang w:eastAsia="en-AU"/>
        </w:rPr>
        <w:t xml:space="preserve"> Annual Report for the 20</w:t>
      </w:r>
      <w:r w:rsidR="00BD7941" w:rsidRPr="00E62F46">
        <w:rPr>
          <w:color w:val="auto"/>
          <w:lang w:eastAsia="en-AU"/>
        </w:rPr>
        <w:t>24-25</w:t>
      </w:r>
      <w:r w:rsidR="005328EE" w:rsidRPr="00E62F46">
        <w:rPr>
          <w:color w:val="auto"/>
          <w:lang w:eastAsia="en-AU"/>
        </w:rPr>
        <w:t xml:space="preserve"> financial year (this year) is </w:t>
      </w:r>
      <w:r w:rsidRPr="00E62F46">
        <w:rPr>
          <w:color w:val="auto"/>
          <w:lang w:eastAsia="en-AU"/>
        </w:rPr>
        <w:t>a requirement of</w:t>
      </w:r>
      <w:r w:rsidR="005328EE" w:rsidRPr="00E62F46">
        <w:rPr>
          <w:color w:val="auto"/>
          <w:lang w:eastAsia="en-AU"/>
        </w:rPr>
        <w:t xml:space="preserve"> the multi-year 2021-25 ‘Nationwide House Energy Rating Scheme Residential Efficiency Scorecard Agreement’ (NatHERS Scorecard Agreement) and the ‘Scorecard E</w:t>
      </w:r>
      <w:r w:rsidR="00AF4115" w:rsidRPr="00E62F46">
        <w:rPr>
          <w:color w:val="auto"/>
          <w:lang w:eastAsia="en-AU"/>
        </w:rPr>
        <w:t>C</w:t>
      </w:r>
      <w:r w:rsidR="005328EE" w:rsidRPr="00E62F46">
        <w:rPr>
          <w:color w:val="auto"/>
          <w:lang w:eastAsia="en-AU"/>
        </w:rPr>
        <w:t>SA funding agreement 202</w:t>
      </w:r>
      <w:r w:rsidR="00BD7941" w:rsidRPr="00E62F46">
        <w:rPr>
          <w:color w:val="auto"/>
          <w:lang w:eastAsia="en-AU"/>
        </w:rPr>
        <w:t>4</w:t>
      </w:r>
      <w:r w:rsidR="00AD29A3" w:rsidRPr="00E62F46">
        <w:rPr>
          <w:color w:val="auto"/>
          <w:lang w:eastAsia="en-AU"/>
        </w:rPr>
        <w:t>-</w:t>
      </w:r>
      <w:r w:rsidR="005328EE" w:rsidRPr="00E62F46">
        <w:rPr>
          <w:color w:val="auto"/>
          <w:lang w:eastAsia="en-AU"/>
        </w:rPr>
        <w:t>2</w:t>
      </w:r>
      <w:r w:rsidR="00BD7941" w:rsidRPr="00E62F46">
        <w:rPr>
          <w:color w:val="auto"/>
          <w:lang w:eastAsia="en-AU"/>
        </w:rPr>
        <w:t>5</w:t>
      </w:r>
      <w:r w:rsidR="005328EE" w:rsidRPr="00E62F46">
        <w:rPr>
          <w:color w:val="auto"/>
          <w:lang w:eastAsia="en-AU"/>
        </w:rPr>
        <w:t>’ (Scorecard Funding Agreement).</w:t>
      </w:r>
    </w:p>
    <w:p w14:paraId="1E314934" w14:textId="3966CD3E" w:rsidR="005328EE" w:rsidRPr="00E62F46" w:rsidRDefault="005328EE" w:rsidP="005328EE">
      <w:pPr>
        <w:pStyle w:val="BodyText"/>
        <w:rPr>
          <w:color w:val="auto"/>
          <w:lang w:eastAsia="en-AU"/>
        </w:rPr>
      </w:pPr>
      <w:r w:rsidRPr="00E62F46">
        <w:rPr>
          <w:color w:val="auto"/>
          <w:lang w:eastAsia="en-AU"/>
        </w:rPr>
        <w:t xml:space="preserve">The NatHERS Scorecard Agreement </w:t>
      </w:r>
      <w:r w:rsidR="000E6CCD" w:rsidRPr="00E62F46">
        <w:rPr>
          <w:color w:val="auto"/>
          <w:lang w:eastAsia="en-AU"/>
        </w:rPr>
        <w:t xml:space="preserve">sets out </w:t>
      </w:r>
      <w:r w:rsidR="00E54441" w:rsidRPr="00E62F46">
        <w:rPr>
          <w:color w:val="auto"/>
          <w:lang w:eastAsia="en-AU"/>
        </w:rPr>
        <w:t>items</w:t>
      </w:r>
      <w:r w:rsidRPr="00E62F46">
        <w:rPr>
          <w:color w:val="auto"/>
          <w:lang w:eastAsia="en-AU"/>
        </w:rPr>
        <w:t xml:space="preserve"> that the program must report against annually. This </w:t>
      </w:r>
      <w:r w:rsidR="00791D2C" w:rsidRPr="00E62F46">
        <w:rPr>
          <w:color w:val="auto"/>
          <w:lang w:eastAsia="en-AU"/>
        </w:rPr>
        <w:t>document</w:t>
      </w:r>
      <w:r w:rsidRPr="00E62F46">
        <w:rPr>
          <w:color w:val="auto"/>
          <w:lang w:eastAsia="en-AU"/>
        </w:rPr>
        <w:t xml:space="preserve"> addresses </w:t>
      </w:r>
      <w:r w:rsidR="00E54441" w:rsidRPr="00E62F46">
        <w:rPr>
          <w:color w:val="auto"/>
          <w:lang w:eastAsia="en-AU"/>
        </w:rPr>
        <w:t>th</w:t>
      </w:r>
      <w:r w:rsidR="00DA1E40" w:rsidRPr="00E62F46">
        <w:rPr>
          <w:color w:val="auto"/>
          <w:lang w:eastAsia="en-AU"/>
        </w:rPr>
        <w:t xml:space="preserve">ose </w:t>
      </w:r>
      <w:r w:rsidR="4AA7E19B" w:rsidRPr="00E62F46">
        <w:rPr>
          <w:color w:val="auto"/>
          <w:lang w:eastAsia="en-AU"/>
        </w:rPr>
        <w:t>items</w:t>
      </w:r>
      <w:r w:rsidR="00DA1E40" w:rsidRPr="00E62F46">
        <w:rPr>
          <w:color w:val="auto"/>
          <w:lang w:eastAsia="en-AU"/>
        </w:rPr>
        <w:t xml:space="preserve"> </w:t>
      </w:r>
      <w:proofErr w:type="gramStart"/>
      <w:r w:rsidR="00DA1E40" w:rsidRPr="00E62F46">
        <w:rPr>
          <w:color w:val="auto"/>
          <w:lang w:eastAsia="en-AU"/>
        </w:rPr>
        <w:t>and</w:t>
      </w:r>
      <w:r w:rsidRPr="00E62F46">
        <w:rPr>
          <w:color w:val="auto"/>
          <w:lang w:eastAsia="en-AU"/>
        </w:rPr>
        <w:t xml:space="preserve"> </w:t>
      </w:r>
      <w:r w:rsidR="0045065B" w:rsidRPr="00E62F46">
        <w:rPr>
          <w:color w:val="auto"/>
          <w:lang w:eastAsia="en-AU"/>
        </w:rPr>
        <w:t>also</w:t>
      </w:r>
      <w:proofErr w:type="gramEnd"/>
      <w:r w:rsidR="0045065B" w:rsidRPr="00E62F46">
        <w:rPr>
          <w:color w:val="auto"/>
          <w:lang w:eastAsia="en-AU"/>
        </w:rPr>
        <w:t xml:space="preserve"> </w:t>
      </w:r>
      <w:r w:rsidRPr="00E62F46">
        <w:rPr>
          <w:color w:val="auto"/>
          <w:lang w:eastAsia="en-AU"/>
        </w:rPr>
        <w:t xml:space="preserve">contains information on activities that Scorecard is not required to report on but is included to locate the program within the broader context of </w:t>
      </w:r>
      <w:r w:rsidR="00EA0BC7" w:rsidRPr="00E62F46">
        <w:rPr>
          <w:color w:val="auto"/>
          <w:lang w:eastAsia="en-AU"/>
        </w:rPr>
        <w:t>improving</w:t>
      </w:r>
      <w:r w:rsidRPr="00E62F46">
        <w:rPr>
          <w:color w:val="auto"/>
          <w:lang w:eastAsia="en-AU"/>
        </w:rPr>
        <w:t xml:space="preserve"> the energy efficiency of existing homes across Australia.</w:t>
      </w:r>
    </w:p>
    <w:p w14:paraId="7761CA92" w14:textId="3D2AB136" w:rsidR="00B315CF" w:rsidRPr="00E62F46" w:rsidRDefault="00BA3E9B" w:rsidP="005328EE">
      <w:pPr>
        <w:pStyle w:val="BodyText"/>
        <w:rPr>
          <w:color w:val="auto"/>
          <w:lang w:eastAsia="en-AU"/>
        </w:rPr>
      </w:pPr>
      <w:r w:rsidRPr="00E62F46">
        <w:rPr>
          <w:color w:val="auto"/>
          <w:lang w:eastAsia="en-AU"/>
        </w:rPr>
        <w:t xml:space="preserve">The </w:t>
      </w:r>
      <w:r w:rsidR="00C84401" w:rsidRPr="00E62F46">
        <w:rPr>
          <w:color w:val="auto"/>
          <w:lang w:eastAsia="en-AU"/>
        </w:rPr>
        <w:t>Victorian State Government</w:t>
      </w:r>
      <w:r w:rsidR="00B8038C" w:rsidRPr="00E62F46">
        <w:rPr>
          <w:color w:val="auto"/>
          <w:lang w:eastAsia="en-AU"/>
        </w:rPr>
        <w:t>,</w:t>
      </w:r>
      <w:r w:rsidR="00C84401" w:rsidRPr="00E62F46">
        <w:rPr>
          <w:color w:val="auto"/>
          <w:lang w:eastAsia="en-AU"/>
        </w:rPr>
        <w:t xml:space="preserve"> </w:t>
      </w:r>
      <w:r w:rsidRPr="00E62F46">
        <w:rPr>
          <w:color w:val="auto"/>
          <w:lang w:eastAsia="en-AU"/>
        </w:rPr>
        <w:t xml:space="preserve">Department of </w:t>
      </w:r>
      <w:r w:rsidR="00C84401" w:rsidRPr="00E62F46">
        <w:rPr>
          <w:color w:val="auto"/>
          <w:lang w:eastAsia="en-AU"/>
        </w:rPr>
        <w:t>Energy, Environment and Climate Action</w:t>
      </w:r>
      <w:r w:rsidR="00FA263E" w:rsidRPr="00E62F46">
        <w:rPr>
          <w:color w:val="auto"/>
          <w:lang w:eastAsia="en-AU"/>
        </w:rPr>
        <w:t xml:space="preserve"> (DEECA)</w:t>
      </w:r>
      <w:r w:rsidR="00B8038C" w:rsidRPr="00E62F46">
        <w:rPr>
          <w:color w:val="auto"/>
          <w:lang w:eastAsia="en-AU"/>
        </w:rPr>
        <w:t>,</w:t>
      </w:r>
      <w:r w:rsidR="00FA263E" w:rsidRPr="00E62F46">
        <w:rPr>
          <w:color w:val="auto"/>
          <w:lang w:eastAsia="en-AU"/>
        </w:rPr>
        <w:t xml:space="preserve"> </w:t>
      </w:r>
      <w:r w:rsidR="00B8038C" w:rsidRPr="00E62F46">
        <w:rPr>
          <w:color w:val="auto"/>
          <w:lang w:eastAsia="en-AU"/>
        </w:rPr>
        <w:t xml:space="preserve">deliver the National Scorecard Initiative </w:t>
      </w:r>
      <w:r w:rsidR="00FA263E" w:rsidRPr="00E62F46">
        <w:rPr>
          <w:color w:val="auto"/>
          <w:lang w:eastAsia="en-AU"/>
        </w:rPr>
        <w:t>on behalf of all Australian governments</w:t>
      </w:r>
      <w:r w:rsidR="00560A2D" w:rsidRPr="00E62F46">
        <w:rPr>
          <w:color w:val="auto"/>
          <w:lang w:eastAsia="en-AU"/>
        </w:rPr>
        <w:t>.</w:t>
      </w:r>
    </w:p>
    <w:p w14:paraId="6F587FD7" w14:textId="07BE7AB9" w:rsidR="00B315CF" w:rsidRPr="00E62F46" w:rsidRDefault="00B315CF" w:rsidP="00B315CF">
      <w:pPr>
        <w:pStyle w:val="BodyText"/>
        <w:rPr>
          <w:color w:val="auto"/>
        </w:rPr>
      </w:pPr>
      <w:r w:rsidRPr="00E62F46">
        <w:rPr>
          <w:color w:val="auto"/>
        </w:rPr>
        <w:t>The National Scorecard Initiative objectives for 2021-25 are to: </w:t>
      </w:r>
    </w:p>
    <w:p w14:paraId="312D4222" w14:textId="77777777" w:rsidR="00B315CF" w:rsidRPr="00E62F46" w:rsidRDefault="00B315CF" w:rsidP="00294166">
      <w:pPr>
        <w:pStyle w:val="ListBullet"/>
        <w:rPr>
          <w:color w:val="auto"/>
        </w:rPr>
      </w:pPr>
      <w:r w:rsidRPr="00E62F46">
        <w:rPr>
          <w:color w:val="auto"/>
        </w:rPr>
        <w:t>Deliver the National Scorecard Initiative</w:t>
      </w:r>
    </w:p>
    <w:p w14:paraId="304EE2E7" w14:textId="77777777" w:rsidR="00B315CF" w:rsidRPr="00E62F46" w:rsidRDefault="00B315CF" w:rsidP="00294166">
      <w:pPr>
        <w:pStyle w:val="ListBullet"/>
        <w:rPr>
          <w:color w:val="auto"/>
        </w:rPr>
      </w:pPr>
      <w:r w:rsidRPr="00E62F46">
        <w:rPr>
          <w:color w:val="auto"/>
        </w:rPr>
        <w:t>Maintain high levels of benefit, quality and trust</w:t>
      </w:r>
      <w:r w:rsidRPr="00E62F46" w:rsidDel="007B5731">
        <w:rPr>
          <w:color w:val="auto"/>
        </w:rPr>
        <w:t xml:space="preserve"> </w:t>
      </w:r>
      <w:r w:rsidRPr="00E62F46">
        <w:rPr>
          <w:color w:val="auto"/>
        </w:rPr>
        <w:t>in all jurisdictions</w:t>
      </w:r>
    </w:p>
    <w:p w14:paraId="5D637582" w14:textId="0D5EA153" w:rsidR="00B315CF" w:rsidRPr="00E62F46" w:rsidRDefault="00B315CF" w:rsidP="00294166">
      <w:pPr>
        <w:pStyle w:val="ListBullet"/>
        <w:rPr>
          <w:color w:val="auto"/>
        </w:rPr>
      </w:pPr>
      <w:r w:rsidRPr="00E62F46">
        <w:rPr>
          <w:color w:val="auto"/>
        </w:rPr>
        <w:t xml:space="preserve">Achieve Scorecard Tool accreditation under NatHERS </w:t>
      </w:r>
      <w:r w:rsidR="00C84C73" w:rsidRPr="00E62F46">
        <w:rPr>
          <w:color w:val="auto"/>
        </w:rPr>
        <w:t>for existing homes</w:t>
      </w:r>
      <w:r w:rsidRPr="00E62F46">
        <w:rPr>
          <w:color w:val="auto"/>
        </w:rPr>
        <w:t xml:space="preserve"> and work with the </w:t>
      </w:r>
      <w:r w:rsidR="00F25D94" w:rsidRPr="00E62F46">
        <w:rPr>
          <w:color w:val="auto"/>
        </w:rPr>
        <w:t xml:space="preserve">Australian Government </w:t>
      </w:r>
      <w:r w:rsidRPr="00E62F46">
        <w:rPr>
          <w:color w:val="auto"/>
        </w:rPr>
        <w:t xml:space="preserve">to transition Scorecard training and accreditation to NatHERS </w:t>
      </w:r>
      <w:r w:rsidR="00C84C73" w:rsidRPr="00E62F46">
        <w:rPr>
          <w:color w:val="auto"/>
        </w:rPr>
        <w:t>for existing homes</w:t>
      </w:r>
    </w:p>
    <w:p w14:paraId="4B9FE1E7" w14:textId="025FB204" w:rsidR="00B315CF" w:rsidRPr="00E62F46" w:rsidRDefault="00B315CF" w:rsidP="00294166">
      <w:pPr>
        <w:pStyle w:val="ListBullet"/>
        <w:rPr>
          <w:color w:val="auto"/>
        </w:rPr>
      </w:pPr>
      <w:r w:rsidRPr="00E62F46">
        <w:rPr>
          <w:color w:val="auto"/>
        </w:rPr>
        <w:t>Build the national market for Scorecard</w:t>
      </w:r>
    </w:p>
    <w:p w14:paraId="4FAA476A" w14:textId="77777777" w:rsidR="00B315CF" w:rsidRPr="00E62F46" w:rsidRDefault="00B315CF" w:rsidP="00294166">
      <w:pPr>
        <w:pStyle w:val="ListBullet"/>
        <w:rPr>
          <w:color w:val="auto"/>
        </w:rPr>
      </w:pPr>
      <w:r w:rsidRPr="00E62F46">
        <w:rPr>
          <w:color w:val="auto"/>
        </w:rPr>
        <w:t>Prepare systems and supports for mass uptake.</w:t>
      </w:r>
    </w:p>
    <w:p w14:paraId="26D7D5E1" w14:textId="77777777" w:rsidR="00B315CF" w:rsidRPr="00E62F46" w:rsidRDefault="00B315CF" w:rsidP="00B315CF">
      <w:pPr>
        <w:pStyle w:val="BodyText"/>
        <w:rPr>
          <w:color w:val="auto"/>
        </w:rPr>
      </w:pPr>
      <w:r w:rsidRPr="00E62F46">
        <w:rPr>
          <w:color w:val="auto"/>
        </w:rPr>
        <w:t>The program scope includes:</w:t>
      </w:r>
    </w:p>
    <w:p w14:paraId="4134EA09" w14:textId="5AC7A96C" w:rsidR="00B315CF" w:rsidRPr="00E62F46" w:rsidRDefault="00B315CF" w:rsidP="00294166">
      <w:pPr>
        <w:pStyle w:val="ListBullet"/>
        <w:rPr>
          <w:color w:val="auto"/>
        </w:rPr>
      </w:pPr>
      <w:r w:rsidRPr="00E62F46">
        <w:rPr>
          <w:color w:val="auto"/>
        </w:rPr>
        <w:t xml:space="preserve">Working with the </w:t>
      </w:r>
      <w:r w:rsidR="003931A7" w:rsidRPr="00E62F46">
        <w:rPr>
          <w:color w:val="auto"/>
        </w:rPr>
        <w:t xml:space="preserve">Australian Government </w:t>
      </w:r>
      <w:r w:rsidRPr="00E62F46">
        <w:rPr>
          <w:color w:val="auto"/>
        </w:rPr>
        <w:t>Department of Climate Change, Energy, the Environment and Water (DCCEEW)</w:t>
      </w:r>
      <w:r w:rsidRPr="00E62F46" w:rsidDel="009314A7">
        <w:rPr>
          <w:color w:val="auto"/>
        </w:rPr>
        <w:t xml:space="preserve"> </w:t>
      </w:r>
      <w:r w:rsidRPr="00E62F46">
        <w:rPr>
          <w:color w:val="auto"/>
        </w:rPr>
        <w:t xml:space="preserve">to support development </w:t>
      </w:r>
      <w:r w:rsidR="00E62F46" w:rsidRPr="00E62F46">
        <w:rPr>
          <w:color w:val="auto"/>
        </w:rPr>
        <w:t>and implementation</w:t>
      </w:r>
      <w:r w:rsidRPr="00E62F46">
        <w:rPr>
          <w:color w:val="auto"/>
        </w:rPr>
        <w:t xml:space="preserve"> of the NatHERS </w:t>
      </w:r>
      <w:r w:rsidR="00303BA0" w:rsidRPr="00E62F46">
        <w:rPr>
          <w:color w:val="auto"/>
        </w:rPr>
        <w:t>for existing homes</w:t>
      </w:r>
      <w:r w:rsidRPr="00E62F46">
        <w:rPr>
          <w:color w:val="auto"/>
        </w:rPr>
        <w:t xml:space="preserve"> framework</w:t>
      </w:r>
      <w:r w:rsidR="0020107E" w:rsidRPr="00E62F46">
        <w:rPr>
          <w:color w:val="auto"/>
        </w:rPr>
        <w:t>.</w:t>
      </w:r>
    </w:p>
    <w:p w14:paraId="2603382F" w14:textId="0C966342" w:rsidR="00B315CF" w:rsidRPr="00E62F46" w:rsidRDefault="00B315CF" w:rsidP="00294166">
      <w:pPr>
        <w:pStyle w:val="ListBullet"/>
        <w:rPr>
          <w:color w:val="auto"/>
        </w:rPr>
      </w:pPr>
      <w:r w:rsidRPr="00E62F46">
        <w:rPr>
          <w:color w:val="auto"/>
        </w:rPr>
        <w:t>Delivery and further development of the Scorecard program across Australia from July 2021, providing the National Scorecard Tool, and related training, accreditation and communications</w:t>
      </w:r>
      <w:r w:rsidR="0020107E" w:rsidRPr="00E62F46">
        <w:rPr>
          <w:color w:val="auto"/>
        </w:rPr>
        <w:t>.</w:t>
      </w:r>
    </w:p>
    <w:p w14:paraId="648F1F8A" w14:textId="2C3CF428" w:rsidR="00B315CF" w:rsidRPr="00E62F46" w:rsidRDefault="00B315CF" w:rsidP="00294166">
      <w:pPr>
        <w:pStyle w:val="ListBullet"/>
        <w:rPr>
          <w:color w:val="auto"/>
        </w:rPr>
      </w:pPr>
      <w:r w:rsidRPr="00E62F46">
        <w:rPr>
          <w:color w:val="auto"/>
        </w:rPr>
        <w:t>Working with jurisdictional and other partners on the Scorecard program to support uptake, jurisdictional priorities, policies and projects, and maximising community benefits of the Initiative</w:t>
      </w:r>
      <w:r w:rsidR="0020107E" w:rsidRPr="00E62F46">
        <w:rPr>
          <w:color w:val="auto"/>
        </w:rPr>
        <w:t>.</w:t>
      </w:r>
    </w:p>
    <w:p w14:paraId="37CC2A38" w14:textId="0B6CD3E6" w:rsidR="00B315CF" w:rsidRPr="00E62F46" w:rsidRDefault="00B315CF" w:rsidP="00294166">
      <w:pPr>
        <w:pStyle w:val="ListBullet"/>
        <w:rPr>
          <w:color w:val="auto"/>
        </w:rPr>
      </w:pPr>
      <w:r w:rsidRPr="00E62F46">
        <w:rPr>
          <w:color w:val="auto"/>
        </w:rPr>
        <w:t>Administering the Scorecard program: providing a website, email, call centre, communications, Scorecard and Assessor Update e</w:t>
      </w:r>
      <w:r w:rsidR="00016BDE" w:rsidRPr="00E62F46">
        <w:rPr>
          <w:color w:val="auto"/>
        </w:rPr>
        <w:t>-</w:t>
      </w:r>
      <w:r w:rsidRPr="00E62F46">
        <w:rPr>
          <w:color w:val="auto"/>
        </w:rPr>
        <w:t>newsletters, presentations, and responding to external requests.</w:t>
      </w:r>
    </w:p>
    <w:p w14:paraId="6C2597F8" w14:textId="242C4136" w:rsidR="00B315CF" w:rsidRPr="00E62F46" w:rsidRDefault="00B315CF" w:rsidP="005328EE">
      <w:pPr>
        <w:pStyle w:val="BodyText"/>
        <w:rPr>
          <w:color w:val="auto"/>
          <w:lang w:eastAsia="en-AU"/>
        </w:rPr>
        <w:sectPr w:rsidR="00B315CF" w:rsidRPr="00E62F46" w:rsidSect="00140AF3">
          <w:pgSz w:w="11906" w:h="16838"/>
          <w:pgMar w:top="1701" w:right="1440" w:bottom="1706" w:left="1440" w:header="709" w:footer="709" w:gutter="0"/>
          <w:cols w:space="708"/>
          <w:docGrid w:linePitch="360"/>
        </w:sectPr>
      </w:pPr>
    </w:p>
    <w:p w14:paraId="0FF524E1" w14:textId="234B42C4" w:rsidR="00B315CF" w:rsidRPr="00131AE6" w:rsidRDefault="00B315CF" w:rsidP="00B315CF">
      <w:pPr>
        <w:pStyle w:val="Heading1"/>
      </w:pPr>
      <w:bookmarkStart w:id="7" w:name="_Toc221012102"/>
      <w:r w:rsidRPr="00131AE6">
        <w:t>Introduction</w:t>
      </w:r>
      <w:bookmarkEnd w:id="7"/>
    </w:p>
    <w:p w14:paraId="38604DBB" w14:textId="38C61737" w:rsidR="00B315CF" w:rsidRPr="002F5B7D" w:rsidRDefault="0053457B" w:rsidP="00B315CF">
      <w:pPr>
        <w:spacing w:before="60" w:after="120" w:line="240" w:lineRule="atLeast"/>
        <w:rPr>
          <w:rFonts w:eastAsia="Times New Roman" w:cs="Times New Roman"/>
          <w:sz w:val="20"/>
          <w:szCs w:val="20"/>
        </w:rPr>
      </w:pPr>
      <w:r w:rsidRPr="002F5B7D">
        <w:rPr>
          <w:rFonts w:eastAsia="Times New Roman" w:cs="Times New Roman"/>
          <w:sz w:val="20"/>
          <w:szCs w:val="20"/>
        </w:rPr>
        <w:t xml:space="preserve">Scorecard has now completed the </w:t>
      </w:r>
      <w:r w:rsidR="00784683" w:rsidRPr="002F5B7D">
        <w:rPr>
          <w:rFonts w:eastAsia="Times New Roman" w:cs="Times New Roman"/>
          <w:sz w:val="20"/>
          <w:szCs w:val="20"/>
        </w:rPr>
        <w:t>final year</w:t>
      </w:r>
      <w:r w:rsidRPr="002F5B7D">
        <w:rPr>
          <w:rFonts w:eastAsia="Times New Roman" w:cs="Times New Roman"/>
          <w:sz w:val="20"/>
          <w:szCs w:val="20"/>
        </w:rPr>
        <w:t xml:space="preserve"> of </w:t>
      </w:r>
      <w:r w:rsidR="00B315CF" w:rsidRPr="002F5B7D">
        <w:rPr>
          <w:rFonts w:eastAsia="Times New Roman" w:cs="Times New Roman"/>
          <w:sz w:val="20"/>
          <w:szCs w:val="20"/>
        </w:rPr>
        <w:t xml:space="preserve">the </w:t>
      </w:r>
      <w:r w:rsidR="006C2471">
        <w:rPr>
          <w:rFonts w:eastAsia="Times New Roman" w:cs="Times New Roman"/>
          <w:sz w:val="20"/>
          <w:szCs w:val="20"/>
        </w:rPr>
        <w:t>four-year</w:t>
      </w:r>
      <w:r w:rsidR="006E1061">
        <w:rPr>
          <w:rFonts w:eastAsia="Times New Roman" w:cs="Times New Roman"/>
          <w:sz w:val="20"/>
          <w:szCs w:val="20"/>
        </w:rPr>
        <w:t xml:space="preserve"> </w:t>
      </w:r>
      <w:r w:rsidR="00B315CF" w:rsidRPr="002F5B7D">
        <w:rPr>
          <w:rFonts w:eastAsia="Times New Roman" w:cs="Times New Roman"/>
          <w:sz w:val="20"/>
          <w:szCs w:val="20"/>
        </w:rPr>
        <w:t>National Scorecard Initiative. The 202</w:t>
      </w:r>
      <w:r w:rsidR="00784683" w:rsidRPr="002F5B7D">
        <w:rPr>
          <w:rFonts w:eastAsia="Times New Roman" w:cs="Times New Roman"/>
          <w:sz w:val="20"/>
          <w:szCs w:val="20"/>
        </w:rPr>
        <w:t>5</w:t>
      </w:r>
      <w:r w:rsidR="00B315CF" w:rsidRPr="002F5B7D">
        <w:rPr>
          <w:rFonts w:eastAsia="Times New Roman" w:cs="Times New Roman"/>
          <w:sz w:val="20"/>
          <w:szCs w:val="20"/>
        </w:rPr>
        <w:t xml:space="preserve"> Annual Report documents the delivery of activities required under the initiative and highlights the work of the program to provide a</w:t>
      </w:r>
      <w:r w:rsidR="001F6370" w:rsidRPr="002F5B7D">
        <w:rPr>
          <w:rFonts w:eastAsia="Times New Roman" w:cs="Times New Roman"/>
          <w:sz w:val="20"/>
          <w:szCs w:val="20"/>
        </w:rPr>
        <w:t>n</w:t>
      </w:r>
      <w:r w:rsidR="00B315CF" w:rsidRPr="002F5B7D">
        <w:rPr>
          <w:rFonts w:eastAsia="Times New Roman" w:cs="Times New Roman"/>
          <w:sz w:val="20"/>
          <w:szCs w:val="20"/>
        </w:rPr>
        <w:t xml:space="preserve"> energy performance rating tool for use in existing homes</w:t>
      </w:r>
      <w:r w:rsidR="00E3599F" w:rsidRPr="002F5B7D">
        <w:rPr>
          <w:rFonts w:eastAsia="Times New Roman" w:cs="Times New Roman"/>
          <w:sz w:val="20"/>
          <w:szCs w:val="20"/>
        </w:rPr>
        <w:t xml:space="preserve"> that is national, reputable, robust, accurate and trusted</w:t>
      </w:r>
      <w:r w:rsidR="00CE43EB" w:rsidRPr="002F5B7D">
        <w:rPr>
          <w:rFonts w:eastAsia="Times New Roman" w:cs="Times New Roman"/>
          <w:sz w:val="20"/>
          <w:szCs w:val="20"/>
        </w:rPr>
        <w:t>.</w:t>
      </w:r>
    </w:p>
    <w:p w14:paraId="7E6BA411" w14:textId="642CC35E" w:rsidR="007850A6" w:rsidRPr="002F5B7D" w:rsidRDefault="007850A6" w:rsidP="00B315CF">
      <w:pPr>
        <w:spacing w:before="60" w:after="120" w:line="240" w:lineRule="atLeast"/>
        <w:rPr>
          <w:rFonts w:eastAsia="Times New Roman" w:cs="Times New Roman"/>
          <w:sz w:val="20"/>
          <w:szCs w:val="20"/>
        </w:rPr>
      </w:pPr>
      <w:r w:rsidRPr="002F5B7D">
        <w:rPr>
          <w:rFonts w:eastAsia="Times New Roman" w:cs="Times New Roman"/>
          <w:sz w:val="20"/>
          <w:szCs w:val="20"/>
        </w:rPr>
        <w:t xml:space="preserve">This year saw the highest number of Scorecard assessments in the history of the program. </w:t>
      </w:r>
      <w:r w:rsidR="002B66E5" w:rsidRPr="002F5B7D">
        <w:rPr>
          <w:rFonts w:eastAsia="Times New Roman" w:cs="Times New Roman"/>
          <w:sz w:val="20"/>
          <w:szCs w:val="20"/>
        </w:rPr>
        <w:t>Scorecard assessors completed o</w:t>
      </w:r>
      <w:r w:rsidRPr="002F5B7D">
        <w:rPr>
          <w:rFonts w:eastAsia="Times New Roman" w:cs="Times New Roman"/>
          <w:sz w:val="20"/>
          <w:szCs w:val="20"/>
        </w:rPr>
        <w:t xml:space="preserve">ver </w:t>
      </w:r>
      <w:r w:rsidR="00260BE0" w:rsidRPr="002F5B7D">
        <w:rPr>
          <w:rFonts w:eastAsia="Times New Roman" w:cs="Times New Roman"/>
          <w:sz w:val="20"/>
          <w:szCs w:val="20"/>
        </w:rPr>
        <w:t>3</w:t>
      </w:r>
      <w:r w:rsidRPr="002F5B7D">
        <w:rPr>
          <w:rFonts w:eastAsia="Times New Roman" w:cs="Times New Roman"/>
          <w:sz w:val="20"/>
          <w:szCs w:val="20"/>
        </w:rPr>
        <w:t>,000</w:t>
      </w:r>
      <w:r w:rsidR="00AF3D19" w:rsidRPr="002F5B7D">
        <w:rPr>
          <w:rFonts w:eastAsia="Times New Roman" w:cs="Times New Roman"/>
          <w:sz w:val="20"/>
          <w:szCs w:val="20"/>
        </w:rPr>
        <w:t xml:space="preserve"> </w:t>
      </w:r>
      <w:r w:rsidRPr="002F5B7D">
        <w:rPr>
          <w:rFonts w:eastAsia="Times New Roman" w:cs="Times New Roman"/>
          <w:sz w:val="20"/>
          <w:szCs w:val="20"/>
        </w:rPr>
        <w:t xml:space="preserve">assessments </w:t>
      </w:r>
      <w:r w:rsidR="007507AE" w:rsidRPr="002F5B7D">
        <w:rPr>
          <w:rFonts w:eastAsia="Times New Roman" w:cs="Times New Roman"/>
          <w:sz w:val="20"/>
          <w:szCs w:val="20"/>
        </w:rPr>
        <w:t>in the 202</w:t>
      </w:r>
      <w:r w:rsidR="00260BE0" w:rsidRPr="002F5B7D">
        <w:rPr>
          <w:rFonts w:eastAsia="Times New Roman" w:cs="Times New Roman"/>
          <w:sz w:val="20"/>
          <w:szCs w:val="20"/>
        </w:rPr>
        <w:t>4</w:t>
      </w:r>
      <w:r w:rsidR="00E90C1C" w:rsidRPr="002F5B7D">
        <w:rPr>
          <w:rFonts w:eastAsia="Times New Roman" w:cs="Times New Roman"/>
          <w:sz w:val="20"/>
          <w:szCs w:val="20"/>
        </w:rPr>
        <w:t>-2</w:t>
      </w:r>
      <w:r w:rsidR="00260BE0" w:rsidRPr="002F5B7D">
        <w:rPr>
          <w:rFonts w:eastAsia="Times New Roman" w:cs="Times New Roman"/>
          <w:sz w:val="20"/>
          <w:szCs w:val="20"/>
        </w:rPr>
        <w:t>5</w:t>
      </w:r>
      <w:r w:rsidR="00E90C1C" w:rsidRPr="002F5B7D">
        <w:rPr>
          <w:rFonts w:eastAsia="Times New Roman" w:cs="Times New Roman"/>
          <w:sz w:val="20"/>
          <w:szCs w:val="20"/>
        </w:rPr>
        <w:t xml:space="preserve"> financial</w:t>
      </w:r>
      <w:r w:rsidRPr="002F5B7D">
        <w:rPr>
          <w:rFonts w:eastAsia="Times New Roman" w:cs="Times New Roman"/>
          <w:sz w:val="20"/>
          <w:szCs w:val="20"/>
        </w:rPr>
        <w:t xml:space="preserve"> year</w:t>
      </w:r>
      <w:r w:rsidR="00E90C1C" w:rsidRPr="002F5B7D">
        <w:rPr>
          <w:rFonts w:eastAsia="Times New Roman" w:cs="Times New Roman"/>
          <w:sz w:val="20"/>
          <w:szCs w:val="20"/>
        </w:rPr>
        <w:t>,</w:t>
      </w:r>
      <w:r w:rsidRPr="002F5B7D">
        <w:rPr>
          <w:rFonts w:eastAsia="Times New Roman" w:cs="Times New Roman"/>
          <w:sz w:val="20"/>
          <w:szCs w:val="20"/>
        </w:rPr>
        <w:t xml:space="preserve"> bringing the total number of assessments</w:t>
      </w:r>
      <w:r w:rsidR="00AF3D19" w:rsidRPr="002F5B7D">
        <w:rPr>
          <w:rFonts w:eastAsia="Times New Roman" w:cs="Times New Roman"/>
          <w:sz w:val="20"/>
          <w:szCs w:val="20"/>
        </w:rPr>
        <w:t xml:space="preserve"> </w:t>
      </w:r>
      <w:r w:rsidR="003C534A">
        <w:rPr>
          <w:rFonts w:eastAsia="Times New Roman" w:cs="Times New Roman"/>
          <w:sz w:val="20"/>
          <w:szCs w:val="20"/>
        </w:rPr>
        <w:t xml:space="preserve">undertaken over the lifetime of the </w:t>
      </w:r>
      <w:r w:rsidR="00C873BB">
        <w:rPr>
          <w:rFonts w:eastAsia="Times New Roman" w:cs="Times New Roman"/>
          <w:sz w:val="20"/>
          <w:szCs w:val="20"/>
        </w:rPr>
        <w:t xml:space="preserve">Scorecard program </w:t>
      </w:r>
      <w:r w:rsidR="00AF3D19" w:rsidRPr="002F5B7D">
        <w:rPr>
          <w:rFonts w:eastAsia="Times New Roman" w:cs="Times New Roman"/>
          <w:sz w:val="20"/>
          <w:szCs w:val="20"/>
        </w:rPr>
        <w:t>to</w:t>
      </w:r>
      <w:r w:rsidRPr="002F5B7D">
        <w:rPr>
          <w:rFonts w:eastAsia="Times New Roman" w:cs="Times New Roman"/>
          <w:sz w:val="20"/>
          <w:szCs w:val="20"/>
        </w:rPr>
        <w:t xml:space="preserve"> over 1</w:t>
      </w:r>
      <w:r w:rsidR="00EB4968" w:rsidRPr="002F5B7D">
        <w:rPr>
          <w:rFonts w:eastAsia="Times New Roman" w:cs="Times New Roman"/>
          <w:sz w:val="20"/>
          <w:szCs w:val="20"/>
        </w:rPr>
        <w:t>3</w:t>
      </w:r>
      <w:r w:rsidRPr="002F5B7D">
        <w:rPr>
          <w:rFonts w:eastAsia="Times New Roman" w:cs="Times New Roman"/>
          <w:sz w:val="20"/>
          <w:szCs w:val="20"/>
        </w:rPr>
        <w:t>,000.</w:t>
      </w:r>
    </w:p>
    <w:p w14:paraId="09436BE2" w14:textId="69E40222" w:rsidR="00AC0842" w:rsidRPr="002F5B7D" w:rsidRDefault="00AC0842" w:rsidP="00B315CF">
      <w:pPr>
        <w:spacing w:before="60" w:after="120" w:line="240" w:lineRule="atLeast"/>
        <w:rPr>
          <w:rFonts w:eastAsia="Times New Roman" w:cs="Times New Roman"/>
          <w:sz w:val="20"/>
          <w:szCs w:val="20"/>
        </w:rPr>
      </w:pPr>
      <w:r w:rsidRPr="002F5B7D">
        <w:rPr>
          <w:rFonts w:eastAsia="Times New Roman" w:cs="Times New Roman"/>
          <w:sz w:val="20"/>
          <w:szCs w:val="20"/>
        </w:rPr>
        <w:t>While the inclusion of Scorecard in the Victorian Energy Upgrades (VEU) program under the Home Energy Rating Assessment (HERA) activity has continued to drive a sign</w:t>
      </w:r>
      <w:r w:rsidR="00A6639E" w:rsidRPr="002F5B7D">
        <w:rPr>
          <w:rFonts w:eastAsia="Times New Roman" w:cs="Times New Roman"/>
          <w:sz w:val="20"/>
          <w:szCs w:val="20"/>
        </w:rPr>
        <w:t xml:space="preserve">ificant </w:t>
      </w:r>
      <w:r w:rsidR="00C873BB">
        <w:rPr>
          <w:rFonts w:eastAsia="Times New Roman" w:cs="Times New Roman"/>
          <w:sz w:val="20"/>
          <w:szCs w:val="20"/>
        </w:rPr>
        <w:t>proportion</w:t>
      </w:r>
      <w:r w:rsidR="00A6639E" w:rsidRPr="002F5B7D">
        <w:rPr>
          <w:rFonts w:eastAsia="Times New Roman" w:cs="Times New Roman"/>
          <w:sz w:val="20"/>
          <w:szCs w:val="20"/>
        </w:rPr>
        <w:t xml:space="preserve"> of assessments</w:t>
      </w:r>
      <w:r w:rsidR="00EE085C">
        <w:rPr>
          <w:rFonts w:eastAsia="Times New Roman" w:cs="Times New Roman"/>
          <w:sz w:val="20"/>
          <w:szCs w:val="20"/>
        </w:rPr>
        <w:t>,</w:t>
      </w:r>
      <w:r w:rsidR="00A6639E" w:rsidRPr="002F5B7D">
        <w:rPr>
          <w:rFonts w:eastAsia="Times New Roman" w:cs="Times New Roman"/>
          <w:sz w:val="20"/>
          <w:szCs w:val="20"/>
        </w:rPr>
        <w:t xml:space="preserve"> there has been healthy uptake in </w:t>
      </w:r>
      <w:r w:rsidR="00C72FC2">
        <w:rPr>
          <w:rFonts w:eastAsia="Times New Roman" w:cs="Times New Roman"/>
          <w:sz w:val="20"/>
          <w:szCs w:val="20"/>
        </w:rPr>
        <w:t>several</w:t>
      </w:r>
      <w:r w:rsidR="00014B36">
        <w:rPr>
          <w:rFonts w:eastAsia="Times New Roman" w:cs="Times New Roman"/>
          <w:sz w:val="20"/>
          <w:szCs w:val="20"/>
        </w:rPr>
        <w:t xml:space="preserve"> </w:t>
      </w:r>
      <w:r w:rsidR="00A6639E" w:rsidRPr="002F5B7D">
        <w:rPr>
          <w:rFonts w:eastAsia="Times New Roman" w:cs="Times New Roman"/>
          <w:sz w:val="20"/>
          <w:szCs w:val="20"/>
        </w:rPr>
        <w:t>other jurisdictions, most notably New South</w:t>
      </w:r>
      <w:r w:rsidR="002668B8" w:rsidRPr="002F5B7D">
        <w:rPr>
          <w:rFonts w:eastAsia="Times New Roman" w:cs="Times New Roman"/>
          <w:sz w:val="20"/>
          <w:szCs w:val="20"/>
        </w:rPr>
        <w:t xml:space="preserve"> Wales and South Australia.</w:t>
      </w:r>
    </w:p>
    <w:p w14:paraId="190E044F" w14:textId="44809606" w:rsidR="00080257" w:rsidRPr="002F5B7D" w:rsidRDefault="00FF29E6" w:rsidP="00B315CF">
      <w:pPr>
        <w:spacing w:before="60" w:after="120" w:line="240" w:lineRule="atLeast"/>
        <w:rPr>
          <w:rFonts w:asciiTheme="minorHAnsi" w:eastAsia="Times New Roman" w:hAnsiTheme="minorHAnsi" w:cs="Times New Roman"/>
          <w:sz w:val="20"/>
          <w:szCs w:val="20"/>
          <w:lang w:eastAsia="en-AU"/>
        </w:rPr>
      </w:pPr>
      <w:r w:rsidRPr="002F5B7D">
        <w:rPr>
          <w:rFonts w:eastAsia="Times New Roman" w:cs="Times New Roman"/>
          <w:sz w:val="20"/>
          <w:szCs w:val="20"/>
        </w:rPr>
        <w:t>Scorecard worked with a range of</w:t>
      </w:r>
      <w:r w:rsidR="00080257" w:rsidRPr="002F5B7D">
        <w:rPr>
          <w:rFonts w:eastAsia="Times New Roman" w:cs="Times New Roman"/>
          <w:sz w:val="20"/>
          <w:szCs w:val="20"/>
        </w:rPr>
        <w:t xml:space="preserve"> </w:t>
      </w:r>
      <w:r w:rsidR="0099194F" w:rsidRPr="002F5B7D">
        <w:rPr>
          <w:rFonts w:eastAsia="Times New Roman" w:cs="Times New Roman"/>
          <w:sz w:val="20"/>
          <w:szCs w:val="20"/>
        </w:rPr>
        <w:t xml:space="preserve">organisations </w:t>
      </w:r>
      <w:r w:rsidR="004A2003" w:rsidRPr="002F5B7D">
        <w:rPr>
          <w:rFonts w:eastAsia="Times New Roman" w:cs="Times New Roman"/>
          <w:sz w:val="20"/>
          <w:szCs w:val="20"/>
        </w:rPr>
        <w:t>across</w:t>
      </w:r>
      <w:r w:rsidR="0099194F" w:rsidRPr="002F5B7D">
        <w:rPr>
          <w:rFonts w:eastAsia="Times New Roman" w:cs="Times New Roman"/>
          <w:sz w:val="20"/>
          <w:szCs w:val="20"/>
        </w:rPr>
        <w:t xml:space="preserve"> sectors</w:t>
      </w:r>
      <w:r w:rsidR="00080257" w:rsidRPr="002F5B7D">
        <w:rPr>
          <w:rFonts w:eastAsia="Times New Roman" w:cs="Times New Roman"/>
          <w:sz w:val="20"/>
          <w:szCs w:val="20"/>
        </w:rPr>
        <w:t>, including</w:t>
      </w:r>
      <w:r w:rsidRPr="002F5B7D">
        <w:rPr>
          <w:rFonts w:eastAsia="Times New Roman" w:cs="Times New Roman"/>
          <w:sz w:val="20"/>
          <w:szCs w:val="20"/>
        </w:rPr>
        <w:t xml:space="preserve"> councils, </w:t>
      </w:r>
      <w:r w:rsidR="0099194F" w:rsidRPr="002F5B7D">
        <w:rPr>
          <w:rFonts w:eastAsia="Times New Roman" w:cs="Times New Roman"/>
          <w:sz w:val="20"/>
          <w:szCs w:val="20"/>
        </w:rPr>
        <w:t>not</w:t>
      </w:r>
      <w:r w:rsidR="00D34696" w:rsidRPr="002F5B7D">
        <w:rPr>
          <w:rFonts w:eastAsia="Times New Roman" w:cs="Times New Roman"/>
          <w:sz w:val="20"/>
          <w:szCs w:val="20"/>
        </w:rPr>
        <w:t>-</w:t>
      </w:r>
      <w:r w:rsidR="0099194F" w:rsidRPr="002F5B7D">
        <w:rPr>
          <w:rFonts w:eastAsia="Times New Roman" w:cs="Times New Roman"/>
          <w:sz w:val="20"/>
          <w:szCs w:val="20"/>
        </w:rPr>
        <w:t>for</w:t>
      </w:r>
      <w:r w:rsidR="00D34696" w:rsidRPr="002F5B7D">
        <w:rPr>
          <w:rFonts w:eastAsia="Times New Roman" w:cs="Times New Roman"/>
          <w:sz w:val="20"/>
          <w:szCs w:val="20"/>
        </w:rPr>
        <w:t>-</w:t>
      </w:r>
      <w:r w:rsidR="00EA4BDF" w:rsidRPr="002F5B7D">
        <w:rPr>
          <w:rFonts w:eastAsia="Times New Roman" w:cs="Times New Roman"/>
          <w:sz w:val="20"/>
          <w:szCs w:val="20"/>
        </w:rPr>
        <w:t>profits</w:t>
      </w:r>
      <w:r w:rsidR="00014B36">
        <w:rPr>
          <w:rFonts w:eastAsia="Times New Roman" w:cs="Times New Roman"/>
          <w:sz w:val="20"/>
          <w:szCs w:val="20"/>
        </w:rPr>
        <w:t>, researchers</w:t>
      </w:r>
      <w:r w:rsidR="00D34696">
        <w:rPr>
          <w:rFonts w:eastAsia="Times New Roman" w:cs="Times New Roman"/>
          <w:sz w:val="20"/>
          <w:szCs w:val="20"/>
        </w:rPr>
        <w:t xml:space="preserve"> </w:t>
      </w:r>
      <w:r w:rsidR="00080257" w:rsidRPr="002F5B7D">
        <w:rPr>
          <w:rFonts w:eastAsia="Times New Roman" w:cs="Times New Roman"/>
          <w:sz w:val="20"/>
          <w:szCs w:val="20"/>
        </w:rPr>
        <w:t>and developers.</w:t>
      </w:r>
      <w:r w:rsidR="00681C8C" w:rsidRPr="002F5B7D">
        <w:rPr>
          <w:rFonts w:eastAsia="Times New Roman" w:cs="Times New Roman"/>
          <w:sz w:val="20"/>
          <w:szCs w:val="20"/>
        </w:rPr>
        <w:t xml:space="preserve"> A notable example </w:t>
      </w:r>
      <w:r w:rsidR="00334D47" w:rsidRPr="002F5B7D">
        <w:rPr>
          <w:rFonts w:eastAsia="Times New Roman" w:cs="Times New Roman"/>
          <w:sz w:val="20"/>
          <w:szCs w:val="20"/>
        </w:rPr>
        <w:t xml:space="preserve">was </w:t>
      </w:r>
      <w:r w:rsidR="006C2471">
        <w:rPr>
          <w:rFonts w:eastAsia="Times New Roman" w:cs="Times New Roman"/>
          <w:sz w:val="20"/>
          <w:szCs w:val="20"/>
        </w:rPr>
        <w:t xml:space="preserve">the </w:t>
      </w:r>
      <w:r w:rsidR="00334D47" w:rsidRPr="002F5B7D">
        <w:rPr>
          <w:rFonts w:eastAsia="Times New Roman" w:cs="Times New Roman"/>
          <w:sz w:val="20"/>
          <w:szCs w:val="20"/>
        </w:rPr>
        <w:t xml:space="preserve">work undertaken for </w:t>
      </w:r>
      <w:r w:rsidR="002F5B7D" w:rsidRPr="002F5B7D">
        <w:rPr>
          <w:rFonts w:eastAsia="Times New Roman" w:cs="Times New Roman"/>
          <w:sz w:val="20"/>
          <w:szCs w:val="20"/>
        </w:rPr>
        <w:t xml:space="preserve">the </w:t>
      </w:r>
      <w:r w:rsidR="00A0789D" w:rsidRPr="002F5B7D">
        <w:rPr>
          <w:rFonts w:eastAsia="Times New Roman" w:cs="Times New Roman"/>
          <w:sz w:val="20"/>
          <w:szCs w:val="20"/>
        </w:rPr>
        <w:t xml:space="preserve">Building Research Association of New Zealand (BRANZ) and Fletcher Homes to develop a pilot version of Scorecard suitable for </w:t>
      </w:r>
      <w:r w:rsidR="002F5B7D" w:rsidRPr="002F5B7D">
        <w:rPr>
          <w:rFonts w:eastAsia="Times New Roman" w:cs="Times New Roman"/>
          <w:sz w:val="20"/>
          <w:szCs w:val="20"/>
        </w:rPr>
        <w:t xml:space="preserve">use in </w:t>
      </w:r>
      <w:r w:rsidR="00A0789D" w:rsidRPr="002F5B7D">
        <w:rPr>
          <w:rFonts w:eastAsia="Times New Roman" w:cs="Times New Roman"/>
          <w:sz w:val="20"/>
          <w:szCs w:val="20"/>
        </w:rPr>
        <w:t>New Zealand.</w:t>
      </w:r>
    </w:p>
    <w:p w14:paraId="48C47D94" w14:textId="77777777" w:rsidR="00487445" w:rsidRDefault="006C2471" w:rsidP="00487445">
      <w:pPr>
        <w:spacing w:before="60" w:after="120" w:line="240" w:lineRule="atLeast"/>
        <w:rPr>
          <w:rFonts w:asciiTheme="minorHAnsi" w:eastAsia="Times New Roman" w:hAnsiTheme="minorHAnsi" w:cs="Times New Roman"/>
          <w:sz w:val="20"/>
          <w:szCs w:val="20"/>
          <w:lang w:eastAsia="en-AU"/>
        </w:rPr>
      </w:pPr>
      <w:r>
        <w:rPr>
          <w:rFonts w:asciiTheme="minorHAnsi" w:eastAsia="Times New Roman" w:hAnsiTheme="minorHAnsi" w:cs="Times New Roman"/>
          <w:sz w:val="20"/>
          <w:szCs w:val="20"/>
          <w:lang w:eastAsia="en-AU"/>
        </w:rPr>
        <w:t>In addition, t</w:t>
      </w:r>
      <w:r w:rsidR="00844DD8" w:rsidRPr="002F5B7D">
        <w:rPr>
          <w:rFonts w:asciiTheme="minorHAnsi" w:eastAsia="Times New Roman" w:hAnsiTheme="minorHAnsi" w:cs="Times New Roman"/>
          <w:sz w:val="20"/>
          <w:szCs w:val="20"/>
          <w:lang w:eastAsia="en-AU"/>
        </w:rPr>
        <w:t xml:space="preserve">he Scorecard team has </w:t>
      </w:r>
      <w:r w:rsidR="002F5B7D" w:rsidRPr="002F5B7D">
        <w:rPr>
          <w:rFonts w:asciiTheme="minorHAnsi" w:eastAsia="Times New Roman" w:hAnsiTheme="minorHAnsi" w:cs="Times New Roman"/>
          <w:sz w:val="20"/>
          <w:szCs w:val="20"/>
          <w:lang w:eastAsia="en-AU"/>
        </w:rPr>
        <w:t>continued to</w:t>
      </w:r>
      <w:r w:rsidR="00844DD8" w:rsidRPr="002F5B7D">
        <w:rPr>
          <w:rFonts w:asciiTheme="minorHAnsi" w:eastAsia="Times New Roman" w:hAnsiTheme="minorHAnsi" w:cs="Times New Roman"/>
          <w:sz w:val="20"/>
          <w:szCs w:val="20"/>
          <w:lang w:eastAsia="en-AU"/>
        </w:rPr>
        <w:t xml:space="preserve"> work with</w:t>
      </w:r>
      <w:r w:rsidR="002749C0" w:rsidRPr="002F5B7D">
        <w:rPr>
          <w:rFonts w:asciiTheme="minorHAnsi" w:eastAsia="Times New Roman" w:hAnsiTheme="minorHAnsi" w:cs="Times New Roman"/>
          <w:sz w:val="20"/>
          <w:szCs w:val="20"/>
          <w:lang w:eastAsia="en-AU"/>
        </w:rPr>
        <w:t xml:space="preserve"> the</w:t>
      </w:r>
      <w:r w:rsidR="00844DD8" w:rsidRPr="002F5B7D">
        <w:rPr>
          <w:rFonts w:asciiTheme="minorHAnsi" w:eastAsia="Times New Roman" w:hAnsiTheme="minorHAnsi" w:cs="Times New Roman"/>
          <w:sz w:val="20"/>
          <w:szCs w:val="20"/>
          <w:lang w:eastAsia="en-AU"/>
        </w:rPr>
        <w:t xml:space="preserve"> NatHERS </w:t>
      </w:r>
      <w:r w:rsidR="002D1D46" w:rsidRPr="002F5B7D">
        <w:rPr>
          <w:rFonts w:asciiTheme="minorHAnsi" w:eastAsia="Times New Roman" w:hAnsiTheme="minorHAnsi" w:cs="Times New Roman"/>
          <w:sz w:val="20"/>
          <w:szCs w:val="20"/>
          <w:lang w:eastAsia="en-AU"/>
        </w:rPr>
        <w:t>A</w:t>
      </w:r>
      <w:r w:rsidR="005A11DC" w:rsidRPr="002F5B7D">
        <w:rPr>
          <w:rFonts w:asciiTheme="minorHAnsi" w:eastAsia="Times New Roman" w:hAnsiTheme="minorHAnsi" w:cs="Times New Roman"/>
          <w:sz w:val="20"/>
          <w:szCs w:val="20"/>
          <w:lang w:eastAsia="en-AU"/>
        </w:rPr>
        <w:t>dministrator</w:t>
      </w:r>
      <w:r w:rsidR="00844DD8" w:rsidRPr="002F5B7D">
        <w:rPr>
          <w:rFonts w:asciiTheme="minorHAnsi" w:eastAsia="Times New Roman" w:hAnsiTheme="minorHAnsi" w:cs="Times New Roman"/>
          <w:sz w:val="20"/>
          <w:szCs w:val="20"/>
          <w:lang w:eastAsia="en-AU"/>
        </w:rPr>
        <w:t xml:space="preserve"> </w:t>
      </w:r>
      <w:r w:rsidR="00AD4968" w:rsidRPr="002F5B7D">
        <w:rPr>
          <w:rFonts w:asciiTheme="minorHAnsi" w:eastAsia="Times New Roman" w:hAnsiTheme="minorHAnsi" w:cs="Times New Roman"/>
          <w:sz w:val="20"/>
          <w:szCs w:val="20"/>
          <w:lang w:eastAsia="en-AU"/>
        </w:rPr>
        <w:t xml:space="preserve">to </w:t>
      </w:r>
      <w:r w:rsidR="00AA5ACA" w:rsidRPr="002F5B7D">
        <w:rPr>
          <w:rFonts w:asciiTheme="minorHAnsi" w:eastAsia="Times New Roman" w:hAnsiTheme="minorHAnsi" w:cs="Times New Roman"/>
          <w:sz w:val="20"/>
          <w:szCs w:val="20"/>
          <w:lang w:eastAsia="en-AU"/>
        </w:rPr>
        <w:t>assist</w:t>
      </w:r>
      <w:r w:rsidR="00AD4968" w:rsidRPr="002F5B7D">
        <w:rPr>
          <w:rFonts w:asciiTheme="minorHAnsi" w:eastAsia="Times New Roman" w:hAnsiTheme="minorHAnsi" w:cs="Times New Roman"/>
          <w:sz w:val="20"/>
          <w:szCs w:val="20"/>
          <w:lang w:eastAsia="en-AU"/>
        </w:rPr>
        <w:t xml:space="preserve"> in developing the framework for </w:t>
      </w:r>
      <w:r w:rsidR="002749C0" w:rsidRPr="002F5B7D">
        <w:rPr>
          <w:rFonts w:asciiTheme="minorHAnsi" w:eastAsia="Times New Roman" w:hAnsiTheme="minorHAnsi" w:cs="Times New Roman"/>
          <w:sz w:val="20"/>
          <w:szCs w:val="20"/>
          <w:lang w:eastAsia="en-AU"/>
        </w:rPr>
        <w:t>assessing</w:t>
      </w:r>
      <w:r w:rsidR="00776142" w:rsidRPr="002F5B7D">
        <w:rPr>
          <w:rFonts w:asciiTheme="minorHAnsi" w:eastAsia="Times New Roman" w:hAnsiTheme="minorHAnsi" w:cs="Times New Roman"/>
          <w:sz w:val="20"/>
          <w:szCs w:val="20"/>
          <w:lang w:eastAsia="en-AU"/>
        </w:rPr>
        <w:t xml:space="preserve"> existing homes.</w:t>
      </w:r>
      <w:bookmarkStart w:id="8" w:name="_Toc127445409"/>
    </w:p>
    <w:p w14:paraId="20E3CB8F" w14:textId="77777777" w:rsidR="00487445" w:rsidRDefault="00487445" w:rsidP="00487445">
      <w:pPr>
        <w:spacing w:before="60" w:after="120" w:line="240" w:lineRule="atLeast"/>
        <w:rPr>
          <w:rFonts w:asciiTheme="minorHAnsi" w:eastAsia="Times New Roman" w:hAnsiTheme="minorHAnsi" w:cs="Times New Roman"/>
          <w:sz w:val="20"/>
          <w:szCs w:val="20"/>
          <w:lang w:eastAsia="en-AU"/>
        </w:rPr>
      </w:pPr>
    </w:p>
    <w:p w14:paraId="083210F6" w14:textId="35127A1F" w:rsidR="000749A1" w:rsidRDefault="000749A1" w:rsidP="00487445">
      <w:pPr>
        <w:pStyle w:val="Heading1"/>
      </w:pPr>
      <w:bookmarkStart w:id="9" w:name="_Toc221012103"/>
      <w:r>
        <w:t>Scorecard program delivery</w:t>
      </w:r>
      <w:bookmarkEnd w:id="9"/>
    </w:p>
    <w:p w14:paraId="03C15B27" w14:textId="23F6C40E" w:rsidR="000749A1" w:rsidRPr="00C6252B" w:rsidRDefault="000749A1" w:rsidP="000749A1">
      <w:pPr>
        <w:pStyle w:val="BodyText"/>
        <w:rPr>
          <w:color w:val="auto"/>
          <w:lang w:eastAsia="en-AU"/>
        </w:rPr>
      </w:pPr>
      <w:r w:rsidRPr="00C6252B">
        <w:rPr>
          <w:color w:val="auto"/>
          <w:lang w:eastAsia="en-AU"/>
        </w:rPr>
        <w:t>Program funding of $1,</w:t>
      </w:r>
      <w:r w:rsidR="0041495F" w:rsidRPr="00C6252B">
        <w:rPr>
          <w:color w:val="auto"/>
          <w:lang w:eastAsia="en-AU"/>
        </w:rPr>
        <w:t>200</w:t>
      </w:r>
      <w:r w:rsidRPr="00C6252B">
        <w:rPr>
          <w:color w:val="auto"/>
          <w:lang w:eastAsia="en-AU"/>
        </w:rPr>
        <w:t xml:space="preserve">,000 received from the Energy and Climate Change Special Account </w:t>
      </w:r>
      <w:r w:rsidRPr="00C6252B">
        <w:rPr>
          <w:rFonts w:cs="Poppins"/>
          <w:color w:val="auto"/>
        </w:rPr>
        <w:t xml:space="preserve">and the Australian and Victorian governments </w:t>
      </w:r>
      <w:r w:rsidRPr="00C6252B">
        <w:rPr>
          <w:color w:val="auto"/>
          <w:lang w:eastAsia="en-AU"/>
        </w:rPr>
        <w:t xml:space="preserve">is allocated to the delivery of 5 high-level multi-year activities. This section reports progress against each </w:t>
      </w:r>
      <w:r w:rsidR="004003DD" w:rsidRPr="00C6252B">
        <w:rPr>
          <w:color w:val="auto"/>
          <w:lang w:eastAsia="en-AU"/>
        </w:rPr>
        <w:t>of these</w:t>
      </w:r>
      <w:r w:rsidRPr="00C6252B">
        <w:rPr>
          <w:color w:val="auto"/>
          <w:lang w:eastAsia="en-AU"/>
        </w:rPr>
        <w:t xml:space="preserve"> activit</w:t>
      </w:r>
      <w:r w:rsidR="004003DD" w:rsidRPr="00C6252B">
        <w:rPr>
          <w:color w:val="auto"/>
          <w:lang w:eastAsia="en-AU"/>
        </w:rPr>
        <w:t>ies</w:t>
      </w:r>
      <w:r w:rsidRPr="00C6252B">
        <w:rPr>
          <w:color w:val="auto"/>
          <w:lang w:eastAsia="en-AU"/>
        </w:rPr>
        <w:t>.</w:t>
      </w:r>
    </w:p>
    <w:p w14:paraId="2BD299F9" w14:textId="77777777" w:rsidR="000749A1" w:rsidRPr="00E82292" w:rsidRDefault="000749A1" w:rsidP="000749A1">
      <w:pPr>
        <w:pStyle w:val="Heading1"/>
        <w:rPr>
          <w:sz w:val="26"/>
          <w:szCs w:val="26"/>
        </w:rPr>
      </w:pPr>
      <w:bookmarkStart w:id="10" w:name="_Toc221012104"/>
      <w:r w:rsidRPr="00E82292">
        <w:rPr>
          <w:sz w:val="26"/>
          <w:szCs w:val="26"/>
        </w:rPr>
        <w:t>Activity 1, Continue development and support the National Scorecard tool to enable it to be used nationwide in all Australian climates</w:t>
      </w:r>
      <w:bookmarkEnd w:id="10"/>
    </w:p>
    <w:p w14:paraId="49699EC7" w14:textId="4C9319C8" w:rsidR="000749A1" w:rsidRPr="00525788" w:rsidRDefault="000749A1" w:rsidP="000749A1">
      <w:pPr>
        <w:pStyle w:val="Heading3"/>
        <w:rPr>
          <w:color w:val="auto"/>
        </w:rPr>
      </w:pPr>
      <w:bookmarkStart w:id="11" w:name="_Toc221012105"/>
      <w:r w:rsidRPr="00525788">
        <w:rPr>
          <w:rFonts w:hint="eastAsia"/>
          <w:color w:val="auto"/>
        </w:rPr>
        <w:t>Assessments</w:t>
      </w:r>
      <w:bookmarkEnd w:id="11"/>
    </w:p>
    <w:p w14:paraId="73FD1068" w14:textId="30417F14" w:rsidR="000749A1" w:rsidRPr="00DA281A" w:rsidRDefault="000749A1" w:rsidP="000749A1">
      <w:pPr>
        <w:pStyle w:val="BodyText"/>
        <w:rPr>
          <w:color w:val="833C0B" w:themeColor="accent2" w:themeShade="80"/>
        </w:rPr>
      </w:pPr>
      <w:r w:rsidRPr="00AF5B1A">
        <w:rPr>
          <w:color w:val="auto"/>
        </w:rPr>
        <w:t xml:space="preserve">This year, Scorecard assessors completed </w:t>
      </w:r>
      <w:r w:rsidR="00AE6DC7">
        <w:rPr>
          <w:color w:val="auto"/>
        </w:rPr>
        <w:t>3,020</w:t>
      </w:r>
      <w:r w:rsidRPr="00AF5B1A">
        <w:rPr>
          <w:color w:val="auto"/>
        </w:rPr>
        <w:t xml:space="preserve"> assessments across Australia</w:t>
      </w:r>
      <w:r w:rsidRPr="005A3C0A">
        <w:rPr>
          <w:color w:val="auto"/>
        </w:rPr>
        <w:t>. This</w:t>
      </w:r>
      <w:r w:rsidR="00953CCD">
        <w:rPr>
          <w:color w:val="auto"/>
        </w:rPr>
        <w:t xml:space="preserve"> is a substantial increase</w:t>
      </w:r>
      <w:r w:rsidR="006B5E22">
        <w:rPr>
          <w:color w:val="auto"/>
        </w:rPr>
        <w:t xml:space="preserve"> </w:t>
      </w:r>
      <w:r w:rsidR="00C86F04" w:rsidRPr="005A3C0A">
        <w:rPr>
          <w:color w:val="auto"/>
        </w:rPr>
        <w:t>from the previous</w:t>
      </w:r>
      <w:r w:rsidR="00440840" w:rsidRPr="005A3C0A">
        <w:rPr>
          <w:color w:val="auto"/>
        </w:rPr>
        <w:t xml:space="preserve"> financial year,</w:t>
      </w:r>
      <w:r w:rsidR="00C86F04" w:rsidRPr="005A3C0A">
        <w:rPr>
          <w:color w:val="auto"/>
        </w:rPr>
        <w:t xml:space="preserve"> with </w:t>
      </w:r>
      <w:r w:rsidR="005A3C0A" w:rsidRPr="005A3C0A">
        <w:rPr>
          <w:color w:val="auto"/>
        </w:rPr>
        <w:t xml:space="preserve">the total number of assessments increasing by </w:t>
      </w:r>
      <w:r w:rsidR="0075574F">
        <w:rPr>
          <w:color w:val="auto"/>
        </w:rPr>
        <w:t>807</w:t>
      </w:r>
      <w:r w:rsidR="00C86F04" w:rsidRPr="005A3C0A">
        <w:rPr>
          <w:color w:val="auto"/>
        </w:rPr>
        <w:t xml:space="preserve"> </w:t>
      </w:r>
      <w:r w:rsidR="005A3C0A" w:rsidRPr="005A3C0A">
        <w:rPr>
          <w:color w:val="auto"/>
        </w:rPr>
        <w:t>compared to last year</w:t>
      </w:r>
      <w:r w:rsidR="00875DA7" w:rsidRPr="005A3C0A">
        <w:rPr>
          <w:color w:val="auto"/>
        </w:rPr>
        <w:t xml:space="preserve">. </w:t>
      </w:r>
      <w:r w:rsidR="006B5E22">
        <w:rPr>
          <w:color w:val="auto"/>
        </w:rPr>
        <w:t>Around</w:t>
      </w:r>
      <w:r w:rsidR="00A9532E">
        <w:rPr>
          <w:color w:val="auto"/>
        </w:rPr>
        <w:t xml:space="preserve"> 8</w:t>
      </w:r>
      <w:r w:rsidR="00B7771A">
        <w:rPr>
          <w:color w:val="auto"/>
        </w:rPr>
        <w:t>1</w:t>
      </w:r>
      <w:r w:rsidR="00A9532E">
        <w:rPr>
          <w:color w:val="auto"/>
        </w:rPr>
        <w:t xml:space="preserve">% of all assessments took place in Victoria, </w:t>
      </w:r>
      <w:r w:rsidR="0048401B">
        <w:rPr>
          <w:color w:val="auto"/>
        </w:rPr>
        <w:t>and 9% in New South Wales.</w:t>
      </w:r>
    </w:p>
    <w:p w14:paraId="117F9E67" w14:textId="1D476B96" w:rsidR="008F480D" w:rsidRDefault="00953CCD" w:rsidP="00953CCD">
      <w:pPr>
        <w:pStyle w:val="Heading5"/>
        <w:jc w:val="center"/>
      </w:pPr>
      <w:r>
        <w:rPr>
          <w:color w:val="auto"/>
        </w:rPr>
        <w:t>N</w:t>
      </w:r>
      <w:r w:rsidR="000749A1" w:rsidRPr="008F480D">
        <w:rPr>
          <w:color w:val="auto"/>
        </w:rPr>
        <w:t>umber of assessments by financial year</w:t>
      </w:r>
    </w:p>
    <w:p w14:paraId="643469EA" w14:textId="64BCF8CE" w:rsidR="008F480D" w:rsidRDefault="008F480D" w:rsidP="008F480D">
      <w:r>
        <w:rPr>
          <w:noProof/>
          <w14:ligatures w14:val="standardContextual"/>
        </w:rPr>
        <w:drawing>
          <wp:inline distT="0" distB="0" distL="0" distR="0" wp14:anchorId="40A1D7F1" wp14:editId="1BE621FA">
            <wp:extent cx="4572000" cy="2743200"/>
            <wp:effectExtent l="0" t="0" r="0" b="0"/>
            <wp:docPr id="388685579" name="Chart 1">
              <a:extLst xmlns:a="http://schemas.openxmlformats.org/drawingml/2006/main">
                <a:ext uri="{FF2B5EF4-FFF2-40B4-BE49-F238E27FC236}">
                  <a16:creationId xmlns:a16="http://schemas.microsoft.com/office/drawing/2014/main" id="{2CDF6957-7FFE-27E3-C562-3662EB273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67AFFFB" w14:textId="77777777" w:rsidR="008F480D" w:rsidRPr="008F480D" w:rsidRDefault="008F480D" w:rsidP="008F480D"/>
    <w:p w14:paraId="06F5602A" w14:textId="04AE5B13" w:rsidR="000749A1" w:rsidRPr="00253DDE" w:rsidRDefault="000749A1" w:rsidP="000749A1">
      <w:pPr>
        <w:pStyle w:val="Heading3"/>
        <w:rPr>
          <w:color w:val="auto"/>
        </w:rPr>
      </w:pPr>
      <w:bookmarkStart w:id="12" w:name="_Toc221012106"/>
      <w:r w:rsidRPr="00253DDE">
        <w:rPr>
          <w:color w:val="auto"/>
        </w:rPr>
        <w:t>Assessors</w:t>
      </w:r>
      <w:bookmarkEnd w:id="12"/>
    </w:p>
    <w:p w14:paraId="0E76D179" w14:textId="6B1185E4" w:rsidR="000749A1" w:rsidRPr="00026498" w:rsidRDefault="000749A1" w:rsidP="000749A1">
      <w:pPr>
        <w:pStyle w:val="BodyText"/>
        <w:rPr>
          <w:color w:val="auto"/>
          <w:lang w:eastAsia="en-AU"/>
        </w:rPr>
      </w:pPr>
      <w:r w:rsidRPr="00026498">
        <w:rPr>
          <w:color w:val="auto"/>
          <w:lang w:eastAsia="en-AU"/>
        </w:rPr>
        <w:t xml:space="preserve">From </w:t>
      </w:r>
      <w:r w:rsidR="00026498">
        <w:rPr>
          <w:color w:val="auto"/>
          <w:lang w:eastAsia="en-AU"/>
        </w:rPr>
        <w:t>1</w:t>
      </w:r>
      <w:r w:rsidRPr="00026498">
        <w:rPr>
          <w:color w:val="auto"/>
          <w:lang w:eastAsia="en-AU"/>
        </w:rPr>
        <w:t xml:space="preserve"> Ju</w:t>
      </w:r>
      <w:r w:rsidR="00026498">
        <w:rPr>
          <w:color w:val="auto"/>
          <w:lang w:eastAsia="en-AU"/>
        </w:rPr>
        <w:t>ly</w:t>
      </w:r>
      <w:r w:rsidRPr="00026498">
        <w:rPr>
          <w:color w:val="auto"/>
          <w:lang w:eastAsia="en-AU"/>
        </w:rPr>
        <w:t xml:space="preserve"> </w:t>
      </w:r>
      <w:r w:rsidR="00026498" w:rsidRPr="00026498">
        <w:rPr>
          <w:color w:val="auto"/>
          <w:lang w:eastAsia="en-AU"/>
        </w:rPr>
        <w:t>202</w:t>
      </w:r>
      <w:r w:rsidR="005B0698">
        <w:rPr>
          <w:color w:val="auto"/>
          <w:lang w:eastAsia="en-AU"/>
        </w:rPr>
        <w:t>4</w:t>
      </w:r>
      <w:r w:rsidRPr="00026498">
        <w:rPr>
          <w:color w:val="auto"/>
          <w:lang w:eastAsia="en-AU"/>
        </w:rPr>
        <w:t xml:space="preserve"> to 30 June 202</w:t>
      </w:r>
      <w:r w:rsidR="005B0698">
        <w:rPr>
          <w:color w:val="auto"/>
          <w:lang w:eastAsia="en-AU"/>
        </w:rPr>
        <w:t>5</w:t>
      </w:r>
      <w:r w:rsidRPr="00026498">
        <w:rPr>
          <w:color w:val="auto"/>
          <w:lang w:eastAsia="en-AU"/>
        </w:rPr>
        <w:t xml:space="preserve">, the number of accredited assessors grew from </w:t>
      </w:r>
      <w:r w:rsidR="005B0698">
        <w:rPr>
          <w:color w:val="auto"/>
          <w:lang w:eastAsia="en-AU"/>
        </w:rPr>
        <w:t>144</w:t>
      </w:r>
      <w:r w:rsidRPr="00026498">
        <w:rPr>
          <w:color w:val="auto"/>
          <w:lang w:eastAsia="en-AU"/>
        </w:rPr>
        <w:t xml:space="preserve"> to </w:t>
      </w:r>
      <w:r w:rsidR="005B0698">
        <w:rPr>
          <w:color w:val="auto"/>
          <w:lang w:eastAsia="en-AU"/>
        </w:rPr>
        <w:t>16</w:t>
      </w:r>
      <w:r w:rsidR="00DA1625">
        <w:rPr>
          <w:color w:val="auto"/>
          <w:lang w:eastAsia="en-AU"/>
        </w:rPr>
        <w:t>5</w:t>
      </w:r>
      <w:r w:rsidRPr="00026498">
        <w:rPr>
          <w:color w:val="auto"/>
          <w:lang w:eastAsia="en-AU"/>
        </w:rPr>
        <w:t xml:space="preserve">. </w:t>
      </w:r>
      <w:r w:rsidR="00BF651C">
        <w:rPr>
          <w:color w:val="auto"/>
          <w:lang w:eastAsia="en-AU"/>
        </w:rPr>
        <w:t>Ninety</w:t>
      </w:r>
      <w:r w:rsidRPr="00026498">
        <w:rPr>
          <w:color w:val="auto"/>
          <w:lang w:eastAsia="en-AU"/>
        </w:rPr>
        <w:t>-four of these</w:t>
      </w:r>
      <w:r w:rsidR="00A048CC">
        <w:rPr>
          <w:color w:val="auto"/>
          <w:lang w:eastAsia="en-AU"/>
        </w:rPr>
        <w:t xml:space="preserve"> accredited</w:t>
      </w:r>
      <w:r w:rsidRPr="00026498">
        <w:rPr>
          <w:color w:val="auto"/>
          <w:lang w:eastAsia="en-AU"/>
        </w:rPr>
        <w:t xml:space="preserve"> assessors are based in Victoria and </w:t>
      </w:r>
      <w:r w:rsidR="00AC773B">
        <w:rPr>
          <w:color w:val="auto"/>
          <w:lang w:eastAsia="en-AU"/>
        </w:rPr>
        <w:t>7</w:t>
      </w:r>
      <w:r w:rsidR="00BF651C">
        <w:rPr>
          <w:color w:val="auto"/>
          <w:lang w:eastAsia="en-AU"/>
        </w:rPr>
        <w:t>1</w:t>
      </w:r>
      <w:r w:rsidRPr="00026498">
        <w:rPr>
          <w:color w:val="auto"/>
          <w:lang w:eastAsia="en-AU"/>
        </w:rPr>
        <w:t xml:space="preserve"> are based in other jurisdictions.</w:t>
      </w:r>
    </w:p>
    <w:p w14:paraId="67F16196" w14:textId="064F034D" w:rsidR="00487445" w:rsidRPr="00B64DDC" w:rsidRDefault="00CC63B1" w:rsidP="000749A1">
      <w:pPr>
        <w:pStyle w:val="BodyText"/>
        <w:rPr>
          <w:rStyle w:val="SubtleEmphasis"/>
          <w:i w:val="0"/>
          <w:iCs w:val="0"/>
          <w:color w:val="auto"/>
          <w:lang w:eastAsia="en-AU"/>
        </w:rPr>
      </w:pPr>
      <w:r w:rsidRPr="00D15F6F">
        <w:rPr>
          <w:color w:val="auto"/>
          <w:lang w:eastAsia="en-AU"/>
        </w:rPr>
        <w:t>The Home Energy Rating Assessment</w:t>
      </w:r>
      <w:r w:rsidR="0029735E" w:rsidRPr="00D15F6F">
        <w:rPr>
          <w:color w:val="auto"/>
          <w:lang w:eastAsia="en-AU"/>
        </w:rPr>
        <w:t xml:space="preserve"> activity</w:t>
      </w:r>
      <w:r w:rsidRPr="00D15F6F">
        <w:rPr>
          <w:color w:val="auto"/>
          <w:lang w:eastAsia="en-AU"/>
        </w:rPr>
        <w:t xml:space="preserve"> under the Victorian Energy Upgrades program continues to </w:t>
      </w:r>
      <w:r w:rsidR="00F6577E" w:rsidRPr="00D15F6F">
        <w:rPr>
          <w:color w:val="auto"/>
          <w:lang w:eastAsia="en-AU"/>
        </w:rPr>
        <w:t xml:space="preserve">drive </w:t>
      </w:r>
      <w:r w:rsidR="004B7AE1" w:rsidRPr="00D15F6F">
        <w:rPr>
          <w:color w:val="auto"/>
          <w:lang w:eastAsia="en-AU"/>
        </w:rPr>
        <w:t>uptake of assessments</w:t>
      </w:r>
      <w:r w:rsidR="00365F5F" w:rsidRPr="00D15F6F">
        <w:rPr>
          <w:color w:val="auto"/>
          <w:lang w:eastAsia="en-AU"/>
        </w:rPr>
        <w:t xml:space="preserve"> along with </w:t>
      </w:r>
      <w:r w:rsidR="00D15F6F" w:rsidRPr="00D15F6F">
        <w:rPr>
          <w:color w:val="auto"/>
          <w:lang w:eastAsia="en-AU"/>
        </w:rPr>
        <w:t>a continuing increase in the number of accredited assessors this year.</w:t>
      </w:r>
    </w:p>
    <w:tbl>
      <w:tblPr>
        <w:tblStyle w:val="GridTable1Light"/>
        <w:tblpPr w:leftFromText="180" w:rightFromText="180" w:vertAnchor="text" w:horzAnchor="margin" w:tblpY="959"/>
        <w:tblW w:w="0" w:type="auto"/>
        <w:tblLook w:val="04A0" w:firstRow="1" w:lastRow="0" w:firstColumn="1" w:lastColumn="0" w:noHBand="0" w:noVBand="1"/>
      </w:tblPr>
      <w:tblGrid>
        <w:gridCol w:w="1240"/>
        <w:gridCol w:w="870"/>
        <w:gridCol w:w="880"/>
        <w:gridCol w:w="846"/>
        <w:gridCol w:w="867"/>
        <w:gridCol w:w="848"/>
        <w:gridCol w:w="862"/>
        <w:gridCol w:w="855"/>
        <w:gridCol w:w="861"/>
        <w:gridCol w:w="887"/>
      </w:tblGrid>
      <w:tr w:rsidR="001704F7" w:rsidRPr="001704F7" w14:paraId="04A7A8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Pr>
          <w:p w14:paraId="19B30163" w14:textId="77777777" w:rsidR="000749A1" w:rsidRPr="001704F7" w:rsidRDefault="000749A1">
            <w:pPr>
              <w:pStyle w:val="BodyText"/>
              <w:rPr>
                <w:color w:val="auto"/>
                <w:sz w:val="18"/>
                <w:szCs w:val="18"/>
                <w:lang w:eastAsia="en-AU"/>
              </w:rPr>
            </w:pPr>
            <w:r w:rsidRPr="001704F7">
              <w:rPr>
                <w:color w:val="auto"/>
                <w:sz w:val="18"/>
                <w:szCs w:val="18"/>
                <w:lang w:eastAsia="en-AU"/>
              </w:rPr>
              <w:t>Financial Year</w:t>
            </w:r>
          </w:p>
        </w:tc>
        <w:tc>
          <w:tcPr>
            <w:tcW w:w="870" w:type="dxa"/>
          </w:tcPr>
          <w:p w14:paraId="0348E1E0" w14:textId="77777777" w:rsidR="000749A1" w:rsidRPr="001704F7" w:rsidRDefault="000749A1">
            <w:pPr>
              <w:pStyle w:val="BodyText"/>
              <w:cnfStyle w:val="100000000000" w:firstRow="1"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ACT</w:t>
            </w:r>
          </w:p>
        </w:tc>
        <w:tc>
          <w:tcPr>
            <w:tcW w:w="880" w:type="dxa"/>
          </w:tcPr>
          <w:p w14:paraId="1E0DF69D" w14:textId="77777777" w:rsidR="000749A1" w:rsidRPr="001704F7" w:rsidRDefault="000749A1">
            <w:pPr>
              <w:pStyle w:val="BodyText"/>
              <w:cnfStyle w:val="100000000000" w:firstRow="1"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NSW</w:t>
            </w:r>
          </w:p>
        </w:tc>
        <w:tc>
          <w:tcPr>
            <w:tcW w:w="846" w:type="dxa"/>
          </w:tcPr>
          <w:p w14:paraId="18BAAD45" w14:textId="77777777" w:rsidR="000749A1" w:rsidRPr="001704F7" w:rsidRDefault="000749A1">
            <w:pPr>
              <w:pStyle w:val="BodyText"/>
              <w:cnfStyle w:val="100000000000" w:firstRow="1"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NT</w:t>
            </w:r>
          </w:p>
        </w:tc>
        <w:tc>
          <w:tcPr>
            <w:tcW w:w="867" w:type="dxa"/>
          </w:tcPr>
          <w:p w14:paraId="4C95FE71" w14:textId="77777777" w:rsidR="000749A1" w:rsidRPr="001704F7" w:rsidRDefault="000749A1">
            <w:pPr>
              <w:pStyle w:val="BodyText"/>
              <w:cnfStyle w:val="100000000000" w:firstRow="1"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QLD</w:t>
            </w:r>
          </w:p>
        </w:tc>
        <w:tc>
          <w:tcPr>
            <w:tcW w:w="848" w:type="dxa"/>
          </w:tcPr>
          <w:p w14:paraId="314F0EBE" w14:textId="77777777" w:rsidR="000749A1" w:rsidRPr="001704F7" w:rsidRDefault="000749A1">
            <w:pPr>
              <w:pStyle w:val="BodyText"/>
              <w:cnfStyle w:val="100000000000" w:firstRow="1"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SA</w:t>
            </w:r>
          </w:p>
        </w:tc>
        <w:tc>
          <w:tcPr>
            <w:tcW w:w="862" w:type="dxa"/>
          </w:tcPr>
          <w:p w14:paraId="40F552C2" w14:textId="77777777" w:rsidR="000749A1" w:rsidRPr="001704F7" w:rsidRDefault="000749A1">
            <w:pPr>
              <w:pStyle w:val="BodyText"/>
              <w:cnfStyle w:val="100000000000" w:firstRow="1"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Tas</w:t>
            </w:r>
          </w:p>
        </w:tc>
        <w:tc>
          <w:tcPr>
            <w:tcW w:w="855" w:type="dxa"/>
          </w:tcPr>
          <w:p w14:paraId="1E74BE1C" w14:textId="77777777" w:rsidR="000749A1" w:rsidRPr="001704F7" w:rsidRDefault="000749A1">
            <w:pPr>
              <w:pStyle w:val="BodyText"/>
              <w:cnfStyle w:val="100000000000" w:firstRow="1"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Vic</w:t>
            </w:r>
          </w:p>
        </w:tc>
        <w:tc>
          <w:tcPr>
            <w:tcW w:w="861" w:type="dxa"/>
          </w:tcPr>
          <w:p w14:paraId="7FAE05A5" w14:textId="77777777" w:rsidR="000749A1" w:rsidRPr="001704F7" w:rsidRDefault="000749A1">
            <w:pPr>
              <w:pStyle w:val="BodyText"/>
              <w:cnfStyle w:val="100000000000" w:firstRow="1"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WA</w:t>
            </w:r>
          </w:p>
        </w:tc>
        <w:tc>
          <w:tcPr>
            <w:tcW w:w="887" w:type="dxa"/>
          </w:tcPr>
          <w:p w14:paraId="521B841A" w14:textId="77777777" w:rsidR="000749A1" w:rsidRPr="001704F7" w:rsidRDefault="000749A1">
            <w:pPr>
              <w:pStyle w:val="BodyText"/>
              <w:cnfStyle w:val="100000000000" w:firstRow="1"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Total</w:t>
            </w:r>
          </w:p>
        </w:tc>
      </w:tr>
      <w:tr w:rsidR="001704F7" w:rsidRPr="001704F7" w14:paraId="0D9D94FC" w14:textId="77777777">
        <w:tc>
          <w:tcPr>
            <w:cnfStyle w:val="001000000000" w:firstRow="0" w:lastRow="0" w:firstColumn="1" w:lastColumn="0" w:oddVBand="0" w:evenVBand="0" w:oddHBand="0" w:evenHBand="0" w:firstRowFirstColumn="0" w:firstRowLastColumn="0" w:lastRowFirstColumn="0" w:lastRowLastColumn="0"/>
            <w:tcW w:w="1240" w:type="dxa"/>
          </w:tcPr>
          <w:p w14:paraId="2EF21C13" w14:textId="77777777" w:rsidR="000749A1" w:rsidRPr="001704F7" w:rsidRDefault="000749A1">
            <w:pPr>
              <w:pStyle w:val="BodyText"/>
              <w:rPr>
                <w:color w:val="auto"/>
                <w:sz w:val="18"/>
                <w:szCs w:val="18"/>
                <w:lang w:eastAsia="en-AU"/>
              </w:rPr>
            </w:pPr>
            <w:r w:rsidRPr="001704F7">
              <w:rPr>
                <w:color w:val="auto"/>
                <w:sz w:val="18"/>
                <w:szCs w:val="18"/>
                <w:lang w:eastAsia="en-AU"/>
              </w:rPr>
              <w:t>Total on 30 June 2021</w:t>
            </w:r>
          </w:p>
        </w:tc>
        <w:tc>
          <w:tcPr>
            <w:tcW w:w="870" w:type="dxa"/>
          </w:tcPr>
          <w:p w14:paraId="192BD228"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0</w:t>
            </w:r>
          </w:p>
        </w:tc>
        <w:tc>
          <w:tcPr>
            <w:tcW w:w="880" w:type="dxa"/>
          </w:tcPr>
          <w:p w14:paraId="412A066C"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5</w:t>
            </w:r>
          </w:p>
        </w:tc>
        <w:tc>
          <w:tcPr>
            <w:tcW w:w="846" w:type="dxa"/>
          </w:tcPr>
          <w:p w14:paraId="0445386D"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1</w:t>
            </w:r>
          </w:p>
        </w:tc>
        <w:tc>
          <w:tcPr>
            <w:tcW w:w="867" w:type="dxa"/>
          </w:tcPr>
          <w:p w14:paraId="6E92633E"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3</w:t>
            </w:r>
          </w:p>
        </w:tc>
        <w:tc>
          <w:tcPr>
            <w:tcW w:w="848" w:type="dxa"/>
          </w:tcPr>
          <w:p w14:paraId="00F643D4"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7</w:t>
            </w:r>
          </w:p>
        </w:tc>
        <w:tc>
          <w:tcPr>
            <w:tcW w:w="862" w:type="dxa"/>
          </w:tcPr>
          <w:p w14:paraId="0294CAB3"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2</w:t>
            </w:r>
          </w:p>
        </w:tc>
        <w:tc>
          <w:tcPr>
            <w:tcW w:w="855" w:type="dxa"/>
          </w:tcPr>
          <w:p w14:paraId="2130EEBA"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54</w:t>
            </w:r>
          </w:p>
        </w:tc>
        <w:tc>
          <w:tcPr>
            <w:tcW w:w="861" w:type="dxa"/>
          </w:tcPr>
          <w:p w14:paraId="6D430F4C"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4</w:t>
            </w:r>
          </w:p>
        </w:tc>
        <w:tc>
          <w:tcPr>
            <w:tcW w:w="887" w:type="dxa"/>
          </w:tcPr>
          <w:p w14:paraId="40AED13B"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76</w:t>
            </w:r>
          </w:p>
        </w:tc>
      </w:tr>
      <w:tr w:rsidR="001704F7" w:rsidRPr="001704F7" w14:paraId="2F876C17" w14:textId="77777777">
        <w:tc>
          <w:tcPr>
            <w:cnfStyle w:val="001000000000" w:firstRow="0" w:lastRow="0" w:firstColumn="1" w:lastColumn="0" w:oddVBand="0" w:evenVBand="0" w:oddHBand="0" w:evenHBand="0" w:firstRowFirstColumn="0" w:firstRowLastColumn="0" w:lastRowFirstColumn="0" w:lastRowLastColumn="0"/>
            <w:tcW w:w="1240" w:type="dxa"/>
          </w:tcPr>
          <w:p w14:paraId="71694523" w14:textId="77777777" w:rsidR="000749A1" w:rsidRPr="001704F7" w:rsidRDefault="000749A1">
            <w:pPr>
              <w:pStyle w:val="BodyText"/>
              <w:rPr>
                <w:color w:val="auto"/>
                <w:sz w:val="18"/>
                <w:szCs w:val="18"/>
                <w:lang w:eastAsia="en-AU"/>
              </w:rPr>
            </w:pPr>
            <w:r w:rsidRPr="001704F7">
              <w:rPr>
                <w:color w:val="auto"/>
                <w:sz w:val="18"/>
                <w:szCs w:val="18"/>
                <w:lang w:eastAsia="en-AU"/>
              </w:rPr>
              <w:t>Total on 30 June 2022</w:t>
            </w:r>
          </w:p>
        </w:tc>
        <w:tc>
          <w:tcPr>
            <w:tcW w:w="870" w:type="dxa"/>
          </w:tcPr>
          <w:p w14:paraId="6E8E3564"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3</w:t>
            </w:r>
          </w:p>
        </w:tc>
        <w:tc>
          <w:tcPr>
            <w:tcW w:w="880" w:type="dxa"/>
          </w:tcPr>
          <w:p w14:paraId="60A329E6"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12</w:t>
            </w:r>
          </w:p>
        </w:tc>
        <w:tc>
          <w:tcPr>
            <w:tcW w:w="846" w:type="dxa"/>
          </w:tcPr>
          <w:p w14:paraId="6E8B3E09"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1</w:t>
            </w:r>
          </w:p>
        </w:tc>
        <w:tc>
          <w:tcPr>
            <w:tcW w:w="867" w:type="dxa"/>
          </w:tcPr>
          <w:p w14:paraId="6ED7C52B"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4</w:t>
            </w:r>
          </w:p>
        </w:tc>
        <w:tc>
          <w:tcPr>
            <w:tcW w:w="848" w:type="dxa"/>
          </w:tcPr>
          <w:p w14:paraId="66B40405"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7</w:t>
            </w:r>
          </w:p>
        </w:tc>
        <w:tc>
          <w:tcPr>
            <w:tcW w:w="862" w:type="dxa"/>
          </w:tcPr>
          <w:p w14:paraId="230B2855"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2</w:t>
            </w:r>
          </w:p>
        </w:tc>
        <w:tc>
          <w:tcPr>
            <w:tcW w:w="855" w:type="dxa"/>
          </w:tcPr>
          <w:p w14:paraId="7E1709A9"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60</w:t>
            </w:r>
          </w:p>
        </w:tc>
        <w:tc>
          <w:tcPr>
            <w:tcW w:w="861" w:type="dxa"/>
          </w:tcPr>
          <w:p w14:paraId="54DA8EDB"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4</w:t>
            </w:r>
          </w:p>
        </w:tc>
        <w:tc>
          <w:tcPr>
            <w:tcW w:w="887" w:type="dxa"/>
          </w:tcPr>
          <w:p w14:paraId="5FA74824"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93</w:t>
            </w:r>
          </w:p>
        </w:tc>
      </w:tr>
      <w:tr w:rsidR="001704F7" w:rsidRPr="001704F7" w14:paraId="5E1C4AAC" w14:textId="77777777">
        <w:tc>
          <w:tcPr>
            <w:cnfStyle w:val="001000000000" w:firstRow="0" w:lastRow="0" w:firstColumn="1" w:lastColumn="0" w:oddVBand="0" w:evenVBand="0" w:oddHBand="0" w:evenHBand="0" w:firstRowFirstColumn="0" w:firstRowLastColumn="0" w:lastRowFirstColumn="0" w:lastRowLastColumn="0"/>
            <w:tcW w:w="1240" w:type="dxa"/>
          </w:tcPr>
          <w:p w14:paraId="794A6E1E" w14:textId="77777777" w:rsidR="000749A1" w:rsidRPr="001704F7" w:rsidRDefault="000749A1">
            <w:pPr>
              <w:pStyle w:val="BodyText"/>
              <w:rPr>
                <w:color w:val="auto"/>
                <w:sz w:val="18"/>
                <w:szCs w:val="18"/>
                <w:lang w:eastAsia="en-AU"/>
              </w:rPr>
            </w:pPr>
            <w:r w:rsidRPr="001704F7">
              <w:rPr>
                <w:color w:val="auto"/>
                <w:sz w:val="18"/>
                <w:szCs w:val="18"/>
                <w:lang w:eastAsia="en-AU"/>
              </w:rPr>
              <w:t>Total on 30 June 2023</w:t>
            </w:r>
          </w:p>
        </w:tc>
        <w:tc>
          <w:tcPr>
            <w:tcW w:w="870" w:type="dxa"/>
          </w:tcPr>
          <w:p w14:paraId="376F64D8"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7</w:t>
            </w:r>
          </w:p>
        </w:tc>
        <w:tc>
          <w:tcPr>
            <w:tcW w:w="880" w:type="dxa"/>
          </w:tcPr>
          <w:p w14:paraId="477C7455"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23</w:t>
            </w:r>
          </w:p>
        </w:tc>
        <w:tc>
          <w:tcPr>
            <w:tcW w:w="846" w:type="dxa"/>
          </w:tcPr>
          <w:p w14:paraId="0C87ADC2"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1</w:t>
            </w:r>
          </w:p>
        </w:tc>
        <w:tc>
          <w:tcPr>
            <w:tcW w:w="867" w:type="dxa"/>
          </w:tcPr>
          <w:p w14:paraId="4C21ACE3"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5</w:t>
            </w:r>
          </w:p>
        </w:tc>
        <w:tc>
          <w:tcPr>
            <w:tcW w:w="848" w:type="dxa"/>
          </w:tcPr>
          <w:p w14:paraId="42F27042"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12</w:t>
            </w:r>
          </w:p>
        </w:tc>
        <w:tc>
          <w:tcPr>
            <w:tcW w:w="862" w:type="dxa"/>
          </w:tcPr>
          <w:p w14:paraId="69C96E1D"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4</w:t>
            </w:r>
          </w:p>
        </w:tc>
        <w:tc>
          <w:tcPr>
            <w:tcW w:w="855" w:type="dxa"/>
          </w:tcPr>
          <w:p w14:paraId="6F923C14"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62</w:t>
            </w:r>
          </w:p>
        </w:tc>
        <w:tc>
          <w:tcPr>
            <w:tcW w:w="861" w:type="dxa"/>
          </w:tcPr>
          <w:p w14:paraId="5817BA88"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5</w:t>
            </w:r>
          </w:p>
        </w:tc>
        <w:tc>
          <w:tcPr>
            <w:tcW w:w="887" w:type="dxa"/>
          </w:tcPr>
          <w:p w14:paraId="215BE992"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119</w:t>
            </w:r>
          </w:p>
        </w:tc>
      </w:tr>
      <w:tr w:rsidR="001704F7" w:rsidRPr="001704F7" w14:paraId="4A3CC8F5" w14:textId="77777777">
        <w:tc>
          <w:tcPr>
            <w:cnfStyle w:val="001000000000" w:firstRow="0" w:lastRow="0" w:firstColumn="1" w:lastColumn="0" w:oddVBand="0" w:evenVBand="0" w:oddHBand="0" w:evenHBand="0" w:firstRowFirstColumn="0" w:firstRowLastColumn="0" w:lastRowFirstColumn="0" w:lastRowLastColumn="0"/>
            <w:tcW w:w="1240" w:type="dxa"/>
          </w:tcPr>
          <w:p w14:paraId="7E699101" w14:textId="77777777" w:rsidR="000749A1" w:rsidRPr="001704F7" w:rsidRDefault="000749A1">
            <w:pPr>
              <w:pStyle w:val="BodyText"/>
              <w:rPr>
                <w:color w:val="auto"/>
                <w:sz w:val="18"/>
                <w:szCs w:val="18"/>
                <w:lang w:eastAsia="en-AU"/>
              </w:rPr>
            </w:pPr>
            <w:r w:rsidRPr="001704F7">
              <w:rPr>
                <w:color w:val="auto"/>
                <w:sz w:val="18"/>
                <w:szCs w:val="18"/>
                <w:lang w:eastAsia="en-AU"/>
              </w:rPr>
              <w:t>Total on 30 June 2024</w:t>
            </w:r>
          </w:p>
        </w:tc>
        <w:tc>
          <w:tcPr>
            <w:tcW w:w="870" w:type="dxa"/>
          </w:tcPr>
          <w:p w14:paraId="32ECE27A"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7</w:t>
            </w:r>
          </w:p>
        </w:tc>
        <w:tc>
          <w:tcPr>
            <w:tcW w:w="880" w:type="dxa"/>
          </w:tcPr>
          <w:p w14:paraId="44B939C3"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24</w:t>
            </w:r>
          </w:p>
        </w:tc>
        <w:tc>
          <w:tcPr>
            <w:tcW w:w="846" w:type="dxa"/>
          </w:tcPr>
          <w:p w14:paraId="10E9C6B5"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1</w:t>
            </w:r>
          </w:p>
        </w:tc>
        <w:tc>
          <w:tcPr>
            <w:tcW w:w="867" w:type="dxa"/>
          </w:tcPr>
          <w:p w14:paraId="7378D190"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5</w:t>
            </w:r>
          </w:p>
        </w:tc>
        <w:tc>
          <w:tcPr>
            <w:tcW w:w="848" w:type="dxa"/>
          </w:tcPr>
          <w:p w14:paraId="7D0C69E9"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13</w:t>
            </w:r>
          </w:p>
        </w:tc>
        <w:tc>
          <w:tcPr>
            <w:tcW w:w="862" w:type="dxa"/>
          </w:tcPr>
          <w:p w14:paraId="6047FF5C"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4</w:t>
            </w:r>
          </w:p>
        </w:tc>
        <w:tc>
          <w:tcPr>
            <w:tcW w:w="855" w:type="dxa"/>
          </w:tcPr>
          <w:p w14:paraId="451C6608"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84</w:t>
            </w:r>
          </w:p>
        </w:tc>
        <w:tc>
          <w:tcPr>
            <w:tcW w:w="861" w:type="dxa"/>
          </w:tcPr>
          <w:p w14:paraId="6D83132D"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6</w:t>
            </w:r>
          </w:p>
        </w:tc>
        <w:tc>
          <w:tcPr>
            <w:tcW w:w="887" w:type="dxa"/>
          </w:tcPr>
          <w:p w14:paraId="5883901F" w14:textId="77777777" w:rsidR="000749A1" w:rsidRPr="001704F7" w:rsidRDefault="000749A1">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1704F7">
              <w:rPr>
                <w:color w:val="auto"/>
                <w:sz w:val="18"/>
                <w:szCs w:val="18"/>
                <w:lang w:eastAsia="en-AU"/>
              </w:rPr>
              <w:t>144</w:t>
            </w:r>
          </w:p>
        </w:tc>
      </w:tr>
      <w:tr w:rsidR="00AE7325" w:rsidRPr="001704F7" w14:paraId="74966EB0" w14:textId="77777777">
        <w:tc>
          <w:tcPr>
            <w:cnfStyle w:val="001000000000" w:firstRow="0" w:lastRow="0" w:firstColumn="1" w:lastColumn="0" w:oddVBand="0" w:evenVBand="0" w:oddHBand="0" w:evenHBand="0" w:firstRowFirstColumn="0" w:firstRowLastColumn="0" w:lastRowFirstColumn="0" w:lastRowLastColumn="0"/>
            <w:tcW w:w="1240" w:type="dxa"/>
          </w:tcPr>
          <w:p w14:paraId="7B19FDB1" w14:textId="06E3CE02" w:rsidR="00AE7325" w:rsidRPr="00D412B2" w:rsidRDefault="00AE7325">
            <w:pPr>
              <w:pStyle w:val="BodyText"/>
              <w:rPr>
                <w:color w:val="auto"/>
                <w:sz w:val="18"/>
                <w:szCs w:val="18"/>
                <w:lang w:eastAsia="en-AU"/>
              </w:rPr>
            </w:pPr>
            <w:r w:rsidRPr="00D412B2">
              <w:rPr>
                <w:color w:val="auto"/>
                <w:sz w:val="18"/>
                <w:szCs w:val="18"/>
                <w:lang w:eastAsia="en-AU"/>
              </w:rPr>
              <w:t>Total on 30 June 2025</w:t>
            </w:r>
          </w:p>
        </w:tc>
        <w:tc>
          <w:tcPr>
            <w:tcW w:w="870" w:type="dxa"/>
          </w:tcPr>
          <w:p w14:paraId="2F266731" w14:textId="3427EA27" w:rsidR="00AE7325" w:rsidRPr="00D412B2" w:rsidRDefault="00532384">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D412B2">
              <w:rPr>
                <w:color w:val="auto"/>
                <w:sz w:val="18"/>
                <w:szCs w:val="18"/>
                <w:lang w:eastAsia="en-AU"/>
              </w:rPr>
              <w:t>7</w:t>
            </w:r>
          </w:p>
        </w:tc>
        <w:tc>
          <w:tcPr>
            <w:tcW w:w="880" w:type="dxa"/>
          </w:tcPr>
          <w:p w14:paraId="6F517EF7" w14:textId="34463179" w:rsidR="00AE7325" w:rsidRPr="00D412B2" w:rsidRDefault="00532384">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D412B2">
              <w:rPr>
                <w:color w:val="auto"/>
                <w:sz w:val="18"/>
                <w:szCs w:val="18"/>
                <w:lang w:eastAsia="en-AU"/>
              </w:rPr>
              <w:t>29</w:t>
            </w:r>
          </w:p>
        </w:tc>
        <w:tc>
          <w:tcPr>
            <w:tcW w:w="846" w:type="dxa"/>
          </w:tcPr>
          <w:p w14:paraId="2480C477" w14:textId="03E4CC66" w:rsidR="00AE7325" w:rsidRPr="00D412B2" w:rsidRDefault="00532384">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D412B2">
              <w:rPr>
                <w:color w:val="auto"/>
                <w:sz w:val="18"/>
                <w:szCs w:val="18"/>
                <w:lang w:eastAsia="en-AU"/>
              </w:rPr>
              <w:t>2</w:t>
            </w:r>
          </w:p>
        </w:tc>
        <w:tc>
          <w:tcPr>
            <w:tcW w:w="867" w:type="dxa"/>
          </w:tcPr>
          <w:p w14:paraId="7AFDD115" w14:textId="7B820592" w:rsidR="00AE7325" w:rsidRPr="00D412B2" w:rsidRDefault="00532384">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D412B2">
              <w:rPr>
                <w:color w:val="auto"/>
                <w:sz w:val="18"/>
                <w:szCs w:val="18"/>
                <w:lang w:eastAsia="en-AU"/>
              </w:rPr>
              <w:t>7</w:t>
            </w:r>
          </w:p>
        </w:tc>
        <w:tc>
          <w:tcPr>
            <w:tcW w:w="848" w:type="dxa"/>
          </w:tcPr>
          <w:p w14:paraId="764B1A3F" w14:textId="54F79164" w:rsidR="00AE7325" w:rsidRPr="00D412B2" w:rsidRDefault="00532384">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D412B2">
              <w:rPr>
                <w:color w:val="auto"/>
                <w:sz w:val="18"/>
                <w:szCs w:val="18"/>
                <w:lang w:eastAsia="en-AU"/>
              </w:rPr>
              <w:t>15</w:t>
            </w:r>
          </w:p>
        </w:tc>
        <w:tc>
          <w:tcPr>
            <w:tcW w:w="862" w:type="dxa"/>
          </w:tcPr>
          <w:p w14:paraId="3A3ADA66" w14:textId="389192D4" w:rsidR="00AE7325" w:rsidRPr="00D412B2" w:rsidRDefault="00532384">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D412B2">
              <w:rPr>
                <w:color w:val="auto"/>
                <w:sz w:val="18"/>
                <w:szCs w:val="18"/>
                <w:lang w:eastAsia="en-AU"/>
              </w:rPr>
              <w:t>4</w:t>
            </w:r>
          </w:p>
        </w:tc>
        <w:tc>
          <w:tcPr>
            <w:tcW w:w="855" w:type="dxa"/>
          </w:tcPr>
          <w:p w14:paraId="7ED94A1A" w14:textId="2C6D5A67" w:rsidR="00AE7325" w:rsidRPr="00D412B2" w:rsidRDefault="00F841BC">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D412B2">
              <w:rPr>
                <w:color w:val="auto"/>
                <w:sz w:val="18"/>
                <w:szCs w:val="18"/>
                <w:lang w:eastAsia="en-AU"/>
              </w:rPr>
              <w:t>94</w:t>
            </w:r>
          </w:p>
        </w:tc>
        <w:tc>
          <w:tcPr>
            <w:tcW w:w="861" w:type="dxa"/>
          </w:tcPr>
          <w:p w14:paraId="70FCB97C" w14:textId="7A31F6E8" w:rsidR="00AE7325" w:rsidRPr="00D412B2" w:rsidRDefault="00F841BC">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D412B2">
              <w:rPr>
                <w:color w:val="auto"/>
                <w:sz w:val="18"/>
                <w:szCs w:val="18"/>
                <w:lang w:eastAsia="en-AU"/>
              </w:rPr>
              <w:t>7</w:t>
            </w:r>
          </w:p>
        </w:tc>
        <w:tc>
          <w:tcPr>
            <w:tcW w:w="887" w:type="dxa"/>
          </w:tcPr>
          <w:p w14:paraId="2A64B592" w14:textId="358E8821" w:rsidR="00AE7325" w:rsidRPr="00D412B2" w:rsidRDefault="00F841BC">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eastAsia="en-AU"/>
              </w:rPr>
            </w:pPr>
            <w:r w:rsidRPr="00D412B2">
              <w:rPr>
                <w:color w:val="auto"/>
                <w:sz w:val="18"/>
                <w:szCs w:val="18"/>
                <w:lang w:eastAsia="en-AU"/>
              </w:rPr>
              <w:t>165</w:t>
            </w:r>
          </w:p>
        </w:tc>
      </w:tr>
    </w:tbl>
    <w:p w14:paraId="72FA7B53" w14:textId="2BB4B19D" w:rsidR="00B7425B" w:rsidRPr="00B7425B" w:rsidRDefault="000749A1" w:rsidP="00B7425B">
      <w:pPr>
        <w:pStyle w:val="Heading4"/>
        <w:rPr>
          <w:color w:val="833C0B" w:themeColor="accent2" w:themeShade="80"/>
          <w:sz w:val="20"/>
          <w:szCs w:val="20"/>
        </w:rPr>
      </w:pPr>
      <w:r w:rsidRPr="001704F7">
        <w:rPr>
          <w:rStyle w:val="SubtleEmphasis"/>
          <w:color w:val="auto"/>
        </w:rPr>
        <w:br/>
      </w:r>
      <w:r w:rsidR="00B7425B" w:rsidRPr="00B7425B">
        <w:rPr>
          <w:color w:val="auto"/>
          <w:sz w:val="20"/>
          <w:szCs w:val="20"/>
          <w:lang w:eastAsia="en-AU"/>
        </w:rPr>
        <w:t>Assessor numbers - June 2021 to June 2025</w:t>
      </w:r>
    </w:p>
    <w:p w14:paraId="38516F41" w14:textId="7D1392FA" w:rsidR="000749A1" w:rsidRPr="003C5A1C" w:rsidRDefault="000749A1" w:rsidP="000749A1">
      <w:pPr>
        <w:pStyle w:val="Heading1"/>
        <w:rPr>
          <w:sz w:val="26"/>
          <w:szCs w:val="26"/>
        </w:rPr>
      </w:pPr>
      <w:bookmarkStart w:id="13" w:name="_Toc221012107"/>
      <w:r w:rsidRPr="003C5A1C">
        <w:rPr>
          <w:sz w:val="26"/>
          <w:szCs w:val="26"/>
        </w:rPr>
        <w:t>Activity 2, Undertake accreditation work of the National Scorecard</w:t>
      </w:r>
      <w:r w:rsidRPr="00DA281A">
        <w:rPr>
          <w:color w:val="833C0B" w:themeColor="accent2" w:themeShade="80"/>
          <w:sz w:val="26"/>
          <w:szCs w:val="26"/>
        </w:rPr>
        <w:t xml:space="preserve"> </w:t>
      </w:r>
      <w:r w:rsidRPr="003C5A1C">
        <w:rPr>
          <w:sz w:val="26"/>
          <w:szCs w:val="26"/>
        </w:rPr>
        <w:t>tool against the NatHERS benchmark tool for existing buildings</w:t>
      </w:r>
      <w:bookmarkEnd w:id="13"/>
    </w:p>
    <w:p w14:paraId="51D9DD48" w14:textId="15CD0831" w:rsidR="00752580" w:rsidRPr="00525309" w:rsidRDefault="00752580" w:rsidP="000749A1">
      <w:pPr>
        <w:pStyle w:val="BodyText"/>
        <w:rPr>
          <w:color w:val="auto"/>
          <w:lang w:eastAsia="en-AU"/>
        </w:rPr>
      </w:pPr>
      <w:r w:rsidRPr="00525309">
        <w:rPr>
          <w:color w:val="auto"/>
          <w:lang w:eastAsia="en-AU"/>
        </w:rPr>
        <w:t xml:space="preserve">The Scorecard </w:t>
      </w:r>
      <w:r w:rsidR="00EF06A9" w:rsidRPr="00525309">
        <w:rPr>
          <w:color w:val="auto"/>
          <w:lang w:eastAsia="en-AU"/>
        </w:rPr>
        <w:t>t</w:t>
      </w:r>
      <w:r w:rsidRPr="00525309">
        <w:rPr>
          <w:color w:val="auto"/>
          <w:lang w:eastAsia="en-AU"/>
        </w:rPr>
        <w:t xml:space="preserve">eam </w:t>
      </w:r>
      <w:r w:rsidR="00EF06A9" w:rsidRPr="00525309">
        <w:rPr>
          <w:color w:val="auto"/>
          <w:lang w:eastAsia="en-AU"/>
        </w:rPr>
        <w:t>continued to engage with the NatHERS Administrator on a range of proposed tool r</w:t>
      </w:r>
      <w:r w:rsidR="00BD6820" w:rsidRPr="00525309">
        <w:rPr>
          <w:color w:val="auto"/>
          <w:lang w:eastAsia="en-AU"/>
        </w:rPr>
        <w:t>equirements and accreditation proposals</w:t>
      </w:r>
      <w:r w:rsidR="00202588" w:rsidRPr="00525309">
        <w:rPr>
          <w:color w:val="auto"/>
          <w:lang w:eastAsia="en-AU"/>
        </w:rPr>
        <w:t xml:space="preserve">, including </w:t>
      </w:r>
      <w:r w:rsidR="00A20656" w:rsidRPr="00525309">
        <w:rPr>
          <w:color w:val="auto"/>
          <w:lang w:eastAsia="en-AU"/>
        </w:rPr>
        <w:t>participating</w:t>
      </w:r>
      <w:r w:rsidR="00202588" w:rsidRPr="00525309">
        <w:rPr>
          <w:color w:val="auto"/>
          <w:lang w:eastAsia="en-AU"/>
        </w:rPr>
        <w:t xml:space="preserve"> </w:t>
      </w:r>
      <w:r w:rsidR="008852EC">
        <w:rPr>
          <w:color w:val="auto"/>
          <w:lang w:eastAsia="en-AU"/>
        </w:rPr>
        <w:t xml:space="preserve">in </w:t>
      </w:r>
      <w:r w:rsidR="00202588" w:rsidRPr="00525309">
        <w:rPr>
          <w:color w:val="auto"/>
          <w:lang w:eastAsia="en-AU"/>
        </w:rPr>
        <w:t>the User Interface Protocol Technical Working Group</w:t>
      </w:r>
      <w:r w:rsidR="000E43B9" w:rsidRPr="00525309">
        <w:rPr>
          <w:color w:val="auto"/>
          <w:lang w:eastAsia="en-AU"/>
        </w:rPr>
        <w:t xml:space="preserve">. </w:t>
      </w:r>
      <w:r w:rsidR="00C06135" w:rsidRPr="00525309">
        <w:rPr>
          <w:color w:val="auto"/>
          <w:lang w:eastAsia="en-AU"/>
        </w:rPr>
        <w:t>F</w:t>
      </w:r>
      <w:r w:rsidR="008727EB" w:rsidRPr="00525309">
        <w:rPr>
          <w:color w:val="auto"/>
          <w:lang w:eastAsia="en-AU"/>
        </w:rPr>
        <w:t>eedback and comments on Nat</w:t>
      </w:r>
      <w:r w:rsidR="009C1F5C" w:rsidRPr="00525309">
        <w:rPr>
          <w:color w:val="auto"/>
          <w:lang w:eastAsia="en-AU"/>
        </w:rPr>
        <w:t>H</w:t>
      </w:r>
      <w:r w:rsidR="008727EB" w:rsidRPr="00525309">
        <w:rPr>
          <w:color w:val="auto"/>
          <w:lang w:eastAsia="en-AU"/>
        </w:rPr>
        <w:t xml:space="preserve">ERS </w:t>
      </w:r>
      <w:r w:rsidR="008852EC">
        <w:rPr>
          <w:color w:val="auto"/>
          <w:lang w:eastAsia="en-AU"/>
        </w:rPr>
        <w:t>for e</w:t>
      </w:r>
      <w:r w:rsidR="009C1F5C" w:rsidRPr="00525309">
        <w:rPr>
          <w:color w:val="auto"/>
          <w:lang w:eastAsia="en-AU"/>
        </w:rPr>
        <w:t xml:space="preserve">xisting </w:t>
      </w:r>
      <w:r w:rsidR="008852EC">
        <w:rPr>
          <w:color w:val="auto"/>
          <w:lang w:eastAsia="en-AU"/>
        </w:rPr>
        <w:t>h</w:t>
      </w:r>
      <w:r w:rsidR="009C1F5C" w:rsidRPr="00525309">
        <w:rPr>
          <w:color w:val="auto"/>
          <w:lang w:eastAsia="en-AU"/>
        </w:rPr>
        <w:t xml:space="preserve">omes </w:t>
      </w:r>
      <w:r w:rsidR="008727EB" w:rsidRPr="00525309">
        <w:rPr>
          <w:color w:val="auto"/>
          <w:lang w:eastAsia="en-AU"/>
        </w:rPr>
        <w:t xml:space="preserve">documents </w:t>
      </w:r>
      <w:r w:rsidR="00393409" w:rsidRPr="00525309">
        <w:rPr>
          <w:color w:val="auto"/>
          <w:lang w:eastAsia="en-AU"/>
        </w:rPr>
        <w:t>were</w:t>
      </w:r>
      <w:r w:rsidR="00CA6FA0" w:rsidRPr="00525309">
        <w:rPr>
          <w:color w:val="auto"/>
          <w:lang w:eastAsia="en-AU"/>
        </w:rPr>
        <w:t xml:space="preserve"> also provided </w:t>
      </w:r>
      <w:r w:rsidR="008727EB" w:rsidRPr="00525309">
        <w:rPr>
          <w:color w:val="auto"/>
          <w:lang w:eastAsia="en-AU"/>
        </w:rPr>
        <w:t>through membership of the NatHE</w:t>
      </w:r>
      <w:r w:rsidR="009C1F5C" w:rsidRPr="00525309">
        <w:rPr>
          <w:color w:val="auto"/>
          <w:lang w:eastAsia="en-AU"/>
        </w:rPr>
        <w:t>R</w:t>
      </w:r>
      <w:r w:rsidR="008727EB" w:rsidRPr="00525309">
        <w:rPr>
          <w:color w:val="auto"/>
          <w:lang w:eastAsia="en-AU"/>
        </w:rPr>
        <w:t xml:space="preserve">S </w:t>
      </w:r>
      <w:r w:rsidR="00D16B7D">
        <w:rPr>
          <w:color w:val="auto"/>
          <w:lang w:eastAsia="en-AU"/>
        </w:rPr>
        <w:t>Technical Advisory Committee (</w:t>
      </w:r>
      <w:r w:rsidR="008727EB" w:rsidRPr="00525309">
        <w:rPr>
          <w:color w:val="auto"/>
          <w:lang w:eastAsia="en-AU"/>
        </w:rPr>
        <w:t>TAC</w:t>
      </w:r>
      <w:r w:rsidR="00D16B7D">
        <w:rPr>
          <w:color w:val="auto"/>
          <w:lang w:eastAsia="en-AU"/>
        </w:rPr>
        <w:t>)</w:t>
      </w:r>
      <w:r w:rsidR="008727EB" w:rsidRPr="00525309">
        <w:rPr>
          <w:color w:val="auto"/>
          <w:lang w:eastAsia="en-AU"/>
        </w:rPr>
        <w:t xml:space="preserve"> and</w:t>
      </w:r>
      <w:r w:rsidR="00CA6FA0" w:rsidRPr="00525309">
        <w:rPr>
          <w:color w:val="auto"/>
          <w:lang w:eastAsia="en-AU"/>
        </w:rPr>
        <w:t xml:space="preserve"> </w:t>
      </w:r>
      <w:r w:rsidR="00D16B7D">
        <w:rPr>
          <w:color w:val="auto"/>
          <w:lang w:eastAsia="en-AU"/>
        </w:rPr>
        <w:t xml:space="preserve">Stakeholder </w:t>
      </w:r>
      <w:r w:rsidR="00686553">
        <w:rPr>
          <w:color w:val="auto"/>
          <w:lang w:eastAsia="en-AU"/>
        </w:rPr>
        <w:t>Consultative Group (</w:t>
      </w:r>
      <w:r w:rsidR="00A53E7E" w:rsidRPr="00525309">
        <w:rPr>
          <w:color w:val="auto"/>
          <w:lang w:eastAsia="en-AU"/>
        </w:rPr>
        <w:t>SCG</w:t>
      </w:r>
      <w:r w:rsidR="00686553">
        <w:rPr>
          <w:color w:val="auto"/>
          <w:lang w:eastAsia="en-AU"/>
        </w:rPr>
        <w:t>)</w:t>
      </w:r>
      <w:r w:rsidR="009E5253" w:rsidRPr="00525309">
        <w:rPr>
          <w:color w:val="auto"/>
          <w:lang w:eastAsia="en-AU"/>
        </w:rPr>
        <w:t xml:space="preserve">, as well as providing feedback through DEECA representation on </w:t>
      </w:r>
      <w:r w:rsidR="00581381">
        <w:rPr>
          <w:color w:val="auto"/>
          <w:lang w:eastAsia="en-AU"/>
        </w:rPr>
        <w:t>the</w:t>
      </w:r>
      <w:r w:rsidR="009E5253" w:rsidRPr="00525309">
        <w:rPr>
          <w:color w:val="auto"/>
          <w:lang w:eastAsia="en-AU"/>
        </w:rPr>
        <w:t xml:space="preserve"> </w:t>
      </w:r>
      <w:r w:rsidR="00686553">
        <w:rPr>
          <w:color w:val="auto"/>
          <w:lang w:eastAsia="en-AU"/>
        </w:rPr>
        <w:t>NatHERS Steering Committee (</w:t>
      </w:r>
      <w:r w:rsidR="009E5253" w:rsidRPr="00525309">
        <w:rPr>
          <w:color w:val="auto"/>
          <w:lang w:eastAsia="en-AU"/>
        </w:rPr>
        <w:t>NSC</w:t>
      </w:r>
      <w:r w:rsidR="00686553">
        <w:rPr>
          <w:color w:val="auto"/>
          <w:lang w:eastAsia="en-AU"/>
        </w:rPr>
        <w:t>)</w:t>
      </w:r>
      <w:r w:rsidR="009E5253" w:rsidRPr="00525309">
        <w:rPr>
          <w:color w:val="auto"/>
          <w:lang w:eastAsia="en-AU"/>
        </w:rPr>
        <w:t>.</w:t>
      </w:r>
      <w:r w:rsidR="008727EB" w:rsidRPr="00525309">
        <w:rPr>
          <w:color w:val="auto"/>
          <w:lang w:eastAsia="en-AU"/>
        </w:rPr>
        <w:t xml:space="preserve"> </w:t>
      </w:r>
    </w:p>
    <w:p w14:paraId="6BA43E1E" w14:textId="50E1BD55" w:rsidR="00752580" w:rsidRPr="00525309" w:rsidRDefault="00E57231" w:rsidP="000749A1">
      <w:pPr>
        <w:pStyle w:val="BodyText"/>
        <w:rPr>
          <w:color w:val="auto"/>
          <w:lang w:eastAsia="en-AU"/>
        </w:rPr>
      </w:pPr>
      <w:r w:rsidRPr="00525309">
        <w:rPr>
          <w:color w:val="auto"/>
          <w:lang w:eastAsia="en-AU"/>
        </w:rPr>
        <w:t xml:space="preserve">Work also commenced on </w:t>
      </w:r>
      <w:r w:rsidR="00681E86" w:rsidRPr="00525309">
        <w:rPr>
          <w:color w:val="auto"/>
          <w:lang w:eastAsia="en-AU"/>
        </w:rPr>
        <w:t>developing a conversion process to create</w:t>
      </w:r>
      <w:r w:rsidR="006D06E3" w:rsidRPr="00525309">
        <w:rPr>
          <w:color w:val="auto"/>
          <w:lang w:eastAsia="en-AU"/>
        </w:rPr>
        <w:t xml:space="preserve"> </w:t>
      </w:r>
      <w:r w:rsidR="00E1545E" w:rsidRPr="00525309">
        <w:rPr>
          <w:color w:val="auto"/>
          <w:lang w:eastAsia="en-AU"/>
        </w:rPr>
        <w:t>Accu</w:t>
      </w:r>
      <w:r w:rsidR="009C7891">
        <w:rPr>
          <w:color w:val="auto"/>
          <w:lang w:eastAsia="en-AU"/>
        </w:rPr>
        <w:t>R</w:t>
      </w:r>
      <w:r w:rsidR="00E1545E" w:rsidRPr="00525309">
        <w:rPr>
          <w:color w:val="auto"/>
          <w:lang w:eastAsia="en-AU"/>
        </w:rPr>
        <w:t>ate Enterprise</w:t>
      </w:r>
      <w:r w:rsidR="008A1562" w:rsidRPr="00525309">
        <w:rPr>
          <w:color w:val="auto"/>
          <w:lang w:eastAsia="en-AU"/>
        </w:rPr>
        <w:t xml:space="preserve"> (</w:t>
      </w:r>
      <w:r w:rsidR="00046D22">
        <w:rPr>
          <w:color w:val="auto"/>
          <w:lang w:eastAsia="en-AU"/>
        </w:rPr>
        <w:t>e</w:t>
      </w:r>
      <w:r w:rsidR="008A1562" w:rsidRPr="00525309">
        <w:rPr>
          <w:color w:val="auto"/>
          <w:lang w:eastAsia="en-AU"/>
        </w:rPr>
        <w:t xml:space="preserve">xisting </w:t>
      </w:r>
      <w:r w:rsidR="00E1603F">
        <w:rPr>
          <w:color w:val="auto"/>
          <w:lang w:eastAsia="en-AU"/>
        </w:rPr>
        <w:t>h</w:t>
      </w:r>
      <w:r w:rsidR="008A1562" w:rsidRPr="00525309">
        <w:rPr>
          <w:color w:val="auto"/>
          <w:lang w:eastAsia="en-AU"/>
        </w:rPr>
        <w:t>omes</w:t>
      </w:r>
      <w:r w:rsidR="00E1603F">
        <w:rPr>
          <w:color w:val="auto"/>
          <w:lang w:eastAsia="en-AU"/>
        </w:rPr>
        <w:t xml:space="preserve"> mode</w:t>
      </w:r>
      <w:r w:rsidR="008A1562" w:rsidRPr="00525309">
        <w:rPr>
          <w:color w:val="auto"/>
          <w:lang w:eastAsia="en-AU"/>
        </w:rPr>
        <w:t>)</w:t>
      </w:r>
      <w:r w:rsidR="00E1545E" w:rsidRPr="00525309">
        <w:rPr>
          <w:color w:val="auto"/>
          <w:lang w:eastAsia="en-AU"/>
        </w:rPr>
        <w:t xml:space="preserve"> input files </w:t>
      </w:r>
      <w:r w:rsidR="005E25AF" w:rsidRPr="00525309">
        <w:rPr>
          <w:color w:val="auto"/>
          <w:lang w:eastAsia="en-AU"/>
        </w:rPr>
        <w:t>from Scorecard assessment data files.</w:t>
      </w:r>
    </w:p>
    <w:p w14:paraId="7407DCAA" w14:textId="77777777" w:rsidR="000749A1" w:rsidRPr="00F42AF5" w:rsidRDefault="000749A1" w:rsidP="000749A1">
      <w:pPr>
        <w:pStyle w:val="Heading1"/>
        <w:rPr>
          <w:sz w:val="26"/>
          <w:szCs w:val="26"/>
        </w:rPr>
      </w:pPr>
      <w:bookmarkStart w:id="14" w:name="_Toc221012108"/>
      <w:r w:rsidRPr="00F42AF5">
        <w:rPr>
          <w:sz w:val="26"/>
          <w:szCs w:val="26"/>
        </w:rPr>
        <w:t>Activity 3, Provide tool technical updates, assessment quality checks, data analysis &amp; reporting, technical explanatory products, and technical updates</w:t>
      </w:r>
      <w:bookmarkEnd w:id="14"/>
    </w:p>
    <w:p w14:paraId="7122614E" w14:textId="498B1255" w:rsidR="006C29A0" w:rsidRPr="00910560" w:rsidRDefault="000749A1" w:rsidP="00F42AF5">
      <w:pPr>
        <w:pStyle w:val="Heading3"/>
        <w:rPr>
          <w:color w:val="auto"/>
        </w:rPr>
      </w:pPr>
      <w:bookmarkStart w:id="15" w:name="_Toc221012109"/>
      <w:r w:rsidRPr="00910560">
        <w:rPr>
          <w:color w:val="auto"/>
        </w:rPr>
        <w:t>Updates to the Scorecard tool</w:t>
      </w:r>
      <w:bookmarkEnd w:id="15"/>
    </w:p>
    <w:p w14:paraId="30EBC36E" w14:textId="48BCB83D" w:rsidR="006C29A0" w:rsidRDefault="00BC37BD" w:rsidP="00636CA3">
      <w:pPr>
        <w:rPr>
          <w:rFonts w:asciiTheme="minorHAnsi" w:eastAsia="Times New Roman" w:hAnsiTheme="minorHAnsi" w:cs="Times New Roman"/>
          <w:sz w:val="20"/>
          <w:szCs w:val="20"/>
        </w:rPr>
      </w:pPr>
      <w:r w:rsidRPr="006C29A0">
        <w:rPr>
          <w:rFonts w:asciiTheme="minorHAnsi" w:eastAsia="Times New Roman" w:hAnsiTheme="minorHAnsi" w:cs="Times New Roman"/>
          <w:sz w:val="20"/>
          <w:szCs w:val="20"/>
        </w:rPr>
        <w:t xml:space="preserve">The main update to the Scorecard tool has been the addition of the </w:t>
      </w:r>
      <w:r w:rsidR="006C29A0" w:rsidRPr="006C29A0">
        <w:rPr>
          <w:rFonts w:asciiTheme="minorHAnsi" w:eastAsia="Times New Roman" w:hAnsiTheme="minorHAnsi" w:cs="Times New Roman"/>
          <w:sz w:val="20"/>
          <w:szCs w:val="20"/>
        </w:rPr>
        <w:t>Companies model</w:t>
      </w:r>
      <w:r w:rsidR="00C07550">
        <w:rPr>
          <w:rFonts w:asciiTheme="minorHAnsi" w:eastAsia="Times New Roman" w:hAnsiTheme="minorHAnsi" w:cs="Times New Roman"/>
          <w:sz w:val="20"/>
          <w:szCs w:val="20"/>
        </w:rPr>
        <w:t xml:space="preserve"> which</w:t>
      </w:r>
      <w:r w:rsidR="0030101C">
        <w:rPr>
          <w:rFonts w:asciiTheme="minorHAnsi" w:eastAsia="Times New Roman" w:hAnsiTheme="minorHAnsi" w:cs="Times New Roman"/>
          <w:sz w:val="20"/>
          <w:szCs w:val="20"/>
        </w:rPr>
        <w:t xml:space="preserve"> allows companies to understand and perform quality assurance on </w:t>
      </w:r>
      <w:r w:rsidR="00BA18E5">
        <w:rPr>
          <w:rFonts w:asciiTheme="minorHAnsi" w:eastAsia="Times New Roman" w:hAnsiTheme="minorHAnsi" w:cs="Times New Roman"/>
          <w:sz w:val="20"/>
          <w:szCs w:val="20"/>
        </w:rPr>
        <w:t>assessments by sub-contractor and employee</w:t>
      </w:r>
      <w:r w:rsidR="00E06F7B">
        <w:rPr>
          <w:rFonts w:asciiTheme="minorHAnsi" w:eastAsia="Times New Roman" w:hAnsiTheme="minorHAnsi" w:cs="Times New Roman"/>
          <w:sz w:val="20"/>
          <w:szCs w:val="20"/>
        </w:rPr>
        <w:t xml:space="preserve"> assessors</w:t>
      </w:r>
      <w:r w:rsidR="00BA18E5">
        <w:rPr>
          <w:rFonts w:asciiTheme="minorHAnsi" w:eastAsia="Times New Roman" w:hAnsiTheme="minorHAnsi" w:cs="Times New Roman"/>
          <w:sz w:val="20"/>
          <w:szCs w:val="20"/>
        </w:rPr>
        <w:t>.</w:t>
      </w:r>
    </w:p>
    <w:p w14:paraId="0A8D73EB" w14:textId="06E24BA3" w:rsidR="00BA18E5" w:rsidRDefault="00396EE6" w:rsidP="00636CA3">
      <w:pP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Since Scorecard accreditation is of individual assessors, </w:t>
      </w:r>
      <w:r w:rsidR="00B32AFA">
        <w:rPr>
          <w:rFonts w:asciiTheme="minorHAnsi" w:eastAsia="Times New Roman" w:hAnsiTheme="minorHAnsi" w:cs="Times New Roman"/>
          <w:sz w:val="20"/>
          <w:szCs w:val="20"/>
        </w:rPr>
        <w:t>and only they can see the assessments they create in the tool, it can be hard for companies to manage assessments that are done in their name.</w:t>
      </w:r>
    </w:p>
    <w:p w14:paraId="682DBDF2" w14:textId="2F355C6C" w:rsidR="00B32AFA" w:rsidRDefault="00B32AFA" w:rsidP="00636CA3">
      <w:pP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To provide some visibility, a new </w:t>
      </w:r>
      <w:r w:rsidR="00444E40">
        <w:rPr>
          <w:rFonts w:asciiTheme="minorHAnsi" w:eastAsia="Times New Roman" w:hAnsiTheme="minorHAnsi" w:cs="Times New Roman"/>
          <w:sz w:val="20"/>
          <w:szCs w:val="20"/>
        </w:rPr>
        <w:t xml:space="preserve">approach was </w:t>
      </w:r>
      <w:r w:rsidR="00523F3F">
        <w:rPr>
          <w:rFonts w:asciiTheme="minorHAnsi" w:eastAsia="Times New Roman" w:hAnsiTheme="minorHAnsi" w:cs="Times New Roman"/>
          <w:sz w:val="20"/>
          <w:szCs w:val="20"/>
        </w:rPr>
        <w:t xml:space="preserve">created where </w:t>
      </w:r>
      <w:r w:rsidR="00444E40">
        <w:rPr>
          <w:rFonts w:asciiTheme="minorHAnsi" w:eastAsia="Times New Roman" w:hAnsiTheme="minorHAnsi" w:cs="Times New Roman"/>
          <w:sz w:val="20"/>
          <w:szCs w:val="20"/>
        </w:rPr>
        <w:t xml:space="preserve">companies could be created in the </w:t>
      </w:r>
      <w:r w:rsidR="00523F3F">
        <w:rPr>
          <w:rFonts w:asciiTheme="minorHAnsi" w:eastAsia="Times New Roman" w:hAnsiTheme="minorHAnsi" w:cs="Times New Roman"/>
          <w:sz w:val="20"/>
          <w:szCs w:val="20"/>
        </w:rPr>
        <w:t xml:space="preserve">Scorecard </w:t>
      </w:r>
      <w:r w:rsidR="00444E40">
        <w:rPr>
          <w:rFonts w:asciiTheme="minorHAnsi" w:eastAsia="Times New Roman" w:hAnsiTheme="minorHAnsi" w:cs="Times New Roman"/>
          <w:sz w:val="20"/>
          <w:szCs w:val="20"/>
        </w:rPr>
        <w:t>tool</w:t>
      </w:r>
      <w:r w:rsidR="00523F3F">
        <w:rPr>
          <w:rFonts w:asciiTheme="minorHAnsi" w:eastAsia="Times New Roman" w:hAnsiTheme="minorHAnsi" w:cs="Times New Roman"/>
          <w:sz w:val="20"/>
          <w:szCs w:val="20"/>
        </w:rPr>
        <w:t>. Companies c</w:t>
      </w:r>
      <w:r w:rsidR="00194AE7">
        <w:rPr>
          <w:rFonts w:asciiTheme="minorHAnsi" w:eastAsia="Times New Roman" w:hAnsiTheme="minorHAnsi" w:cs="Times New Roman"/>
          <w:sz w:val="20"/>
          <w:szCs w:val="20"/>
        </w:rPr>
        <w:t xml:space="preserve">an invite assessors to associate with the company, and then assessors can </w:t>
      </w:r>
      <w:r w:rsidR="00E953BB">
        <w:rPr>
          <w:rFonts w:asciiTheme="minorHAnsi" w:eastAsia="Times New Roman" w:hAnsiTheme="minorHAnsi" w:cs="Times New Roman"/>
          <w:sz w:val="20"/>
          <w:szCs w:val="20"/>
        </w:rPr>
        <w:t>assign assessments</w:t>
      </w:r>
      <w:r w:rsidR="009833B3">
        <w:rPr>
          <w:rFonts w:asciiTheme="minorHAnsi" w:eastAsia="Times New Roman" w:hAnsiTheme="minorHAnsi" w:cs="Times New Roman"/>
          <w:sz w:val="20"/>
          <w:szCs w:val="20"/>
        </w:rPr>
        <w:t xml:space="preserve"> to </w:t>
      </w:r>
      <w:r w:rsidR="003803F2">
        <w:rPr>
          <w:rFonts w:asciiTheme="minorHAnsi" w:eastAsia="Times New Roman" w:hAnsiTheme="minorHAnsi" w:cs="Times New Roman"/>
          <w:sz w:val="20"/>
          <w:szCs w:val="20"/>
        </w:rPr>
        <w:t>associated</w:t>
      </w:r>
      <w:r w:rsidR="009833B3">
        <w:rPr>
          <w:rFonts w:asciiTheme="minorHAnsi" w:eastAsia="Times New Roman" w:hAnsiTheme="minorHAnsi" w:cs="Times New Roman"/>
          <w:sz w:val="20"/>
          <w:szCs w:val="20"/>
        </w:rPr>
        <w:t xml:space="preserve"> compan</w:t>
      </w:r>
      <w:r w:rsidR="003803F2">
        <w:rPr>
          <w:rFonts w:asciiTheme="minorHAnsi" w:eastAsia="Times New Roman" w:hAnsiTheme="minorHAnsi" w:cs="Times New Roman"/>
          <w:sz w:val="20"/>
          <w:szCs w:val="20"/>
        </w:rPr>
        <w:t>ies</w:t>
      </w:r>
      <w:r w:rsidR="009833B3">
        <w:rPr>
          <w:rFonts w:asciiTheme="minorHAnsi" w:eastAsia="Times New Roman" w:hAnsiTheme="minorHAnsi" w:cs="Times New Roman"/>
          <w:sz w:val="20"/>
          <w:szCs w:val="20"/>
        </w:rPr>
        <w:t>.</w:t>
      </w:r>
    </w:p>
    <w:p w14:paraId="3DEB969C" w14:textId="70E863E4" w:rsidR="009833B3" w:rsidRDefault="009833B3" w:rsidP="00636CA3">
      <w:pPr>
        <w:rPr>
          <w:rFonts w:asciiTheme="minorHAnsi" w:eastAsia="Times New Roman" w:hAnsiTheme="minorHAnsi" w:cs="Times New Roman"/>
          <w:sz w:val="20"/>
          <w:szCs w:val="20"/>
        </w:rPr>
      </w:pPr>
      <w:r>
        <w:rPr>
          <w:rFonts w:asciiTheme="minorHAnsi" w:eastAsia="Times New Roman" w:hAnsiTheme="minorHAnsi" w:cs="Times New Roman"/>
          <w:sz w:val="20"/>
          <w:szCs w:val="20"/>
        </w:rPr>
        <w:t>Company users then have a read</w:t>
      </w:r>
      <w:r w:rsidR="001811B8">
        <w:rPr>
          <w:rFonts w:asciiTheme="minorHAnsi" w:eastAsia="Times New Roman" w:hAnsiTheme="minorHAnsi" w:cs="Times New Roman"/>
          <w:sz w:val="20"/>
          <w:szCs w:val="20"/>
        </w:rPr>
        <w:t>-</w:t>
      </w:r>
      <w:r>
        <w:rPr>
          <w:rFonts w:asciiTheme="minorHAnsi" w:eastAsia="Times New Roman" w:hAnsiTheme="minorHAnsi" w:cs="Times New Roman"/>
          <w:sz w:val="20"/>
          <w:szCs w:val="20"/>
        </w:rPr>
        <w:t>only view of assessments assigned to the company.</w:t>
      </w:r>
    </w:p>
    <w:p w14:paraId="67DAAEFC" w14:textId="796FBB94" w:rsidR="00D23296" w:rsidRPr="00D23296" w:rsidRDefault="005B6D86" w:rsidP="00D23296">
      <w:pP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This enables </w:t>
      </w:r>
      <w:r w:rsidR="000F66B3">
        <w:rPr>
          <w:rFonts w:asciiTheme="minorHAnsi" w:eastAsia="Times New Roman" w:hAnsiTheme="minorHAnsi" w:cs="Times New Roman"/>
          <w:sz w:val="20"/>
          <w:szCs w:val="20"/>
        </w:rPr>
        <w:t>companies</w:t>
      </w:r>
      <w:r>
        <w:rPr>
          <w:rFonts w:asciiTheme="minorHAnsi" w:eastAsia="Times New Roman" w:hAnsiTheme="minorHAnsi" w:cs="Times New Roman"/>
          <w:sz w:val="20"/>
          <w:szCs w:val="20"/>
        </w:rPr>
        <w:t xml:space="preserve"> to check the progress of </w:t>
      </w:r>
      <w:r w:rsidR="000F66B3">
        <w:rPr>
          <w:rFonts w:asciiTheme="minorHAnsi" w:eastAsia="Times New Roman" w:hAnsiTheme="minorHAnsi" w:cs="Times New Roman"/>
          <w:sz w:val="20"/>
          <w:szCs w:val="20"/>
        </w:rPr>
        <w:t xml:space="preserve">their </w:t>
      </w:r>
      <w:r>
        <w:rPr>
          <w:rFonts w:asciiTheme="minorHAnsi" w:eastAsia="Times New Roman" w:hAnsiTheme="minorHAnsi" w:cs="Times New Roman"/>
          <w:sz w:val="20"/>
          <w:szCs w:val="20"/>
        </w:rPr>
        <w:t>assessments and perform quality assurance, for example checking evidence photos</w:t>
      </w:r>
      <w:r w:rsidR="00B726A2">
        <w:rPr>
          <w:rFonts w:asciiTheme="minorHAnsi" w:eastAsia="Times New Roman" w:hAnsiTheme="minorHAnsi" w:cs="Times New Roman"/>
          <w:sz w:val="20"/>
          <w:szCs w:val="20"/>
        </w:rPr>
        <w:t xml:space="preserve"> are correct.</w:t>
      </w:r>
    </w:p>
    <w:p w14:paraId="491EE1EE" w14:textId="609771B9" w:rsidR="000749A1" w:rsidRPr="00910560" w:rsidRDefault="000749A1" w:rsidP="00910560">
      <w:pPr>
        <w:pStyle w:val="Heading3"/>
        <w:rPr>
          <w:color w:val="auto"/>
        </w:rPr>
      </w:pPr>
      <w:bookmarkStart w:id="16" w:name="_Toc221012110"/>
      <w:r w:rsidRPr="00910560">
        <w:rPr>
          <w:color w:val="auto"/>
        </w:rPr>
        <w:t>Quality assurance</w:t>
      </w:r>
      <w:bookmarkEnd w:id="16"/>
    </w:p>
    <w:p w14:paraId="40CE33E3" w14:textId="77777777" w:rsidR="000749A1" w:rsidRPr="000045F5" w:rsidRDefault="000749A1" w:rsidP="000749A1">
      <w:pPr>
        <w:pStyle w:val="BodyText"/>
        <w:rPr>
          <w:color w:val="auto"/>
        </w:rPr>
      </w:pPr>
      <w:r w:rsidRPr="000045F5">
        <w:rPr>
          <w:color w:val="auto"/>
        </w:rPr>
        <w:t>The Scorecard team manages the Scorecard quality assurance program with support from 4 Scorecard assessors who are part of the Scorecard Quality Assurance Panel (SQAP). The SQAP is comprised of the administration and technical staff on the Scorecard team as well as independent, experienced Scorecard assessors. SQAP assessors can reside in any jurisdiction and participate through online meetings and secure information sharing. SQAP members must declare they do not have a conflict of interest whenever assessing an applicant or an assessor’s work.</w:t>
      </w:r>
    </w:p>
    <w:p w14:paraId="41A96FCB" w14:textId="77777777" w:rsidR="000749A1" w:rsidRPr="000045F5" w:rsidRDefault="000749A1" w:rsidP="00520664">
      <w:pPr>
        <w:pStyle w:val="BodyText"/>
        <w:rPr>
          <w:b/>
          <w:bCs/>
          <w:color w:val="auto"/>
        </w:rPr>
      </w:pPr>
      <w:r w:rsidRPr="000045F5">
        <w:rPr>
          <w:b/>
          <w:bCs/>
          <w:color w:val="auto"/>
        </w:rPr>
        <w:t>Scorecard quality principles</w:t>
      </w:r>
    </w:p>
    <w:p w14:paraId="1C32A0E8" w14:textId="77777777" w:rsidR="000749A1" w:rsidRPr="000045F5" w:rsidRDefault="000749A1" w:rsidP="000749A1">
      <w:pPr>
        <w:pStyle w:val="BodyText"/>
        <w:rPr>
          <w:color w:val="auto"/>
        </w:rPr>
      </w:pPr>
      <w:proofErr w:type="gramStart"/>
      <w:r w:rsidRPr="000045F5">
        <w:rPr>
          <w:color w:val="auto"/>
        </w:rPr>
        <w:t>Scorecard</w:t>
      </w:r>
      <w:proofErr w:type="gramEnd"/>
      <w:r w:rsidRPr="000045F5">
        <w:rPr>
          <w:color w:val="auto"/>
        </w:rPr>
        <w:t xml:space="preserve"> assess applications, exams and audits against the Scorecard Quality Principles:</w:t>
      </w:r>
    </w:p>
    <w:p w14:paraId="5D5395CF" w14:textId="77777777" w:rsidR="000749A1" w:rsidRPr="000045F5" w:rsidRDefault="000749A1" w:rsidP="003A2BBC">
      <w:pPr>
        <w:pStyle w:val="BodyText"/>
        <w:numPr>
          <w:ilvl w:val="0"/>
          <w:numId w:val="5"/>
        </w:numPr>
        <w:rPr>
          <w:color w:val="auto"/>
        </w:rPr>
      </w:pPr>
      <w:r w:rsidRPr="000045F5">
        <w:rPr>
          <w:b/>
          <w:bCs/>
          <w:color w:val="auto"/>
        </w:rPr>
        <w:t>Excellent customer experience</w:t>
      </w:r>
      <w:r w:rsidRPr="000045F5">
        <w:rPr>
          <w:color w:val="auto"/>
        </w:rPr>
        <w:t>. Assessors must demonstrate strong customer relationship and engagement approach and skills, delivering a positive experience for the consumer.</w:t>
      </w:r>
    </w:p>
    <w:p w14:paraId="6AA70282" w14:textId="77777777" w:rsidR="000749A1" w:rsidRPr="000045F5" w:rsidRDefault="000749A1" w:rsidP="003A2BBC">
      <w:pPr>
        <w:pStyle w:val="BodyText"/>
        <w:numPr>
          <w:ilvl w:val="0"/>
          <w:numId w:val="5"/>
        </w:numPr>
        <w:rPr>
          <w:color w:val="auto"/>
        </w:rPr>
      </w:pPr>
      <w:r w:rsidRPr="000045F5">
        <w:rPr>
          <w:b/>
          <w:bCs/>
          <w:color w:val="auto"/>
        </w:rPr>
        <w:t>Robust assessment approach</w:t>
      </w:r>
      <w:r w:rsidRPr="000045F5">
        <w:rPr>
          <w:color w:val="auto"/>
        </w:rPr>
        <w:t>. Assessors must have a strong ability to identify home energy efficiency features in the field and accurate data entry skills, to ensure assessments accurately reflect home performance.</w:t>
      </w:r>
    </w:p>
    <w:p w14:paraId="24182D0A" w14:textId="77777777" w:rsidR="000749A1" w:rsidRPr="000045F5" w:rsidRDefault="000749A1" w:rsidP="003A2BBC">
      <w:pPr>
        <w:pStyle w:val="BodyText"/>
        <w:numPr>
          <w:ilvl w:val="0"/>
          <w:numId w:val="5"/>
        </w:numPr>
        <w:rPr>
          <w:color w:val="auto"/>
        </w:rPr>
      </w:pPr>
      <w:r w:rsidRPr="000045F5">
        <w:rPr>
          <w:b/>
          <w:bCs/>
          <w:color w:val="auto"/>
        </w:rPr>
        <w:t>Consumer-focused energy efficiency upgrades advice</w:t>
      </w:r>
      <w:r w:rsidRPr="000045F5">
        <w:rPr>
          <w:color w:val="auto"/>
        </w:rPr>
        <w:t>. Assessors must have the skills to assess and present appropriate upgrades options, considering the needs of the household.</w:t>
      </w:r>
    </w:p>
    <w:p w14:paraId="4E849D1E" w14:textId="77777777" w:rsidR="000749A1" w:rsidRPr="000045F5" w:rsidRDefault="000749A1" w:rsidP="003A2BBC">
      <w:pPr>
        <w:pStyle w:val="BodyText"/>
        <w:numPr>
          <w:ilvl w:val="0"/>
          <w:numId w:val="5"/>
        </w:numPr>
        <w:rPr>
          <w:color w:val="auto"/>
        </w:rPr>
      </w:pPr>
      <w:r w:rsidRPr="000045F5">
        <w:rPr>
          <w:b/>
          <w:bCs/>
          <w:color w:val="auto"/>
        </w:rPr>
        <w:t>Knowledge of safety and well-being</w:t>
      </w:r>
      <w:r w:rsidRPr="000045F5">
        <w:rPr>
          <w:color w:val="auto"/>
        </w:rPr>
        <w:t>. Assessors must have the skills to protect themselves and others while working.</w:t>
      </w:r>
    </w:p>
    <w:p w14:paraId="508C627C" w14:textId="77777777" w:rsidR="000749A1" w:rsidRPr="000045F5" w:rsidRDefault="000749A1" w:rsidP="003A2BBC">
      <w:pPr>
        <w:pStyle w:val="BodyText"/>
        <w:numPr>
          <w:ilvl w:val="0"/>
          <w:numId w:val="5"/>
        </w:numPr>
        <w:rPr>
          <w:color w:val="auto"/>
        </w:rPr>
      </w:pPr>
      <w:r w:rsidRPr="000045F5">
        <w:rPr>
          <w:b/>
          <w:bCs/>
          <w:color w:val="auto"/>
        </w:rPr>
        <w:t>Robust administrative process</w:t>
      </w:r>
      <w:r w:rsidRPr="000045F5">
        <w:rPr>
          <w:color w:val="auto"/>
        </w:rPr>
        <w:t>. Assessors are given Scorecard training and other support services, and must comply with administrative requirements, including audits.</w:t>
      </w:r>
    </w:p>
    <w:p w14:paraId="34AB200A" w14:textId="77777777" w:rsidR="000749A1" w:rsidRPr="000045F5" w:rsidRDefault="000749A1" w:rsidP="003A2BBC">
      <w:pPr>
        <w:pStyle w:val="BodyText"/>
        <w:numPr>
          <w:ilvl w:val="0"/>
          <w:numId w:val="5"/>
        </w:numPr>
        <w:rPr>
          <w:color w:val="auto"/>
        </w:rPr>
      </w:pPr>
      <w:r w:rsidRPr="000045F5">
        <w:rPr>
          <w:b/>
          <w:bCs/>
          <w:color w:val="auto"/>
        </w:rPr>
        <w:t>Consultation and continuous improvement</w:t>
      </w:r>
      <w:r w:rsidRPr="000045F5">
        <w:rPr>
          <w:color w:val="auto"/>
        </w:rPr>
        <w:t>. Assessors are invited to provide feedback to continuously improve the scheme.</w:t>
      </w:r>
    </w:p>
    <w:p w14:paraId="23F8F62D" w14:textId="3B6DA34C" w:rsidR="000749A1" w:rsidRPr="00CE2B0D" w:rsidRDefault="000749A1" w:rsidP="000749A1">
      <w:pPr>
        <w:pStyle w:val="Heading3"/>
        <w:rPr>
          <w:color w:val="auto"/>
        </w:rPr>
      </w:pPr>
      <w:bookmarkStart w:id="17" w:name="_Toc221012111"/>
      <w:r w:rsidRPr="00CE2B0D">
        <w:rPr>
          <w:color w:val="auto"/>
        </w:rPr>
        <w:t>Bulk data audit</w:t>
      </w:r>
      <w:bookmarkEnd w:id="17"/>
    </w:p>
    <w:p w14:paraId="2108EE52" w14:textId="342B1747" w:rsidR="000749A1" w:rsidRPr="0068567A" w:rsidRDefault="000749A1" w:rsidP="000749A1">
      <w:pPr>
        <w:pStyle w:val="BodyText"/>
        <w:rPr>
          <w:color w:val="auto"/>
        </w:rPr>
      </w:pPr>
      <w:r w:rsidRPr="0068567A">
        <w:rPr>
          <w:color w:val="auto"/>
        </w:rPr>
        <w:t>Scorecard use</w:t>
      </w:r>
      <w:r w:rsidR="001D37C1">
        <w:rPr>
          <w:color w:val="auto"/>
        </w:rPr>
        <w:t>s</w:t>
      </w:r>
      <w:r w:rsidRPr="0068567A">
        <w:rPr>
          <w:color w:val="auto"/>
        </w:rPr>
        <w:t xml:space="preserve"> bulk assessment data audits to understand outliers in the Scorecard data that might point to errors made by assessors. This bulk data audit serves 3 main functions: </w:t>
      </w:r>
    </w:p>
    <w:p w14:paraId="6EAB8EB0" w14:textId="77777777" w:rsidR="000749A1" w:rsidRPr="0068567A" w:rsidRDefault="000749A1" w:rsidP="003A2BBC">
      <w:pPr>
        <w:pStyle w:val="BodyText"/>
        <w:numPr>
          <w:ilvl w:val="0"/>
          <w:numId w:val="4"/>
        </w:numPr>
        <w:rPr>
          <w:color w:val="auto"/>
        </w:rPr>
      </w:pPr>
      <w:r w:rsidRPr="0068567A">
        <w:rPr>
          <w:color w:val="auto"/>
        </w:rPr>
        <w:t>finding errors that an assessor is consistently making, thereby requiring follow-up communication</w:t>
      </w:r>
    </w:p>
    <w:p w14:paraId="468DDA0B" w14:textId="77777777" w:rsidR="000749A1" w:rsidRPr="0068567A" w:rsidRDefault="000749A1" w:rsidP="003A2BBC">
      <w:pPr>
        <w:pStyle w:val="BodyText"/>
        <w:numPr>
          <w:ilvl w:val="0"/>
          <w:numId w:val="4"/>
        </w:numPr>
        <w:rPr>
          <w:color w:val="auto"/>
        </w:rPr>
      </w:pPr>
      <w:r w:rsidRPr="0068567A">
        <w:rPr>
          <w:color w:val="auto"/>
        </w:rPr>
        <w:t>finding assessors who are making a range of different errors, thereby requiring further auditing</w:t>
      </w:r>
    </w:p>
    <w:p w14:paraId="4AF2A53F" w14:textId="77777777" w:rsidR="000749A1" w:rsidRPr="0068567A" w:rsidRDefault="000749A1" w:rsidP="003A2BBC">
      <w:pPr>
        <w:pStyle w:val="BodyText"/>
        <w:numPr>
          <w:ilvl w:val="0"/>
          <w:numId w:val="4"/>
        </w:numPr>
        <w:rPr>
          <w:color w:val="auto"/>
        </w:rPr>
      </w:pPr>
      <w:r w:rsidRPr="0068567A">
        <w:rPr>
          <w:color w:val="auto"/>
        </w:rPr>
        <w:t>finding errors that multiple assessors are making, showing a need for clearer guidance documents.</w:t>
      </w:r>
    </w:p>
    <w:p w14:paraId="59BA4624" w14:textId="77777777" w:rsidR="000749A1" w:rsidRPr="001F6400" w:rsidRDefault="000749A1" w:rsidP="000749A1">
      <w:pPr>
        <w:pStyle w:val="BodyText"/>
        <w:rPr>
          <w:color w:val="auto"/>
        </w:rPr>
      </w:pPr>
      <w:r w:rsidRPr="001F6400">
        <w:rPr>
          <w:color w:val="auto"/>
        </w:rPr>
        <w:t>Scorecard audited 100% of assessments this year using the bulk data audit process. The main adverse findings in the bulk data audit were:</w:t>
      </w:r>
    </w:p>
    <w:p w14:paraId="5A21AE44" w14:textId="77777777" w:rsidR="000749A1" w:rsidRPr="001F6400" w:rsidRDefault="000749A1" w:rsidP="000749A1">
      <w:pPr>
        <w:pStyle w:val="ListBullet"/>
        <w:rPr>
          <w:color w:val="auto"/>
        </w:rPr>
      </w:pPr>
      <w:r w:rsidRPr="001F6400">
        <w:rPr>
          <w:color w:val="auto"/>
        </w:rPr>
        <w:t>duplicate assessments, where an assessor has copied an assessment in the tool but not deleted the original assessment as required</w:t>
      </w:r>
    </w:p>
    <w:p w14:paraId="592742B7" w14:textId="77777777" w:rsidR="000749A1" w:rsidRPr="001F6400" w:rsidRDefault="000749A1" w:rsidP="000749A1">
      <w:pPr>
        <w:pStyle w:val="ListBullet"/>
        <w:rPr>
          <w:color w:val="auto"/>
        </w:rPr>
      </w:pPr>
      <w:r w:rsidRPr="001F6400">
        <w:rPr>
          <w:color w:val="auto"/>
        </w:rPr>
        <w:t>assessments that had no evidence photos uploaded</w:t>
      </w:r>
    </w:p>
    <w:p w14:paraId="2FC988B8" w14:textId="04F9107C" w:rsidR="00342678" w:rsidRPr="001F6400" w:rsidRDefault="00342678" w:rsidP="000749A1">
      <w:pPr>
        <w:pStyle w:val="ListBullet"/>
        <w:rPr>
          <w:color w:val="auto"/>
        </w:rPr>
      </w:pPr>
      <w:r w:rsidRPr="001F6400">
        <w:rPr>
          <w:color w:val="auto"/>
        </w:rPr>
        <w:t xml:space="preserve">assessors using incorrect </w:t>
      </w:r>
      <w:r w:rsidR="00C059CC" w:rsidRPr="001F6400">
        <w:rPr>
          <w:color w:val="auto"/>
        </w:rPr>
        <w:t>ceiling insulation assumptions</w:t>
      </w:r>
    </w:p>
    <w:p w14:paraId="2CFBD7D7" w14:textId="29244B49" w:rsidR="000749A1" w:rsidRPr="001F6400" w:rsidRDefault="00C059CC" w:rsidP="000749A1">
      <w:pPr>
        <w:pStyle w:val="BodyText"/>
        <w:rPr>
          <w:color w:val="auto"/>
        </w:rPr>
      </w:pPr>
      <w:r w:rsidRPr="001F6400">
        <w:rPr>
          <w:color w:val="auto"/>
        </w:rPr>
        <w:t>No assessors were escalated to a desktop audit based on these results.</w:t>
      </w:r>
    </w:p>
    <w:p w14:paraId="54942C32" w14:textId="1C27A39E" w:rsidR="000749A1" w:rsidRPr="00C9683C" w:rsidRDefault="000749A1" w:rsidP="000749A1">
      <w:pPr>
        <w:pStyle w:val="Heading3"/>
        <w:rPr>
          <w:color w:val="auto"/>
        </w:rPr>
      </w:pPr>
      <w:bookmarkStart w:id="18" w:name="_Toc221012112"/>
      <w:r w:rsidRPr="00C9683C">
        <w:rPr>
          <w:color w:val="auto"/>
        </w:rPr>
        <w:t>Light audits</w:t>
      </w:r>
      <w:bookmarkEnd w:id="18"/>
    </w:p>
    <w:p w14:paraId="537052E1" w14:textId="77777777" w:rsidR="000749A1" w:rsidRPr="00C9683C" w:rsidRDefault="000749A1" w:rsidP="000749A1">
      <w:pPr>
        <w:pStyle w:val="BodyText"/>
        <w:rPr>
          <w:color w:val="auto"/>
        </w:rPr>
      </w:pPr>
      <w:r w:rsidRPr="00C9683C">
        <w:rPr>
          <w:color w:val="auto"/>
        </w:rPr>
        <w:t>Light audits strike a balance between the high-level approach of the bulk data audit and the attention-to-detail needed for a desktop audit. Light audits focus on common issues that may occur and are quicker than a desktop audit.</w:t>
      </w:r>
    </w:p>
    <w:p w14:paraId="22B64438" w14:textId="77777777" w:rsidR="0080350F" w:rsidRPr="00C9683C" w:rsidRDefault="0080350F" w:rsidP="0080350F">
      <w:pPr>
        <w:pStyle w:val="BodyText"/>
        <w:rPr>
          <w:color w:val="auto"/>
        </w:rPr>
      </w:pPr>
      <w:r w:rsidRPr="00C9683C">
        <w:rPr>
          <w:color w:val="auto"/>
        </w:rPr>
        <w:t>A light audit involves the auditor choosing a random assessment and checking the assessment inputs and evidence quality. If there are significant errors or a lot of minor errors, Scorecard will select the assessor for a desktop audit. When an assessor has only made a few minor errors, Scorecard will contact the assessor to fix the mistake, re-rate the assessment, or avoid repeating the mistake in the future.</w:t>
      </w:r>
    </w:p>
    <w:p w14:paraId="17285DFA" w14:textId="7C0A4B45" w:rsidR="000749A1" w:rsidRPr="00C9683C" w:rsidRDefault="000749A1" w:rsidP="000749A1">
      <w:pPr>
        <w:pStyle w:val="BodyText"/>
        <w:rPr>
          <w:color w:val="auto"/>
        </w:rPr>
      </w:pPr>
      <w:r w:rsidRPr="00C9683C">
        <w:rPr>
          <w:color w:val="auto"/>
        </w:rPr>
        <w:t xml:space="preserve">This year, Scorecard light audited nearly </w:t>
      </w:r>
      <w:r w:rsidR="00F2391A" w:rsidRPr="00C9683C">
        <w:rPr>
          <w:color w:val="auto"/>
        </w:rPr>
        <w:t>70</w:t>
      </w:r>
      <w:r w:rsidRPr="00C9683C">
        <w:rPr>
          <w:color w:val="auto"/>
        </w:rPr>
        <w:t xml:space="preserve"> assessments by over </w:t>
      </w:r>
      <w:r w:rsidR="0060672D" w:rsidRPr="00C9683C">
        <w:rPr>
          <w:color w:val="auto"/>
        </w:rPr>
        <w:t>5</w:t>
      </w:r>
      <w:r w:rsidRPr="00C9683C">
        <w:rPr>
          <w:color w:val="auto"/>
        </w:rPr>
        <w:t xml:space="preserve">0 assessors. Scorecard contacted over </w:t>
      </w:r>
      <w:r w:rsidR="0080350F" w:rsidRPr="00C9683C">
        <w:rPr>
          <w:color w:val="auto"/>
        </w:rPr>
        <w:t>10</w:t>
      </w:r>
      <w:r w:rsidRPr="00C9683C">
        <w:rPr>
          <w:color w:val="auto"/>
        </w:rPr>
        <w:t xml:space="preserve"> assessors about issues found in a light audit.</w:t>
      </w:r>
    </w:p>
    <w:p w14:paraId="5059F494" w14:textId="40460ACD" w:rsidR="000749A1" w:rsidRPr="00C9683C" w:rsidRDefault="000749A1" w:rsidP="000749A1">
      <w:pPr>
        <w:pStyle w:val="BodyText"/>
        <w:rPr>
          <w:color w:val="auto"/>
        </w:rPr>
      </w:pPr>
      <w:r w:rsidRPr="00C9683C">
        <w:rPr>
          <w:color w:val="auto"/>
        </w:rPr>
        <w:t xml:space="preserve">This year, around </w:t>
      </w:r>
      <w:r w:rsidR="00D80C84" w:rsidRPr="00C9683C">
        <w:rPr>
          <w:color w:val="auto"/>
        </w:rPr>
        <w:t>2</w:t>
      </w:r>
      <w:r w:rsidRPr="00C9683C">
        <w:rPr>
          <w:color w:val="auto"/>
        </w:rPr>
        <w:t xml:space="preserve">% of assessments had a light audit undertaken. The most common errors Scorecard found in the light audit </w:t>
      </w:r>
      <w:r w:rsidR="00A26335" w:rsidRPr="00C9683C">
        <w:rPr>
          <w:color w:val="auto"/>
        </w:rPr>
        <w:t>were</w:t>
      </w:r>
      <w:r w:rsidRPr="00C9683C">
        <w:rPr>
          <w:color w:val="auto"/>
        </w:rPr>
        <w:t>:</w:t>
      </w:r>
    </w:p>
    <w:p w14:paraId="35BAA156" w14:textId="77777777" w:rsidR="000749A1" w:rsidRPr="00C9683C" w:rsidRDefault="000749A1" w:rsidP="000749A1">
      <w:pPr>
        <w:pStyle w:val="ListBullet"/>
        <w:rPr>
          <w:color w:val="auto"/>
        </w:rPr>
      </w:pPr>
      <w:r w:rsidRPr="00C9683C">
        <w:rPr>
          <w:color w:val="auto"/>
        </w:rPr>
        <w:t>assessors uploading assessor photos that did not have the required geotagging or clearly show their identification or the house they were assessing</w:t>
      </w:r>
    </w:p>
    <w:p w14:paraId="53CC4253" w14:textId="1687D476" w:rsidR="000749A1" w:rsidRPr="00C9683C" w:rsidRDefault="00D4718B" w:rsidP="000749A1">
      <w:pPr>
        <w:pStyle w:val="ListBullet"/>
        <w:rPr>
          <w:color w:val="auto"/>
        </w:rPr>
      </w:pPr>
      <w:r w:rsidRPr="00C9683C">
        <w:rPr>
          <w:color w:val="auto"/>
        </w:rPr>
        <w:t>Incorrect star ratings for appliances.</w:t>
      </w:r>
    </w:p>
    <w:p w14:paraId="5E193B13" w14:textId="37A64BD5" w:rsidR="000749A1" w:rsidRPr="004709A7" w:rsidRDefault="000749A1" w:rsidP="000749A1">
      <w:pPr>
        <w:pStyle w:val="BodyText"/>
        <w:rPr>
          <w:color w:val="auto"/>
          <w:highlight w:val="yellow"/>
        </w:rPr>
      </w:pPr>
      <w:r w:rsidRPr="00C9683C">
        <w:rPr>
          <w:color w:val="auto"/>
        </w:rPr>
        <w:t xml:space="preserve">Scorecard found </w:t>
      </w:r>
      <w:r w:rsidR="00C9683C" w:rsidRPr="00C9683C">
        <w:rPr>
          <w:color w:val="auto"/>
        </w:rPr>
        <w:t>two</w:t>
      </w:r>
      <w:r w:rsidRPr="00C9683C">
        <w:rPr>
          <w:color w:val="auto"/>
        </w:rPr>
        <w:t xml:space="preserve"> assessments in the light audit that had numerous errors. Scorecard </w:t>
      </w:r>
      <w:r w:rsidRPr="004709A7">
        <w:rPr>
          <w:color w:val="auto"/>
        </w:rPr>
        <w:t>selected the assessors who completed these assessments for a desktop audit.</w:t>
      </w:r>
    </w:p>
    <w:p w14:paraId="08FC2857" w14:textId="40CAB03A" w:rsidR="000749A1" w:rsidRPr="004709A7" w:rsidRDefault="000749A1" w:rsidP="000749A1">
      <w:pPr>
        <w:pStyle w:val="Heading3"/>
        <w:rPr>
          <w:color w:val="auto"/>
        </w:rPr>
      </w:pPr>
      <w:bookmarkStart w:id="19" w:name="_Toc221012113"/>
      <w:r w:rsidRPr="004709A7">
        <w:rPr>
          <w:color w:val="auto"/>
        </w:rPr>
        <w:t>Quarterly desktop audits</w:t>
      </w:r>
      <w:bookmarkEnd w:id="19"/>
    </w:p>
    <w:p w14:paraId="4CA43C50" w14:textId="79F1602E" w:rsidR="000749A1" w:rsidRPr="004709A7" w:rsidRDefault="000749A1" w:rsidP="000749A1">
      <w:pPr>
        <w:pStyle w:val="BodyText"/>
        <w:rPr>
          <w:color w:val="auto"/>
        </w:rPr>
      </w:pPr>
      <w:r w:rsidRPr="004709A7">
        <w:rPr>
          <w:color w:val="auto"/>
        </w:rPr>
        <w:t xml:space="preserve">This year SQAP performed desktop audits on </w:t>
      </w:r>
      <w:r w:rsidR="00E41112" w:rsidRPr="004709A7">
        <w:rPr>
          <w:color w:val="auto"/>
        </w:rPr>
        <w:t>69</w:t>
      </w:r>
      <w:r w:rsidRPr="004709A7">
        <w:rPr>
          <w:color w:val="auto"/>
        </w:rPr>
        <w:t xml:space="preserve"> assessments from </w:t>
      </w:r>
      <w:r w:rsidR="007B1F4E" w:rsidRPr="004709A7">
        <w:rPr>
          <w:color w:val="auto"/>
        </w:rPr>
        <w:t>23</w:t>
      </w:r>
      <w:r w:rsidRPr="004709A7">
        <w:rPr>
          <w:color w:val="auto"/>
        </w:rPr>
        <w:t xml:space="preserve"> assessors. Scorecard audited 3 assessors twice due to adverse findings in their first audit. Scorecard uses the following criteria for selecting Scorecard assessors for a desktop audit:</w:t>
      </w:r>
    </w:p>
    <w:p w14:paraId="53AAB76E" w14:textId="77777777" w:rsidR="000749A1" w:rsidRPr="004709A7" w:rsidRDefault="000749A1" w:rsidP="003A2BBC">
      <w:pPr>
        <w:pStyle w:val="BodyText"/>
        <w:numPr>
          <w:ilvl w:val="0"/>
          <w:numId w:val="4"/>
        </w:numPr>
        <w:rPr>
          <w:color w:val="auto"/>
        </w:rPr>
      </w:pPr>
      <w:r w:rsidRPr="004709A7">
        <w:rPr>
          <w:color w:val="auto"/>
        </w:rPr>
        <w:t>assessors who have been accredited in the last 12 months</w:t>
      </w:r>
    </w:p>
    <w:p w14:paraId="574BE627" w14:textId="77777777" w:rsidR="000749A1" w:rsidRPr="004709A7" w:rsidRDefault="000749A1" w:rsidP="003A2BBC">
      <w:pPr>
        <w:pStyle w:val="BodyText"/>
        <w:numPr>
          <w:ilvl w:val="0"/>
          <w:numId w:val="4"/>
        </w:numPr>
        <w:rPr>
          <w:color w:val="auto"/>
        </w:rPr>
      </w:pPr>
      <w:r w:rsidRPr="004709A7">
        <w:rPr>
          <w:color w:val="auto"/>
        </w:rPr>
        <w:t>assessors who have previously failed a desktop audit 6 months prior</w:t>
      </w:r>
    </w:p>
    <w:p w14:paraId="15C9554A" w14:textId="3C6036C5" w:rsidR="000749A1" w:rsidRPr="004709A7" w:rsidRDefault="000749A1" w:rsidP="003A2BBC">
      <w:pPr>
        <w:pStyle w:val="BodyText"/>
        <w:numPr>
          <w:ilvl w:val="0"/>
          <w:numId w:val="4"/>
        </w:numPr>
        <w:rPr>
          <w:color w:val="auto"/>
        </w:rPr>
      </w:pPr>
      <w:r w:rsidRPr="004709A7">
        <w:rPr>
          <w:color w:val="auto"/>
        </w:rPr>
        <w:t>assessors who have a complaint against them</w:t>
      </w:r>
      <w:r w:rsidR="00BA5988">
        <w:rPr>
          <w:color w:val="auto"/>
        </w:rPr>
        <w:t xml:space="preserve"> or</w:t>
      </w:r>
    </w:p>
    <w:p w14:paraId="67D9B9AB" w14:textId="77777777" w:rsidR="000749A1" w:rsidRPr="004709A7" w:rsidRDefault="000749A1" w:rsidP="003A2BBC">
      <w:pPr>
        <w:pStyle w:val="BodyText"/>
        <w:numPr>
          <w:ilvl w:val="0"/>
          <w:numId w:val="4"/>
        </w:numPr>
        <w:rPr>
          <w:color w:val="auto"/>
        </w:rPr>
      </w:pPr>
      <w:r w:rsidRPr="004709A7">
        <w:rPr>
          <w:color w:val="auto"/>
        </w:rPr>
        <w:t>assessors who have made significant errors in their assessments.</w:t>
      </w:r>
    </w:p>
    <w:p w14:paraId="26B4C165" w14:textId="6CD5E7FC" w:rsidR="000749A1" w:rsidRPr="004709A7" w:rsidRDefault="000749A1" w:rsidP="000749A1">
      <w:pPr>
        <w:pStyle w:val="BodyText"/>
        <w:rPr>
          <w:color w:val="auto"/>
        </w:rPr>
      </w:pPr>
      <w:r w:rsidRPr="004709A7">
        <w:rPr>
          <w:color w:val="auto"/>
        </w:rPr>
        <w:t xml:space="preserve">Of all the desktop audits conducted this year, </w:t>
      </w:r>
      <w:r w:rsidR="00CF3CA8" w:rsidRPr="004709A7">
        <w:rPr>
          <w:color w:val="auto"/>
        </w:rPr>
        <w:t>18</w:t>
      </w:r>
      <w:r w:rsidRPr="004709A7">
        <w:rPr>
          <w:color w:val="auto"/>
        </w:rPr>
        <w:t xml:space="preserve"> were given an overall pass and </w:t>
      </w:r>
      <w:r w:rsidR="003E6E5C" w:rsidRPr="004709A7">
        <w:rPr>
          <w:color w:val="auto"/>
        </w:rPr>
        <w:t>5</w:t>
      </w:r>
      <w:r w:rsidRPr="004709A7">
        <w:rPr>
          <w:color w:val="auto"/>
        </w:rPr>
        <w:t xml:space="preserve"> an overall fail. This fail rate is likely because the desktop audits have become increasingly targeted with input from the bulk audit, light audit and improved desktop audit selection process</w:t>
      </w:r>
      <w:r w:rsidR="003F29F7">
        <w:rPr>
          <w:color w:val="auto"/>
        </w:rPr>
        <w:t>es</w:t>
      </w:r>
      <w:r w:rsidRPr="004709A7">
        <w:rPr>
          <w:color w:val="auto"/>
        </w:rPr>
        <w:t xml:space="preserve">. </w:t>
      </w:r>
      <w:r w:rsidR="00115BFC" w:rsidRPr="004709A7">
        <w:rPr>
          <w:color w:val="auto"/>
        </w:rPr>
        <w:t xml:space="preserve">Some issues that were found include incorrect eave entries, </w:t>
      </w:r>
      <w:r w:rsidR="00D3493F" w:rsidRPr="004709A7">
        <w:rPr>
          <w:color w:val="auto"/>
        </w:rPr>
        <w:t>incorrect appliance star ratings</w:t>
      </w:r>
      <w:r w:rsidR="00950534" w:rsidRPr="004709A7">
        <w:rPr>
          <w:color w:val="auto"/>
        </w:rPr>
        <w:t xml:space="preserve"> and </w:t>
      </w:r>
      <w:r w:rsidR="00010A2F" w:rsidRPr="004709A7">
        <w:rPr>
          <w:color w:val="auto"/>
        </w:rPr>
        <w:t>solar PV evidence missing</w:t>
      </w:r>
      <w:r w:rsidR="00950534" w:rsidRPr="004709A7">
        <w:rPr>
          <w:color w:val="auto"/>
        </w:rPr>
        <w:t>.</w:t>
      </w:r>
    </w:p>
    <w:p w14:paraId="7F6C0539" w14:textId="53361835" w:rsidR="000749A1" w:rsidRPr="004709A7" w:rsidRDefault="000749A1" w:rsidP="000749A1">
      <w:pPr>
        <w:pStyle w:val="BodyText"/>
        <w:rPr>
          <w:color w:val="auto"/>
        </w:rPr>
      </w:pPr>
      <w:r w:rsidRPr="004709A7">
        <w:rPr>
          <w:color w:val="auto"/>
        </w:rPr>
        <w:t xml:space="preserve">Scorecard award non-compliance points to assessors for failed desktop audits and provide assessors with feedback to give them an opportunity to improve. Depending on the issue, Scorecard may require assessors to repeat learning modules. </w:t>
      </w:r>
      <w:r w:rsidR="004709A7" w:rsidRPr="004709A7">
        <w:rPr>
          <w:color w:val="auto"/>
        </w:rPr>
        <w:t xml:space="preserve">Assessors were asked to correct the errors in 11 assessments and to notify the householder of the new result. These were all carried out in the specified time frame. </w:t>
      </w:r>
    </w:p>
    <w:p w14:paraId="6E114B1F" w14:textId="4A192E0D" w:rsidR="000749A1" w:rsidRPr="007A59AA" w:rsidRDefault="000749A1" w:rsidP="000749A1">
      <w:pPr>
        <w:pStyle w:val="Heading3"/>
        <w:rPr>
          <w:color w:val="auto"/>
        </w:rPr>
      </w:pPr>
      <w:bookmarkStart w:id="20" w:name="_Toc221012114"/>
      <w:r w:rsidRPr="007A59AA">
        <w:rPr>
          <w:color w:val="auto"/>
        </w:rPr>
        <w:t>Telephone survey</w:t>
      </w:r>
      <w:bookmarkEnd w:id="20"/>
    </w:p>
    <w:p w14:paraId="287BE85D" w14:textId="4C0A2519" w:rsidR="000749A1" w:rsidRPr="00DA281A" w:rsidRDefault="000749A1" w:rsidP="000749A1">
      <w:pPr>
        <w:pStyle w:val="BodyText"/>
        <w:rPr>
          <w:color w:val="833C0B" w:themeColor="accent2" w:themeShade="80"/>
        </w:rPr>
      </w:pPr>
      <w:r w:rsidRPr="007A59AA">
        <w:rPr>
          <w:color w:val="auto"/>
        </w:rPr>
        <w:t xml:space="preserve">An independent survey company conducts the Scorecard telephone survey on behalf of the Scorecard team. </w:t>
      </w:r>
      <w:r w:rsidR="00A374F6" w:rsidRPr="007A59AA">
        <w:rPr>
          <w:color w:val="auto"/>
        </w:rPr>
        <w:t xml:space="preserve">The survey included </w:t>
      </w:r>
      <w:r w:rsidR="001C28FB" w:rsidRPr="007A59AA">
        <w:rPr>
          <w:color w:val="auto"/>
        </w:rPr>
        <w:t>21</w:t>
      </w:r>
      <w:r w:rsidRPr="007A59AA">
        <w:rPr>
          <w:color w:val="auto"/>
        </w:rPr>
        <w:t xml:space="preserve"> questions</w:t>
      </w:r>
      <w:r w:rsidR="00A374F6" w:rsidRPr="007A59AA">
        <w:rPr>
          <w:color w:val="auto"/>
        </w:rPr>
        <w:t xml:space="preserve"> in total, covering topics such as customer satisfaction, energy efficiency behaviours</w:t>
      </w:r>
      <w:r w:rsidR="007A59AA" w:rsidRPr="007A59AA">
        <w:rPr>
          <w:color w:val="auto"/>
        </w:rPr>
        <w:t xml:space="preserve"> and feedback on the Scorecard program. </w:t>
      </w:r>
      <w:r w:rsidRPr="007A59AA">
        <w:rPr>
          <w:color w:val="auto"/>
        </w:rPr>
        <w:t xml:space="preserve"> </w:t>
      </w:r>
      <w:r w:rsidR="00647828" w:rsidRPr="007A59AA">
        <w:rPr>
          <w:color w:val="auto"/>
        </w:rPr>
        <w:t xml:space="preserve">The June 2025 survey had </w:t>
      </w:r>
      <w:r w:rsidR="002A12E0" w:rsidRPr="00B772DA">
        <w:rPr>
          <w:color w:val="auto"/>
        </w:rPr>
        <w:t>100</w:t>
      </w:r>
      <w:r w:rsidRPr="00B772DA">
        <w:rPr>
          <w:color w:val="auto"/>
        </w:rPr>
        <w:t xml:space="preserve"> </w:t>
      </w:r>
      <w:r w:rsidR="00647828">
        <w:rPr>
          <w:color w:val="auto"/>
        </w:rPr>
        <w:t xml:space="preserve">respondents, mainly aged 35-64. </w:t>
      </w:r>
      <w:r w:rsidR="00C035AE" w:rsidRPr="00B772DA">
        <w:rPr>
          <w:color w:val="auto"/>
        </w:rPr>
        <w:t xml:space="preserve"> </w:t>
      </w:r>
      <w:r w:rsidR="00ED0099">
        <w:rPr>
          <w:color w:val="auto"/>
        </w:rPr>
        <w:t xml:space="preserve">Of the 100 </w:t>
      </w:r>
      <w:r w:rsidR="00647828">
        <w:rPr>
          <w:color w:val="auto"/>
        </w:rPr>
        <w:t>respondents</w:t>
      </w:r>
      <w:r w:rsidR="00ED0099">
        <w:rPr>
          <w:color w:val="auto"/>
        </w:rPr>
        <w:t xml:space="preserve">, 57 </w:t>
      </w:r>
      <w:r w:rsidR="00647828">
        <w:rPr>
          <w:color w:val="auto"/>
        </w:rPr>
        <w:t>had received a</w:t>
      </w:r>
      <w:r w:rsidR="00ED0099">
        <w:rPr>
          <w:color w:val="auto"/>
        </w:rPr>
        <w:t xml:space="preserve"> standard assessment and 43 </w:t>
      </w:r>
      <w:r w:rsidR="00647828">
        <w:rPr>
          <w:color w:val="auto"/>
        </w:rPr>
        <w:t>had received a</w:t>
      </w:r>
      <w:r w:rsidR="001A0A1F">
        <w:rPr>
          <w:color w:val="auto"/>
        </w:rPr>
        <w:t>n assessment that was subsidised by</w:t>
      </w:r>
      <w:r w:rsidR="00ED0099">
        <w:rPr>
          <w:color w:val="auto"/>
        </w:rPr>
        <w:t xml:space="preserve"> VEU.</w:t>
      </w:r>
      <w:r w:rsidR="0016037B">
        <w:rPr>
          <w:color w:val="auto"/>
        </w:rPr>
        <w:t xml:space="preserve"> </w:t>
      </w:r>
    </w:p>
    <w:p w14:paraId="1A1FC06F" w14:textId="156801F6" w:rsidR="00F357C5" w:rsidRPr="00DA281A" w:rsidRDefault="007A59AA" w:rsidP="000749A1">
      <w:pPr>
        <w:pStyle w:val="BodyText"/>
        <w:rPr>
          <w:color w:val="833C0B" w:themeColor="accent2" w:themeShade="80"/>
        </w:rPr>
      </w:pPr>
      <w:r>
        <w:rPr>
          <w:color w:val="auto"/>
        </w:rPr>
        <w:t xml:space="preserve">Of the survey sample, </w:t>
      </w:r>
      <w:r w:rsidR="007D5EA0" w:rsidRPr="00A8158A">
        <w:rPr>
          <w:color w:val="auto"/>
        </w:rPr>
        <w:t xml:space="preserve">89% lived in separate detached houses and 49% reported household incomes over $150,000. </w:t>
      </w:r>
      <w:r w:rsidR="00F137B3" w:rsidRPr="00A8158A">
        <w:rPr>
          <w:color w:val="auto"/>
        </w:rPr>
        <w:t xml:space="preserve"> </w:t>
      </w:r>
      <w:r w:rsidR="00435EA9" w:rsidRPr="00A8158A">
        <w:rPr>
          <w:color w:val="auto"/>
        </w:rPr>
        <w:t>The survey sample</w:t>
      </w:r>
      <w:r w:rsidR="0094087D" w:rsidRPr="00A8158A">
        <w:rPr>
          <w:color w:val="auto"/>
        </w:rPr>
        <w:t xml:space="preserve"> contained a meaningful gender split with </w:t>
      </w:r>
      <w:r w:rsidR="00435EA9" w:rsidRPr="00A8158A">
        <w:rPr>
          <w:color w:val="auto"/>
        </w:rPr>
        <w:t>6</w:t>
      </w:r>
      <w:r w:rsidR="0094087D" w:rsidRPr="00A8158A">
        <w:rPr>
          <w:color w:val="auto"/>
        </w:rPr>
        <w:t xml:space="preserve">1% </w:t>
      </w:r>
      <w:r w:rsidR="00435EA9" w:rsidRPr="00A8158A">
        <w:rPr>
          <w:color w:val="auto"/>
        </w:rPr>
        <w:t>identified as</w:t>
      </w:r>
      <w:r w:rsidR="003317CD" w:rsidRPr="00A8158A">
        <w:rPr>
          <w:color w:val="auto"/>
        </w:rPr>
        <w:t xml:space="preserve"> male and </w:t>
      </w:r>
      <w:r w:rsidR="00435EA9" w:rsidRPr="00A8158A">
        <w:rPr>
          <w:color w:val="auto"/>
        </w:rPr>
        <w:t>3</w:t>
      </w:r>
      <w:r w:rsidR="003317CD" w:rsidRPr="00A8158A">
        <w:rPr>
          <w:color w:val="auto"/>
        </w:rPr>
        <w:t xml:space="preserve">9% </w:t>
      </w:r>
      <w:r w:rsidR="004E0BB2" w:rsidRPr="00A8158A">
        <w:rPr>
          <w:color w:val="auto"/>
        </w:rPr>
        <w:t xml:space="preserve">as </w:t>
      </w:r>
      <w:r w:rsidR="003317CD" w:rsidRPr="00A8158A">
        <w:rPr>
          <w:color w:val="auto"/>
        </w:rPr>
        <w:t>female.</w:t>
      </w:r>
      <w:r w:rsidR="004E0BB2" w:rsidRPr="00A8158A">
        <w:rPr>
          <w:color w:val="auto"/>
        </w:rPr>
        <w:t xml:space="preserve"> </w:t>
      </w:r>
    </w:p>
    <w:p w14:paraId="51A15F72" w14:textId="77777777" w:rsidR="005C20C3" w:rsidRDefault="00453A14" w:rsidP="006D40CE">
      <w:pPr>
        <w:rPr>
          <w:sz w:val="20"/>
          <w:szCs w:val="18"/>
        </w:rPr>
      </w:pPr>
      <w:r w:rsidRPr="00AC5DC6">
        <w:rPr>
          <w:sz w:val="20"/>
          <w:szCs w:val="18"/>
        </w:rPr>
        <w:t xml:space="preserve">Levels of satisfaction </w:t>
      </w:r>
      <w:r w:rsidR="00737882" w:rsidRPr="00AC5DC6">
        <w:rPr>
          <w:sz w:val="20"/>
          <w:szCs w:val="18"/>
        </w:rPr>
        <w:t>with the assessments remain</w:t>
      </w:r>
      <w:r w:rsidR="00092419">
        <w:rPr>
          <w:sz w:val="20"/>
          <w:szCs w:val="18"/>
        </w:rPr>
        <w:t>ed</w:t>
      </w:r>
      <w:r w:rsidR="00737882" w:rsidRPr="00AC5DC6">
        <w:rPr>
          <w:sz w:val="20"/>
          <w:szCs w:val="18"/>
        </w:rPr>
        <w:t xml:space="preserve"> excellent</w:t>
      </w:r>
      <w:r w:rsidR="00D25239" w:rsidRPr="00AC5DC6">
        <w:rPr>
          <w:sz w:val="20"/>
          <w:szCs w:val="18"/>
        </w:rPr>
        <w:t>,</w:t>
      </w:r>
      <w:r w:rsidR="00514142" w:rsidRPr="00AC5DC6">
        <w:rPr>
          <w:sz w:val="20"/>
          <w:szCs w:val="18"/>
        </w:rPr>
        <w:t xml:space="preserve"> including</w:t>
      </w:r>
      <w:r w:rsidR="005C20C3">
        <w:rPr>
          <w:sz w:val="20"/>
          <w:szCs w:val="18"/>
        </w:rPr>
        <w:t>:</w:t>
      </w:r>
    </w:p>
    <w:p w14:paraId="2650A893" w14:textId="77777777" w:rsidR="00657146" w:rsidRDefault="00657146" w:rsidP="003A2BBC">
      <w:pPr>
        <w:pStyle w:val="ListParagraph"/>
        <w:numPr>
          <w:ilvl w:val="0"/>
          <w:numId w:val="10"/>
        </w:numPr>
        <w:rPr>
          <w:sz w:val="20"/>
          <w:szCs w:val="18"/>
        </w:rPr>
      </w:pPr>
      <w:r>
        <w:rPr>
          <w:sz w:val="20"/>
          <w:szCs w:val="18"/>
        </w:rPr>
        <w:t>the assessor behaved in a professional manner</w:t>
      </w:r>
    </w:p>
    <w:p w14:paraId="60088607" w14:textId="48126800" w:rsidR="00657146" w:rsidRDefault="00657146" w:rsidP="003A2BBC">
      <w:pPr>
        <w:pStyle w:val="ListParagraph"/>
        <w:numPr>
          <w:ilvl w:val="0"/>
          <w:numId w:val="10"/>
        </w:numPr>
        <w:rPr>
          <w:sz w:val="20"/>
          <w:szCs w:val="18"/>
        </w:rPr>
      </w:pPr>
      <w:r>
        <w:rPr>
          <w:sz w:val="20"/>
          <w:szCs w:val="18"/>
        </w:rPr>
        <w:t>the assessor answered all my questions adequately</w:t>
      </w:r>
    </w:p>
    <w:p w14:paraId="58172437" w14:textId="77777777" w:rsidR="003D4F68" w:rsidRDefault="003D4F68" w:rsidP="003A2BBC">
      <w:pPr>
        <w:pStyle w:val="ListParagraph"/>
        <w:numPr>
          <w:ilvl w:val="0"/>
          <w:numId w:val="10"/>
        </w:numPr>
        <w:rPr>
          <w:sz w:val="20"/>
          <w:szCs w:val="18"/>
        </w:rPr>
      </w:pPr>
      <w:r>
        <w:rPr>
          <w:sz w:val="20"/>
          <w:szCs w:val="18"/>
        </w:rPr>
        <w:t>provided useful upgrade information</w:t>
      </w:r>
    </w:p>
    <w:p w14:paraId="07147DE2" w14:textId="77777777" w:rsidR="003D4F68" w:rsidRDefault="003D4F68" w:rsidP="003A2BBC">
      <w:pPr>
        <w:pStyle w:val="ListParagraph"/>
        <w:numPr>
          <w:ilvl w:val="0"/>
          <w:numId w:val="10"/>
        </w:numPr>
        <w:rPr>
          <w:sz w:val="20"/>
          <w:szCs w:val="18"/>
        </w:rPr>
      </w:pPr>
      <w:r>
        <w:rPr>
          <w:sz w:val="20"/>
          <w:szCs w:val="18"/>
        </w:rPr>
        <w:t>assessment was a good use of my time</w:t>
      </w:r>
    </w:p>
    <w:p w14:paraId="2788BE97" w14:textId="77777777" w:rsidR="003D4F68" w:rsidRDefault="003D4F68" w:rsidP="003A2BBC">
      <w:pPr>
        <w:pStyle w:val="ListParagraph"/>
        <w:numPr>
          <w:ilvl w:val="0"/>
          <w:numId w:val="10"/>
        </w:numPr>
        <w:rPr>
          <w:sz w:val="20"/>
          <w:szCs w:val="18"/>
        </w:rPr>
      </w:pPr>
      <w:r>
        <w:rPr>
          <w:sz w:val="20"/>
          <w:szCs w:val="18"/>
        </w:rPr>
        <w:t>would recommend the assessment to family and friends.</w:t>
      </w:r>
    </w:p>
    <w:p w14:paraId="7292A5E8" w14:textId="56424ED6" w:rsidR="00DE21CB" w:rsidRPr="00AC5DC6" w:rsidRDefault="00CC1AFF" w:rsidP="006D40CE">
      <w:pPr>
        <w:rPr>
          <w:sz w:val="20"/>
          <w:szCs w:val="18"/>
        </w:rPr>
      </w:pPr>
      <w:r>
        <w:rPr>
          <w:sz w:val="20"/>
          <w:szCs w:val="18"/>
        </w:rPr>
        <w:t xml:space="preserve">The average time to conduct </w:t>
      </w:r>
      <w:r w:rsidR="00F67B1C">
        <w:rPr>
          <w:sz w:val="20"/>
          <w:szCs w:val="18"/>
        </w:rPr>
        <w:t>the</w:t>
      </w:r>
      <w:r>
        <w:rPr>
          <w:sz w:val="20"/>
          <w:szCs w:val="18"/>
        </w:rPr>
        <w:t xml:space="preserve"> assessment </w:t>
      </w:r>
      <w:r w:rsidR="00F67B1C">
        <w:rPr>
          <w:sz w:val="20"/>
          <w:szCs w:val="18"/>
        </w:rPr>
        <w:t xml:space="preserve">in the house </w:t>
      </w:r>
      <w:r>
        <w:rPr>
          <w:sz w:val="20"/>
          <w:szCs w:val="18"/>
        </w:rPr>
        <w:t>was around 1.5 hours.</w:t>
      </w:r>
      <w:r w:rsidR="005679C9">
        <w:rPr>
          <w:sz w:val="20"/>
          <w:szCs w:val="18"/>
        </w:rPr>
        <w:t xml:space="preserve"> The average cost was around $120</w:t>
      </w:r>
      <w:r w:rsidR="004107A2">
        <w:rPr>
          <w:sz w:val="20"/>
          <w:szCs w:val="18"/>
        </w:rPr>
        <w:t xml:space="preserve">, noting that there was 52% of assessments delivered for free, either </w:t>
      </w:r>
      <w:r w:rsidR="00524CC3">
        <w:rPr>
          <w:sz w:val="20"/>
          <w:szCs w:val="18"/>
        </w:rPr>
        <w:t>due to the VEU incentive in Victoria, or through an assessment program or project.</w:t>
      </w:r>
    </w:p>
    <w:p w14:paraId="348DF441" w14:textId="51B9D239" w:rsidR="000749A1" w:rsidRPr="00D41F10" w:rsidRDefault="00B40A3A" w:rsidP="00520664">
      <w:pPr>
        <w:pStyle w:val="BodyText"/>
        <w:rPr>
          <w:b/>
          <w:bCs/>
          <w:color w:val="auto"/>
        </w:rPr>
      </w:pPr>
      <w:r w:rsidRPr="00D41F10">
        <w:rPr>
          <w:b/>
          <w:bCs/>
          <w:color w:val="auto"/>
        </w:rPr>
        <w:t>Empowering households with trusted information</w:t>
      </w:r>
    </w:p>
    <w:p w14:paraId="66F15E5B" w14:textId="3C2B6038" w:rsidR="000749A1" w:rsidRPr="00D41F10" w:rsidRDefault="007B3CD0" w:rsidP="0003624E">
      <w:pPr>
        <w:pStyle w:val="BodyText"/>
        <w:rPr>
          <w:color w:val="auto"/>
        </w:rPr>
      </w:pPr>
      <w:r w:rsidRPr="00D41F10">
        <w:rPr>
          <w:color w:val="auto"/>
        </w:rPr>
        <w:t xml:space="preserve">Survey responses demonstrated that the </w:t>
      </w:r>
      <w:r w:rsidR="000749A1" w:rsidRPr="00D41F10">
        <w:rPr>
          <w:color w:val="auto"/>
        </w:rPr>
        <w:t xml:space="preserve">Scorecard </w:t>
      </w:r>
      <w:r w:rsidRPr="00D41F10">
        <w:rPr>
          <w:color w:val="auto"/>
        </w:rPr>
        <w:t>serves</w:t>
      </w:r>
      <w:r w:rsidR="00B33E65" w:rsidRPr="00D41F10">
        <w:rPr>
          <w:color w:val="auto"/>
        </w:rPr>
        <w:t xml:space="preserve"> as a trusted source of information for households</w:t>
      </w:r>
      <w:r w:rsidR="00415753" w:rsidRPr="00D41F10">
        <w:rPr>
          <w:color w:val="auto"/>
        </w:rPr>
        <w:t xml:space="preserve">, </w:t>
      </w:r>
      <w:r w:rsidR="007A0141" w:rsidRPr="00D41F10">
        <w:rPr>
          <w:color w:val="auto"/>
        </w:rPr>
        <w:t xml:space="preserve">helping to </w:t>
      </w:r>
      <w:r w:rsidR="00415753" w:rsidRPr="00D41F10">
        <w:rPr>
          <w:color w:val="auto"/>
        </w:rPr>
        <w:t>reduc</w:t>
      </w:r>
      <w:r w:rsidR="007A0141" w:rsidRPr="00D41F10">
        <w:rPr>
          <w:color w:val="auto"/>
        </w:rPr>
        <w:t>e</w:t>
      </w:r>
      <w:r w:rsidR="00415753" w:rsidRPr="00D41F10">
        <w:rPr>
          <w:color w:val="auto"/>
        </w:rPr>
        <w:t xml:space="preserve"> uncertainty </w:t>
      </w:r>
      <w:r w:rsidR="007A0141" w:rsidRPr="00D41F10">
        <w:rPr>
          <w:color w:val="auto"/>
        </w:rPr>
        <w:t>about</w:t>
      </w:r>
      <w:r w:rsidR="00415753" w:rsidRPr="00D41F10">
        <w:rPr>
          <w:color w:val="auto"/>
        </w:rPr>
        <w:t xml:space="preserve"> energy efficiency investments</w:t>
      </w:r>
      <w:r w:rsidR="007A0141" w:rsidRPr="00D41F10">
        <w:rPr>
          <w:color w:val="auto"/>
        </w:rPr>
        <w:t xml:space="preserve">, </w:t>
      </w:r>
      <w:r w:rsidR="00415753" w:rsidRPr="00D41F10">
        <w:rPr>
          <w:color w:val="auto"/>
        </w:rPr>
        <w:t>increas</w:t>
      </w:r>
      <w:r w:rsidR="007A0141" w:rsidRPr="00D41F10">
        <w:rPr>
          <w:color w:val="auto"/>
        </w:rPr>
        <w:t>e</w:t>
      </w:r>
      <w:r w:rsidR="00415753" w:rsidRPr="00D41F10">
        <w:rPr>
          <w:color w:val="auto"/>
        </w:rPr>
        <w:t xml:space="preserve"> confidence </w:t>
      </w:r>
      <w:r w:rsidR="008436C5" w:rsidRPr="00D41F10">
        <w:rPr>
          <w:color w:val="auto"/>
        </w:rPr>
        <w:t>and encourage proactive action:</w:t>
      </w:r>
    </w:p>
    <w:p w14:paraId="32D7EFCD" w14:textId="5B0FBC93" w:rsidR="0003624E" w:rsidRPr="0003624E" w:rsidRDefault="0003624E" w:rsidP="000749A1">
      <w:pPr>
        <w:pStyle w:val="ListBullet"/>
        <w:rPr>
          <w:rFonts w:ascii="Calibri" w:hAnsi="Calibri"/>
          <w:color w:val="auto"/>
        </w:rPr>
      </w:pPr>
      <w:r w:rsidRPr="002867B0">
        <w:rPr>
          <w:color w:val="auto"/>
        </w:rPr>
        <w:t>81% agreed they were likely to refer to the information gained in their assessment when upgrading their home.</w:t>
      </w:r>
    </w:p>
    <w:p w14:paraId="54BDC43D" w14:textId="1CDBAF11" w:rsidR="000749A1" w:rsidRPr="00FD2658" w:rsidRDefault="0028490A" w:rsidP="000749A1">
      <w:pPr>
        <w:pStyle w:val="ListBullet"/>
        <w:rPr>
          <w:rFonts w:ascii="Calibri" w:hAnsi="Calibri"/>
          <w:color w:val="auto"/>
        </w:rPr>
      </w:pPr>
      <w:r w:rsidRPr="00FD2658">
        <w:rPr>
          <w:color w:val="auto"/>
        </w:rPr>
        <w:t xml:space="preserve">68% of respondents </w:t>
      </w:r>
      <w:r w:rsidR="00716A52" w:rsidRPr="00FD2658">
        <w:rPr>
          <w:color w:val="auto"/>
        </w:rPr>
        <w:t xml:space="preserve">had already taken action to improve home efficiency </w:t>
      </w:r>
      <w:r w:rsidR="00FD2658" w:rsidRPr="00FD2658">
        <w:rPr>
          <w:color w:val="auto"/>
        </w:rPr>
        <w:t>(</w:t>
      </w:r>
      <w:r w:rsidR="00716A52" w:rsidRPr="00FD2658">
        <w:rPr>
          <w:color w:val="auto"/>
        </w:rPr>
        <w:t>an increase from 53% in 2024)</w:t>
      </w:r>
      <w:r w:rsidR="00FD2658" w:rsidRPr="00FD2658">
        <w:rPr>
          <w:color w:val="auto"/>
        </w:rPr>
        <w:t xml:space="preserve">, with 8% planning to act within three months and a further 15% within 6-12 months. </w:t>
      </w:r>
    </w:p>
    <w:p w14:paraId="0F1E49AE" w14:textId="77777777" w:rsidR="000749A1" w:rsidRPr="002C3AB3" w:rsidRDefault="000749A1" w:rsidP="000749A1">
      <w:pPr>
        <w:pStyle w:val="BodyText"/>
        <w:rPr>
          <w:color w:val="auto"/>
        </w:rPr>
      </w:pPr>
      <w:r w:rsidRPr="002C3AB3">
        <w:rPr>
          <w:color w:val="auto"/>
        </w:rPr>
        <w:t>The survey found that the top 5 upgrades undertaken after a Scorecard assessment were:</w:t>
      </w:r>
    </w:p>
    <w:p w14:paraId="17FD52CF" w14:textId="57F5E875" w:rsidR="000749A1" w:rsidRPr="0077362E" w:rsidRDefault="000749A1" w:rsidP="000749A1">
      <w:pPr>
        <w:pStyle w:val="ListBullet"/>
        <w:rPr>
          <w:color w:val="auto"/>
        </w:rPr>
      </w:pPr>
      <w:r w:rsidRPr="0077362E">
        <w:rPr>
          <w:color w:val="auto"/>
        </w:rPr>
        <w:t xml:space="preserve">Upgrading or servicing appliances – </w:t>
      </w:r>
      <w:r w:rsidR="0077362E" w:rsidRPr="0077362E">
        <w:rPr>
          <w:color w:val="auto"/>
        </w:rPr>
        <w:t>44</w:t>
      </w:r>
      <w:r w:rsidRPr="0077362E">
        <w:rPr>
          <w:color w:val="auto"/>
        </w:rPr>
        <w:t>%</w:t>
      </w:r>
    </w:p>
    <w:p w14:paraId="066A03CD" w14:textId="4A63EFC5" w:rsidR="008D1A4B" w:rsidRPr="008D1A4B" w:rsidRDefault="008D1A4B" w:rsidP="000749A1">
      <w:pPr>
        <w:pStyle w:val="ListBullet"/>
        <w:rPr>
          <w:color w:val="auto"/>
        </w:rPr>
      </w:pPr>
      <w:r w:rsidRPr="008D1A4B">
        <w:rPr>
          <w:color w:val="auto"/>
        </w:rPr>
        <w:t>Insulation improvements – 43%</w:t>
      </w:r>
    </w:p>
    <w:p w14:paraId="6C5E8452" w14:textId="35040A65" w:rsidR="000749A1" w:rsidRPr="008D1A4B" w:rsidRDefault="000749A1" w:rsidP="000749A1">
      <w:pPr>
        <w:pStyle w:val="ListBullet"/>
        <w:rPr>
          <w:color w:val="auto"/>
        </w:rPr>
      </w:pPr>
      <w:r w:rsidRPr="008D1A4B">
        <w:rPr>
          <w:color w:val="auto"/>
        </w:rPr>
        <w:t xml:space="preserve">Draft proofing/sealing – </w:t>
      </w:r>
      <w:r w:rsidR="008D1A4B" w:rsidRPr="008D1A4B">
        <w:rPr>
          <w:color w:val="auto"/>
        </w:rPr>
        <w:t>29</w:t>
      </w:r>
      <w:r w:rsidRPr="008D1A4B">
        <w:rPr>
          <w:color w:val="auto"/>
        </w:rPr>
        <w:t>%</w:t>
      </w:r>
    </w:p>
    <w:p w14:paraId="0CA2F94E" w14:textId="20BDE4E4" w:rsidR="000749A1" w:rsidRPr="002C3AB3" w:rsidRDefault="000749A1" w:rsidP="000749A1">
      <w:pPr>
        <w:pStyle w:val="ListBullet"/>
        <w:rPr>
          <w:color w:val="auto"/>
        </w:rPr>
      </w:pPr>
      <w:r w:rsidRPr="002C3AB3">
        <w:rPr>
          <w:color w:val="auto"/>
        </w:rPr>
        <w:t>Solar PV</w:t>
      </w:r>
      <w:r w:rsidR="002C3AB3" w:rsidRPr="002C3AB3">
        <w:rPr>
          <w:color w:val="auto"/>
        </w:rPr>
        <w:t xml:space="preserve"> or battery installation</w:t>
      </w:r>
      <w:r w:rsidRPr="002C3AB3">
        <w:rPr>
          <w:color w:val="auto"/>
        </w:rPr>
        <w:t xml:space="preserve"> – 17%</w:t>
      </w:r>
    </w:p>
    <w:p w14:paraId="6342D570" w14:textId="3439A5BD" w:rsidR="000749A1" w:rsidRPr="002C3AB3" w:rsidRDefault="002C3AB3" w:rsidP="000749A1">
      <w:pPr>
        <w:pStyle w:val="ListBullet"/>
        <w:rPr>
          <w:color w:val="auto"/>
        </w:rPr>
      </w:pPr>
      <w:r w:rsidRPr="002C3AB3">
        <w:rPr>
          <w:color w:val="auto"/>
        </w:rPr>
        <w:t>Window coverings</w:t>
      </w:r>
      <w:r w:rsidR="000749A1" w:rsidRPr="002C3AB3">
        <w:rPr>
          <w:color w:val="auto"/>
        </w:rPr>
        <w:t xml:space="preserve"> - 1</w:t>
      </w:r>
      <w:r w:rsidRPr="002C3AB3">
        <w:rPr>
          <w:color w:val="auto"/>
        </w:rPr>
        <w:t>5</w:t>
      </w:r>
      <w:r w:rsidR="000749A1" w:rsidRPr="002C3AB3">
        <w:rPr>
          <w:color w:val="auto"/>
        </w:rPr>
        <w:t>%</w:t>
      </w:r>
    </w:p>
    <w:p w14:paraId="1603268F" w14:textId="1F4626F1" w:rsidR="000749A1" w:rsidRPr="0098668F" w:rsidRDefault="0019738F" w:rsidP="00520664">
      <w:pPr>
        <w:pStyle w:val="BodyText"/>
        <w:rPr>
          <w:b/>
          <w:bCs/>
          <w:color w:val="auto"/>
        </w:rPr>
      </w:pPr>
      <w:r w:rsidRPr="0098668F">
        <w:rPr>
          <w:b/>
          <w:bCs/>
          <w:color w:val="auto"/>
        </w:rPr>
        <w:t>Cost of living pressures boost interest in Scorecard</w:t>
      </w:r>
    </w:p>
    <w:p w14:paraId="2228630E" w14:textId="0789BDF7" w:rsidR="008370B8" w:rsidRPr="0098668F" w:rsidRDefault="00271F29" w:rsidP="000749A1">
      <w:pPr>
        <w:pStyle w:val="BodyText"/>
        <w:rPr>
          <w:color w:val="auto"/>
        </w:rPr>
      </w:pPr>
      <w:r w:rsidRPr="0098668F">
        <w:rPr>
          <w:color w:val="auto"/>
        </w:rPr>
        <w:t xml:space="preserve">Rising energy </w:t>
      </w:r>
      <w:r w:rsidR="00FD1A6B" w:rsidRPr="0098668F">
        <w:rPr>
          <w:color w:val="auto"/>
        </w:rPr>
        <w:t>prices</w:t>
      </w:r>
      <w:r w:rsidRPr="0098668F">
        <w:rPr>
          <w:color w:val="auto"/>
        </w:rPr>
        <w:t xml:space="preserve"> and </w:t>
      </w:r>
      <w:r w:rsidR="001B02C7" w:rsidRPr="0098668F">
        <w:rPr>
          <w:color w:val="auto"/>
        </w:rPr>
        <w:t>broader</w:t>
      </w:r>
      <w:r w:rsidRPr="0098668F">
        <w:rPr>
          <w:color w:val="auto"/>
        </w:rPr>
        <w:t xml:space="preserve"> cost of living pressures</w:t>
      </w:r>
      <w:r w:rsidR="008B6800" w:rsidRPr="0098668F">
        <w:rPr>
          <w:color w:val="auto"/>
        </w:rPr>
        <w:t xml:space="preserve"> continue to </w:t>
      </w:r>
      <w:r w:rsidR="00313E41" w:rsidRPr="0098668F">
        <w:rPr>
          <w:color w:val="auto"/>
        </w:rPr>
        <w:t>affect</w:t>
      </w:r>
      <w:r w:rsidR="008B6800" w:rsidRPr="0098668F">
        <w:rPr>
          <w:color w:val="auto"/>
        </w:rPr>
        <w:t xml:space="preserve"> households</w:t>
      </w:r>
      <w:r w:rsidR="005409AD" w:rsidRPr="0098668F">
        <w:rPr>
          <w:color w:val="auto"/>
        </w:rPr>
        <w:t>.</w:t>
      </w:r>
      <w:r w:rsidR="008F41CE" w:rsidRPr="0098668F">
        <w:rPr>
          <w:color w:val="auto"/>
        </w:rPr>
        <w:t xml:space="preserve"> </w:t>
      </w:r>
      <w:r w:rsidR="002B756E" w:rsidRPr="0098668F">
        <w:rPr>
          <w:color w:val="auto"/>
        </w:rPr>
        <w:t xml:space="preserve">As a result, </w:t>
      </w:r>
      <w:r w:rsidR="00D6338D" w:rsidRPr="0098668F">
        <w:rPr>
          <w:color w:val="auto"/>
        </w:rPr>
        <w:t xml:space="preserve">financial </w:t>
      </w:r>
      <w:r w:rsidR="00043153" w:rsidRPr="0098668F">
        <w:rPr>
          <w:color w:val="auto"/>
        </w:rPr>
        <w:t xml:space="preserve">and environmental </w:t>
      </w:r>
      <w:r w:rsidR="00D6338D" w:rsidRPr="0098668F">
        <w:rPr>
          <w:color w:val="auto"/>
        </w:rPr>
        <w:t xml:space="preserve">concerns were key drivers for </w:t>
      </w:r>
      <w:r w:rsidR="001D3D70" w:rsidRPr="0098668F">
        <w:rPr>
          <w:color w:val="auto"/>
        </w:rPr>
        <w:t>respondents</w:t>
      </w:r>
      <w:r w:rsidR="00043153" w:rsidRPr="0098668F">
        <w:rPr>
          <w:color w:val="auto"/>
        </w:rPr>
        <w:t xml:space="preserve"> when deciding to</w:t>
      </w:r>
      <w:r w:rsidR="001D3D70" w:rsidRPr="0098668F">
        <w:rPr>
          <w:color w:val="auto"/>
        </w:rPr>
        <w:t xml:space="preserve"> </w:t>
      </w:r>
      <w:r w:rsidR="00D6338D" w:rsidRPr="0098668F">
        <w:rPr>
          <w:color w:val="auto"/>
        </w:rPr>
        <w:t>undertak</w:t>
      </w:r>
      <w:r w:rsidR="00043153" w:rsidRPr="0098668F">
        <w:rPr>
          <w:color w:val="auto"/>
        </w:rPr>
        <w:t>e</w:t>
      </w:r>
      <w:r w:rsidR="00D6338D" w:rsidRPr="0098668F">
        <w:rPr>
          <w:color w:val="auto"/>
        </w:rPr>
        <w:t xml:space="preserve"> a Scorecard assessment.</w:t>
      </w:r>
      <w:r w:rsidR="00D67090" w:rsidRPr="0098668F">
        <w:rPr>
          <w:color w:val="auto"/>
        </w:rPr>
        <w:t xml:space="preserve"> </w:t>
      </w:r>
      <w:r w:rsidR="005C6E56">
        <w:rPr>
          <w:color w:val="auto"/>
        </w:rPr>
        <w:t xml:space="preserve">The </w:t>
      </w:r>
      <w:r w:rsidR="005267C8">
        <w:rPr>
          <w:color w:val="auto"/>
        </w:rPr>
        <w:t>most popular reasons to get an assessment were to:</w:t>
      </w:r>
      <w:r w:rsidR="009258DA" w:rsidRPr="0098668F">
        <w:rPr>
          <w:color w:val="auto"/>
        </w:rPr>
        <w:t xml:space="preserve"> </w:t>
      </w:r>
    </w:p>
    <w:p w14:paraId="231B129B" w14:textId="2DF5F992" w:rsidR="00FA068D" w:rsidRPr="0098668F" w:rsidRDefault="00FA068D" w:rsidP="000749A1">
      <w:pPr>
        <w:pStyle w:val="ListBullet"/>
        <w:rPr>
          <w:color w:val="auto"/>
        </w:rPr>
      </w:pPr>
      <w:r w:rsidRPr="0098668F">
        <w:rPr>
          <w:color w:val="auto"/>
        </w:rPr>
        <w:t>Reduce energy consumption/greenhouse gas emissions</w:t>
      </w:r>
      <w:r w:rsidR="00E950C0" w:rsidRPr="0098668F">
        <w:rPr>
          <w:color w:val="auto"/>
        </w:rPr>
        <w:t xml:space="preserve"> - 82%</w:t>
      </w:r>
    </w:p>
    <w:p w14:paraId="7E1DCCB0" w14:textId="3E59BEC9" w:rsidR="000749A1" w:rsidRPr="0098668F" w:rsidRDefault="006F26F7" w:rsidP="000749A1">
      <w:pPr>
        <w:pStyle w:val="ListBullet"/>
        <w:rPr>
          <w:color w:val="auto"/>
        </w:rPr>
      </w:pPr>
      <w:r w:rsidRPr="0098668F">
        <w:rPr>
          <w:color w:val="auto"/>
        </w:rPr>
        <w:t xml:space="preserve">Energy bill reduction </w:t>
      </w:r>
      <w:r w:rsidR="00E950C0" w:rsidRPr="0098668F">
        <w:rPr>
          <w:color w:val="auto"/>
        </w:rPr>
        <w:t xml:space="preserve">- </w:t>
      </w:r>
      <w:r w:rsidR="00327E08" w:rsidRPr="0098668F">
        <w:rPr>
          <w:color w:val="auto"/>
        </w:rPr>
        <w:t>81%</w:t>
      </w:r>
    </w:p>
    <w:p w14:paraId="4E26235F" w14:textId="678FA930" w:rsidR="00A43C2B" w:rsidRPr="0098668F" w:rsidRDefault="00A43C2B" w:rsidP="000749A1">
      <w:pPr>
        <w:pStyle w:val="ListBullet"/>
        <w:rPr>
          <w:color w:val="auto"/>
        </w:rPr>
      </w:pPr>
      <w:r w:rsidRPr="0098668F">
        <w:rPr>
          <w:color w:val="auto"/>
        </w:rPr>
        <w:t xml:space="preserve">Improve comfort levels of home </w:t>
      </w:r>
      <w:r w:rsidR="00E950C0" w:rsidRPr="0098668F">
        <w:rPr>
          <w:color w:val="auto"/>
        </w:rPr>
        <w:t xml:space="preserve">- </w:t>
      </w:r>
      <w:r w:rsidRPr="0098668F">
        <w:rPr>
          <w:color w:val="auto"/>
        </w:rPr>
        <w:t>75%</w:t>
      </w:r>
    </w:p>
    <w:p w14:paraId="1966F31E" w14:textId="37F1A958" w:rsidR="00A43C2B" w:rsidRPr="0098668F" w:rsidRDefault="00A43C2B" w:rsidP="000749A1">
      <w:pPr>
        <w:pStyle w:val="ListBullet"/>
        <w:rPr>
          <w:color w:val="auto"/>
        </w:rPr>
      </w:pPr>
      <w:r w:rsidRPr="0098668F">
        <w:rPr>
          <w:color w:val="auto"/>
        </w:rPr>
        <w:t xml:space="preserve">Changing to an all-electric home </w:t>
      </w:r>
      <w:r w:rsidR="00E950C0" w:rsidRPr="0098668F">
        <w:rPr>
          <w:color w:val="auto"/>
        </w:rPr>
        <w:t xml:space="preserve">- </w:t>
      </w:r>
      <w:r w:rsidRPr="0098668F">
        <w:rPr>
          <w:color w:val="auto"/>
        </w:rPr>
        <w:t>44%</w:t>
      </w:r>
    </w:p>
    <w:p w14:paraId="779F702D" w14:textId="49EAEC8A" w:rsidR="00A43C2B" w:rsidRDefault="00DC34C7" w:rsidP="000749A1">
      <w:pPr>
        <w:pStyle w:val="ListBullet"/>
        <w:rPr>
          <w:color w:val="auto"/>
        </w:rPr>
      </w:pPr>
      <w:r w:rsidRPr="0098668F">
        <w:rPr>
          <w:color w:val="auto"/>
        </w:rPr>
        <w:t>P</w:t>
      </w:r>
      <w:r w:rsidR="007268EB" w:rsidRPr="0098668F">
        <w:rPr>
          <w:color w:val="auto"/>
        </w:rPr>
        <w:t>l</w:t>
      </w:r>
      <w:r w:rsidRPr="0098668F">
        <w:rPr>
          <w:color w:val="auto"/>
        </w:rPr>
        <w:t xml:space="preserve">anning renovations or property upgrades </w:t>
      </w:r>
      <w:r w:rsidR="00E950C0" w:rsidRPr="0098668F">
        <w:rPr>
          <w:color w:val="auto"/>
        </w:rPr>
        <w:t xml:space="preserve">- </w:t>
      </w:r>
      <w:r w:rsidRPr="0098668F">
        <w:rPr>
          <w:color w:val="auto"/>
        </w:rPr>
        <w:t>42%</w:t>
      </w:r>
    </w:p>
    <w:p w14:paraId="43A6ED5B" w14:textId="1D5F2D30" w:rsidR="00C27B5E" w:rsidRPr="0098668F" w:rsidRDefault="00C27B5E" w:rsidP="00C27B5E">
      <w:pPr>
        <w:pStyle w:val="ListBullet"/>
        <w:numPr>
          <w:ilvl w:val="0"/>
          <w:numId w:val="0"/>
        </w:numPr>
        <w:ind w:left="340" w:hanging="170"/>
        <w:rPr>
          <w:color w:val="auto"/>
        </w:rPr>
      </w:pPr>
      <w:r>
        <w:rPr>
          <w:color w:val="auto"/>
        </w:rPr>
        <w:t>All these responses have increased from the previous year.</w:t>
      </w:r>
    </w:p>
    <w:p w14:paraId="0DDD45BC" w14:textId="05E4844E" w:rsidR="000749A1" w:rsidRPr="00C07550" w:rsidRDefault="000749A1" w:rsidP="000749A1">
      <w:pPr>
        <w:pStyle w:val="Heading1"/>
        <w:rPr>
          <w:sz w:val="26"/>
          <w:szCs w:val="26"/>
        </w:rPr>
      </w:pPr>
      <w:bookmarkStart w:id="21" w:name="_Toc221012115"/>
      <w:r w:rsidRPr="00C07550">
        <w:rPr>
          <w:sz w:val="26"/>
          <w:szCs w:val="26"/>
        </w:rPr>
        <w:t xml:space="preserve">Activity 4, Maintain help desk, user support, training and accreditation of assessors for the </w:t>
      </w:r>
      <w:r w:rsidR="007C6982">
        <w:rPr>
          <w:sz w:val="26"/>
          <w:szCs w:val="26"/>
        </w:rPr>
        <w:t>N</w:t>
      </w:r>
      <w:r w:rsidRPr="00C07550">
        <w:rPr>
          <w:sz w:val="26"/>
          <w:szCs w:val="26"/>
        </w:rPr>
        <w:t xml:space="preserve">ational </w:t>
      </w:r>
      <w:r w:rsidR="007C6982">
        <w:rPr>
          <w:sz w:val="26"/>
          <w:szCs w:val="26"/>
        </w:rPr>
        <w:t>S</w:t>
      </w:r>
      <w:r w:rsidRPr="00C07550">
        <w:rPr>
          <w:sz w:val="26"/>
          <w:szCs w:val="26"/>
        </w:rPr>
        <w:t>corecard</w:t>
      </w:r>
      <w:bookmarkEnd w:id="21"/>
    </w:p>
    <w:p w14:paraId="7CC8EE5F" w14:textId="5A9F2D70" w:rsidR="000749A1" w:rsidRPr="00F038FA" w:rsidRDefault="00732D25" w:rsidP="000749A1">
      <w:pPr>
        <w:pStyle w:val="Heading3"/>
        <w:rPr>
          <w:color w:val="auto"/>
        </w:rPr>
      </w:pPr>
      <w:bookmarkStart w:id="22" w:name="_Toc221012116"/>
      <w:r>
        <w:rPr>
          <w:color w:val="auto"/>
        </w:rPr>
        <w:t>Assessor training</w:t>
      </w:r>
      <w:bookmarkEnd w:id="22"/>
    </w:p>
    <w:p w14:paraId="436DB1BD" w14:textId="77777777" w:rsidR="000749A1" w:rsidRPr="00F038FA" w:rsidRDefault="000749A1" w:rsidP="000749A1">
      <w:pPr>
        <w:pStyle w:val="BodyText"/>
        <w:rPr>
          <w:color w:val="auto"/>
          <w:lang w:eastAsia="en-AU"/>
        </w:rPr>
      </w:pPr>
      <w:r w:rsidRPr="00F038FA">
        <w:rPr>
          <w:color w:val="auto"/>
          <w:lang w:eastAsia="en-AU"/>
        </w:rPr>
        <w:t>Your Energy Savings Solutions (YESS) deliver the Scorecard training program on behalf of DEECA. The training involves 2 webinars and 12 self-paced learning modules that cover the Scorecard program, assessment process, appliances, building features, certificate analysis and health and safety. Trainees must pass the training completion test before passing to the next stage of accreditation, which is practice assessments.</w:t>
      </w:r>
    </w:p>
    <w:p w14:paraId="624889FB" w14:textId="1B43B433" w:rsidR="000749A1" w:rsidRPr="00F038FA" w:rsidRDefault="000749A1" w:rsidP="000749A1">
      <w:pPr>
        <w:pStyle w:val="BodyText"/>
        <w:rPr>
          <w:color w:val="auto"/>
          <w:lang w:eastAsia="en-AU"/>
        </w:rPr>
      </w:pPr>
      <w:r w:rsidRPr="00F038FA">
        <w:rPr>
          <w:color w:val="auto"/>
          <w:lang w:eastAsia="en-AU"/>
        </w:rPr>
        <w:t xml:space="preserve">This year, </w:t>
      </w:r>
      <w:r w:rsidR="002F51FD" w:rsidRPr="00F038FA">
        <w:rPr>
          <w:color w:val="auto"/>
          <w:lang w:eastAsia="en-AU"/>
        </w:rPr>
        <w:t>48</w:t>
      </w:r>
      <w:r w:rsidRPr="00F038FA">
        <w:rPr>
          <w:color w:val="auto"/>
          <w:lang w:eastAsia="en-AU"/>
        </w:rPr>
        <w:t xml:space="preserve"> applicants completed both training webinars with YESS. </w:t>
      </w:r>
    </w:p>
    <w:p w14:paraId="5A9887B5" w14:textId="6E4E8331" w:rsidR="000749A1" w:rsidRPr="00425EC3" w:rsidRDefault="000749A1" w:rsidP="000749A1">
      <w:pPr>
        <w:pStyle w:val="Heading3"/>
        <w:rPr>
          <w:color w:val="auto"/>
        </w:rPr>
      </w:pPr>
      <w:bookmarkStart w:id="23" w:name="_Toc221012117"/>
      <w:r w:rsidRPr="00425EC3">
        <w:rPr>
          <w:color w:val="auto"/>
        </w:rPr>
        <w:t>Trainee assessor pipeline</w:t>
      </w:r>
      <w:bookmarkEnd w:id="23"/>
    </w:p>
    <w:p w14:paraId="608FEFEC" w14:textId="68B0D0A3" w:rsidR="000749A1" w:rsidRPr="00C07550" w:rsidRDefault="000749A1" w:rsidP="00C07550">
      <w:pPr>
        <w:pStyle w:val="BodyText"/>
        <w:rPr>
          <w:color w:val="833C0B" w:themeColor="accent2" w:themeShade="80"/>
        </w:rPr>
      </w:pPr>
      <w:r w:rsidRPr="1216B454">
        <w:rPr>
          <w:color w:val="auto"/>
        </w:rPr>
        <w:t>The pipeline of trainee assessors moving through the accreditation system at any one time provides a reasonable sign of likely future increases in the number of accredited assessors. As of 30 June 202</w:t>
      </w:r>
      <w:r w:rsidR="00703AA8" w:rsidRPr="1216B454">
        <w:rPr>
          <w:color w:val="auto"/>
        </w:rPr>
        <w:t>5</w:t>
      </w:r>
      <w:r w:rsidRPr="1216B454">
        <w:rPr>
          <w:color w:val="auto"/>
        </w:rPr>
        <w:t>,</w:t>
      </w:r>
      <w:r w:rsidRPr="1216B454">
        <w:rPr>
          <w:color w:val="833C0B" w:themeColor="accent2" w:themeShade="80"/>
        </w:rPr>
        <w:t xml:space="preserve"> </w:t>
      </w:r>
      <w:r w:rsidR="00A55325" w:rsidRPr="1216B454">
        <w:rPr>
          <w:color w:val="auto"/>
        </w:rPr>
        <w:t xml:space="preserve">there were </w:t>
      </w:r>
      <w:r w:rsidR="00FC1363" w:rsidRPr="1216B454">
        <w:rPr>
          <w:color w:val="auto"/>
        </w:rPr>
        <w:t>1</w:t>
      </w:r>
      <w:r w:rsidR="00D47B59" w:rsidRPr="1216B454">
        <w:rPr>
          <w:color w:val="auto"/>
        </w:rPr>
        <w:t>2</w:t>
      </w:r>
      <w:r w:rsidR="0090306A" w:rsidRPr="1216B454">
        <w:rPr>
          <w:color w:val="auto"/>
        </w:rPr>
        <w:t>2</w:t>
      </w:r>
      <w:r w:rsidRPr="1216B454">
        <w:rPr>
          <w:color w:val="auto"/>
        </w:rPr>
        <w:t xml:space="preserve"> applicants </w:t>
      </w:r>
      <w:r w:rsidR="00175A08" w:rsidRPr="1216B454">
        <w:rPr>
          <w:color w:val="auto"/>
        </w:rPr>
        <w:t xml:space="preserve">working through the </w:t>
      </w:r>
      <w:r w:rsidRPr="1216B454">
        <w:rPr>
          <w:color w:val="auto"/>
        </w:rPr>
        <w:t>Scorecard accreditation process</w:t>
      </w:r>
      <w:r w:rsidR="000C5E1F" w:rsidRPr="1216B454">
        <w:rPr>
          <w:color w:val="auto"/>
        </w:rPr>
        <w:t xml:space="preserve"> and a further six applicants </w:t>
      </w:r>
      <w:r w:rsidR="00265636" w:rsidRPr="1216B454">
        <w:rPr>
          <w:color w:val="auto"/>
        </w:rPr>
        <w:t>from a New Zealand research group</w:t>
      </w:r>
      <w:r w:rsidRPr="1216B454">
        <w:rPr>
          <w:color w:val="auto"/>
        </w:rPr>
        <w:t>.</w:t>
      </w:r>
      <w:r w:rsidR="00D614C9" w:rsidRPr="1216B454">
        <w:rPr>
          <w:color w:val="auto"/>
        </w:rPr>
        <w:t xml:space="preserve"> </w:t>
      </w:r>
      <w:r w:rsidR="00A55325" w:rsidRPr="1216B454">
        <w:rPr>
          <w:color w:val="auto"/>
        </w:rPr>
        <w:t xml:space="preserve">A total of </w:t>
      </w:r>
      <w:r w:rsidR="00862CD9" w:rsidRPr="1216B454">
        <w:rPr>
          <w:color w:val="auto"/>
        </w:rPr>
        <w:t>23</w:t>
      </w:r>
      <w:r w:rsidR="00A55325" w:rsidRPr="1216B454">
        <w:rPr>
          <w:color w:val="auto"/>
        </w:rPr>
        <w:t xml:space="preserve"> assessors were accredited this year. </w:t>
      </w:r>
    </w:p>
    <w:tbl>
      <w:tblPr>
        <w:tblStyle w:val="TableGrid"/>
        <w:tblW w:w="0" w:type="auto"/>
        <w:tblLook w:val="04A0" w:firstRow="1" w:lastRow="0" w:firstColumn="1" w:lastColumn="0" w:noHBand="0" w:noVBand="1"/>
      </w:tblPr>
      <w:tblGrid>
        <w:gridCol w:w="4508"/>
        <w:gridCol w:w="4508"/>
      </w:tblGrid>
      <w:tr w:rsidR="00DA281A" w:rsidRPr="00DA281A" w14:paraId="1178A973" w14:textId="77777777">
        <w:tc>
          <w:tcPr>
            <w:tcW w:w="4508" w:type="dxa"/>
          </w:tcPr>
          <w:p w14:paraId="0CF407BB" w14:textId="77777777" w:rsidR="000749A1" w:rsidRPr="00C10749" w:rsidRDefault="000749A1">
            <w:pPr>
              <w:pStyle w:val="BodyText"/>
              <w:rPr>
                <w:rFonts w:ascii="Poppins SemiBold" w:hAnsi="Poppins SemiBold" w:cs="Poppins SemiBold"/>
                <w:color w:val="auto"/>
              </w:rPr>
            </w:pPr>
            <w:r w:rsidRPr="00C10749">
              <w:rPr>
                <w:rFonts w:ascii="Poppins SemiBold" w:hAnsi="Poppins SemiBold" w:cs="Poppins SemiBold"/>
                <w:color w:val="auto"/>
              </w:rPr>
              <w:t>State or territory</w:t>
            </w:r>
          </w:p>
        </w:tc>
        <w:tc>
          <w:tcPr>
            <w:tcW w:w="4508" w:type="dxa"/>
          </w:tcPr>
          <w:p w14:paraId="08D93FFE" w14:textId="7D774555" w:rsidR="000749A1" w:rsidRPr="00C10749" w:rsidRDefault="000749A1">
            <w:pPr>
              <w:pStyle w:val="BodyText"/>
              <w:rPr>
                <w:rFonts w:ascii="Poppins SemiBold" w:hAnsi="Poppins SemiBold" w:cs="Poppins SemiBold"/>
                <w:color w:val="auto"/>
              </w:rPr>
            </w:pPr>
            <w:r w:rsidRPr="00C10749">
              <w:rPr>
                <w:rFonts w:ascii="Poppins SemiBold" w:hAnsi="Poppins SemiBold" w:cs="Poppins SemiBold"/>
                <w:color w:val="auto"/>
              </w:rPr>
              <w:t>Number of applicants as of 30 June 202</w:t>
            </w:r>
            <w:r w:rsidR="00A55325" w:rsidRPr="00C10749">
              <w:rPr>
                <w:rFonts w:ascii="Poppins SemiBold" w:hAnsi="Poppins SemiBold" w:cs="Poppins SemiBold"/>
                <w:color w:val="auto"/>
              </w:rPr>
              <w:t>5</w:t>
            </w:r>
          </w:p>
        </w:tc>
      </w:tr>
      <w:tr w:rsidR="00DA281A" w:rsidRPr="00DA281A" w14:paraId="56C9C4A6" w14:textId="77777777">
        <w:tc>
          <w:tcPr>
            <w:tcW w:w="4508" w:type="dxa"/>
          </w:tcPr>
          <w:p w14:paraId="5D0960C4" w14:textId="77777777" w:rsidR="000749A1" w:rsidRPr="00C10749" w:rsidRDefault="000749A1">
            <w:pPr>
              <w:pStyle w:val="BodyText"/>
              <w:rPr>
                <w:rFonts w:ascii="Poppins SemiBold" w:hAnsi="Poppins SemiBold" w:cs="Poppins SemiBold"/>
                <w:color w:val="auto"/>
              </w:rPr>
            </w:pPr>
            <w:r w:rsidRPr="00C10749">
              <w:rPr>
                <w:rFonts w:ascii="Poppins SemiBold" w:hAnsi="Poppins SemiBold" w:cs="Poppins SemiBold"/>
                <w:color w:val="auto"/>
              </w:rPr>
              <w:t>ACT</w:t>
            </w:r>
          </w:p>
        </w:tc>
        <w:tc>
          <w:tcPr>
            <w:tcW w:w="4508" w:type="dxa"/>
          </w:tcPr>
          <w:p w14:paraId="4BD21DB0" w14:textId="329CCD3F" w:rsidR="000749A1" w:rsidRPr="00C34ACC" w:rsidRDefault="00C07EFC">
            <w:pPr>
              <w:pStyle w:val="BodyText"/>
              <w:rPr>
                <w:color w:val="auto"/>
              </w:rPr>
            </w:pPr>
            <w:r w:rsidRPr="00C34ACC">
              <w:rPr>
                <w:color w:val="auto"/>
              </w:rPr>
              <w:t>6</w:t>
            </w:r>
          </w:p>
        </w:tc>
      </w:tr>
      <w:tr w:rsidR="00DA281A" w:rsidRPr="00DA281A" w14:paraId="58C2568E" w14:textId="77777777">
        <w:tc>
          <w:tcPr>
            <w:tcW w:w="4508" w:type="dxa"/>
          </w:tcPr>
          <w:p w14:paraId="1589FABC" w14:textId="77777777" w:rsidR="000749A1" w:rsidRPr="00C10749" w:rsidRDefault="000749A1">
            <w:pPr>
              <w:pStyle w:val="BodyText"/>
              <w:rPr>
                <w:rFonts w:ascii="Poppins SemiBold" w:hAnsi="Poppins SemiBold" w:cs="Poppins SemiBold"/>
                <w:color w:val="auto"/>
              </w:rPr>
            </w:pPr>
            <w:r w:rsidRPr="00C10749">
              <w:rPr>
                <w:rFonts w:ascii="Poppins SemiBold" w:hAnsi="Poppins SemiBold" w:cs="Poppins SemiBold"/>
                <w:color w:val="auto"/>
              </w:rPr>
              <w:t>NSW</w:t>
            </w:r>
          </w:p>
        </w:tc>
        <w:tc>
          <w:tcPr>
            <w:tcW w:w="4508" w:type="dxa"/>
          </w:tcPr>
          <w:p w14:paraId="6964BD62" w14:textId="0E3A87D6" w:rsidR="000749A1" w:rsidRPr="00C34ACC" w:rsidRDefault="00B51A1C">
            <w:pPr>
              <w:pStyle w:val="BodyText"/>
              <w:rPr>
                <w:color w:val="auto"/>
              </w:rPr>
            </w:pPr>
            <w:r w:rsidRPr="00C34ACC">
              <w:rPr>
                <w:color w:val="auto"/>
              </w:rPr>
              <w:t>22</w:t>
            </w:r>
          </w:p>
        </w:tc>
      </w:tr>
      <w:tr w:rsidR="00DA281A" w:rsidRPr="00DA281A" w14:paraId="5E32818A" w14:textId="77777777">
        <w:tc>
          <w:tcPr>
            <w:tcW w:w="4508" w:type="dxa"/>
          </w:tcPr>
          <w:p w14:paraId="327F6C64" w14:textId="77777777" w:rsidR="000749A1" w:rsidRPr="00C10749" w:rsidRDefault="000749A1">
            <w:pPr>
              <w:pStyle w:val="BodyText"/>
              <w:rPr>
                <w:rFonts w:ascii="Poppins SemiBold" w:hAnsi="Poppins SemiBold" w:cs="Poppins SemiBold"/>
                <w:color w:val="auto"/>
              </w:rPr>
            </w:pPr>
            <w:r w:rsidRPr="00C10749">
              <w:rPr>
                <w:rFonts w:ascii="Poppins SemiBold" w:hAnsi="Poppins SemiBold" w:cs="Poppins SemiBold"/>
                <w:color w:val="auto"/>
              </w:rPr>
              <w:t>NT</w:t>
            </w:r>
          </w:p>
        </w:tc>
        <w:tc>
          <w:tcPr>
            <w:tcW w:w="4508" w:type="dxa"/>
          </w:tcPr>
          <w:p w14:paraId="5D6DF3E5" w14:textId="10ACD78F" w:rsidR="000749A1" w:rsidRPr="00C34ACC" w:rsidRDefault="009621E4">
            <w:pPr>
              <w:pStyle w:val="BodyText"/>
              <w:rPr>
                <w:color w:val="auto"/>
              </w:rPr>
            </w:pPr>
            <w:r w:rsidRPr="00C34ACC">
              <w:rPr>
                <w:color w:val="auto"/>
              </w:rPr>
              <w:t>0</w:t>
            </w:r>
          </w:p>
        </w:tc>
      </w:tr>
      <w:tr w:rsidR="00DA281A" w:rsidRPr="00DA281A" w14:paraId="1D8C8FBB" w14:textId="77777777">
        <w:tc>
          <w:tcPr>
            <w:tcW w:w="4508" w:type="dxa"/>
          </w:tcPr>
          <w:p w14:paraId="52A073CF" w14:textId="77777777" w:rsidR="000749A1" w:rsidRPr="00C10749" w:rsidRDefault="000749A1">
            <w:pPr>
              <w:pStyle w:val="BodyText"/>
              <w:rPr>
                <w:rFonts w:ascii="Poppins SemiBold" w:hAnsi="Poppins SemiBold" w:cs="Poppins SemiBold"/>
                <w:color w:val="auto"/>
              </w:rPr>
            </w:pPr>
            <w:r w:rsidRPr="00C10749">
              <w:rPr>
                <w:rFonts w:ascii="Poppins SemiBold" w:hAnsi="Poppins SemiBold" w:cs="Poppins SemiBold"/>
                <w:color w:val="auto"/>
              </w:rPr>
              <w:t>QLD</w:t>
            </w:r>
          </w:p>
        </w:tc>
        <w:tc>
          <w:tcPr>
            <w:tcW w:w="4508" w:type="dxa"/>
          </w:tcPr>
          <w:p w14:paraId="70879C85" w14:textId="4114EE18" w:rsidR="000749A1" w:rsidRPr="00C34ACC" w:rsidRDefault="004B3FCD">
            <w:pPr>
              <w:pStyle w:val="BodyText"/>
              <w:rPr>
                <w:color w:val="auto"/>
              </w:rPr>
            </w:pPr>
            <w:r w:rsidRPr="00C34ACC">
              <w:rPr>
                <w:color w:val="auto"/>
              </w:rPr>
              <w:t>6</w:t>
            </w:r>
          </w:p>
        </w:tc>
      </w:tr>
      <w:tr w:rsidR="00DA281A" w:rsidRPr="00DA281A" w14:paraId="6D9C74E3" w14:textId="77777777">
        <w:tc>
          <w:tcPr>
            <w:tcW w:w="4508" w:type="dxa"/>
          </w:tcPr>
          <w:p w14:paraId="3472C4B0" w14:textId="77777777" w:rsidR="000749A1" w:rsidRPr="00C10749" w:rsidRDefault="000749A1">
            <w:pPr>
              <w:pStyle w:val="BodyText"/>
              <w:rPr>
                <w:rFonts w:ascii="Poppins SemiBold" w:hAnsi="Poppins SemiBold" w:cs="Poppins SemiBold"/>
                <w:color w:val="auto"/>
              </w:rPr>
            </w:pPr>
            <w:r w:rsidRPr="00C10749">
              <w:rPr>
                <w:rFonts w:ascii="Poppins SemiBold" w:hAnsi="Poppins SemiBold" w:cs="Poppins SemiBold"/>
                <w:color w:val="auto"/>
              </w:rPr>
              <w:t>SA</w:t>
            </w:r>
          </w:p>
        </w:tc>
        <w:tc>
          <w:tcPr>
            <w:tcW w:w="4508" w:type="dxa"/>
          </w:tcPr>
          <w:p w14:paraId="31F05FEA" w14:textId="74E9F77B" w:rsidR="000749A1" w:rsidRPr="00C34ACC" w:rsidRDefault="00C71A3E">
            <w:pPr>
              <w:pStyle w:val="BodyText"/>
              <w:rPr>
                <w:color w:val="auto"/>
              </w:rPr>
            </w:pPr>
            <w:r w:rsidRPr="00C34ACC">
              <w:rPr>
                <w:color w:val="auto"/>
              </w:rPr>
              <w:t>1</w:t>
            </w:r>
          </w:p>
        </w:tc>
      </w:tr>
      <w:tr w:rsidR="00DA281A" w:rsidRPr="00DA281A" w14:paraId="1BED5BE7" w14:textId="77777777">
        <w:tc>
          <w:tcPr>
            <w:tcW w:w="4508" w:type="dxa"/>
          </w:tcPr>
          <w:p w14:paraId="263D2359" w14:textId="77777777" w:rsidR="000749A1" w:rsidRPr="00C10749" w:rsidRDefault="000749A1">
            <w:pPr>
              <w:pStyle w:val="BodyText"/>
              <w:rPr>
                <w:rFonts w:ascii="Poppins SemiBold" w:hAnsi="Poppins SemiBold" w:cs="Poppins SemiBold"/>
                <w:color w:val="auto"/>
              </w:rPr>
            </w:pPr>
            <w:r w:rsidRPr="00C10749">
              <w:rPr>
                <w:rFonts w:ascii="Poppins SemiBold" w:hAnsi="Poppins SemiBold" w:cs="Poppins SemiBold"/>
                <w:color w:val="auto"/>
              </w:rPr>
              <w:t>TAS</w:t>
            </w:r>
          </w:p>
        </w:tc>
        <w:tc>
          <w:tcPr>
            <w:tcW w:w="4508" w:type="dxa"/>
          </w:tcPr>
          <w:p w14:paraId="1281E2FA" w14:textId="59D14272" w:rsidR="000749A1" w:rsidRPr="00C34ACC" w:rsidRDefault="00E44870">
            <w:pPr>
              <w:pStyle w:val="BodyText"/>
              <w:rPr>
                <w:color w:val="auto"/>
              </w:rPr>
            </w:pPr>
            <w:r w:rsidRPr="00C34ACC">
              <w:rPr>
                <w:color w:val="auto"/>
              </w:rPr>
              <w:t>0</w:t>
            </w:r>
          </w:p>
        </w:tc>
      </w:tr>
      <w:tr w:rsidR="00DA281A" w:rsidRPr="00DA281A" w14:paraId="28B5A0F5" w14:textId="77777777">
        <w:tc>
          <w:tcPr>
            <w:tcW w:w="4508" w:type="dxa"/>
          </w:tcPr>
          <w:p w14:paraId="7BEB608A" w14:textId="77777777" w:rsidR="000749A1" w:rsidRPr="00C10749" w:rsidRDefault="000749A1">
            <w:pPr>
              <w:pStyle w:val="BodyText"/>
              <w:rPr>
                <w:rFonts w:ascii="Poppins SemiBold" w:hAnsi="Poppins SemiBold" w:cs="Poppins SemiBold"/>
                <w:color w:val="auto"/>
              </w:rPr>
            </w:pPr>
            <w:r w:rsidRPr="00C10749">
              <w:rPr>
                <w:rFonts w:ascii="Poppins SemiBold" w:hAnsi="Poppins SemiBold" w:cs="Poppins SemiBold"/>
                <w:color w:val="auto"/>
              </w:rPr>
              <w:t>VIC</w:t>
            </w:r>
          </w:p>
        </w:tc>
        <w:tc>
          <w:tcPr>
            <w:tcW w:w="4508" w:type="dxa"/>
          </w:tcPr>
          <w:p w14:paraId="0FE3941C" w14:textId="5AA6BB81" w:rsidR="000749A1" w:rsidRPr="00C34ACC" w:rsidRDefault="00053DA8">
            <w:pPr>
              <w:pStyle w:val="BodyText"/>
              <w:rPr>
                <w:color w:val="auto"/>
              </w:rPr>
            </w:pPr>
            <w:r w:rsidRPr="00C34ACC">
              <w:rPr>
                <w:color w:val="auto"/>
              </w:rPr>
              <w:t>8</w:t>
            </w:r>
            <w:r w:rsidR="00F511B8" w:rsidRPr="00C34ACC">
              <w:rPr>
                <w:color w:val="auto"/>
              </w:rPr>
              <w:t>2</w:t>
            </w:r>
          </w:p>
        </w:tc>
      </w:tr>
      <w:tr w:rsidR="00DA281A" w:rsidRPr="00DA281A" w14:paraId="2B80E453" w14:textId="77777777">
        <w:tc>
          <w:tcPr>
            <w:tcW w:w="4508" w:type="dxa"/>
          </w:tcPr>
          <w:p w14:paraId="5AECA5FA" w14:textId="77777777" w:rsidR="000749A1" w:rsidRPr="00C10749" w:rsidRDefault="000749A1">
            <w:pPr>
              <w:pStyle w:val="BodyText"/>
              <w:rPr>
                <w:rFonts w:ascii="Poppins SemiBold" w:hAnsi="Poppins SemiBold" w:cs="Poppins SemiBold"/>
                <w:color w:val="auto"/>
              </w:rPr>
            </w:pPr>
            <w:r w:rsidRPr="00C10749">
              <w:rPr>
                <w:rFonts w:ascii="Poppins SemiBold" w:hAnsi="Poppins SemiBold" w:cs="Poppins SemiBold"/>
                <w:color w:val="auto"/>
              </w:rPr>
              <w:t>WA</w:t>
            </w:r>
          </w:p>
        </w:tc>
        <w:tc>
          <w:tcPr>
            <w:tcW w:w="4508" w:type="dxa"/>
          </w:tcPr>
          <w:p w14:paraId="43A852E5" w14:textId="184E9992" w:rsidR="000749A1" w:rsidRPr="00C34ACC" w:rsidRDefault="00C5508F">
            <w:pPr>
              <w:pStyle w:val="BodyText"/>
              <w:rPr>
                <w:color w:val="auto"/>
              </w:rPr>
            </w:pPr>
            <w:r w:rsidRPr="00C34ACC">
              <w:rPr>
                <w:color w:val="auto"/>
              </w:rPr>
              <w:t>5</w:t>
            </w:r>
          </w:p>
        </w:tc>
      </w:tr>
      <w:tr w:rsidR="002B14D4" w:rsidRPr="00DA281A" w14:paraId="01130E4C" w14:textId="77777777">
        <w:tc>
          <w:tcPr>
            <w:tcW w:w="4508" w:type="dxa"/>
          </w:tcPr>
          <w:p w14:paraId="2FF11475" w14:textId="2ABB4747" w:rsidR="002B14D4" w:rsidRPr="00C10749" w:rsidRDefault="002B14D4">
            <w:pPr>
              <w:pStyle w:val="BodyText"/>
              <w:rPr>
                <w:rFonts w:ascii="Poppins SemiBold" w:hAnsi="Poppins SemiBold" w:cs="Poppins SemiBold"/>
                <w:color w:val="auto"/>
              </w:rPr>
            </w:pPr>
            <w:r w:rsidRPr="00C10749">
              <w:rPr>
                <w:rFonts w:ascii="Poppins SemiBold" w:hAnsi="Poppins SemiBold" w:cs="Poppins SemiBold"/>
                <w:color w:val="auto"/>
              </w:rPr>
              <w:t>New Zealand Research Group</w:t>
            </w:r>
          </w:p>
        </w:tc>
        <w:tc>
          <w:tcPr>
            <w:tcW w:w="4508" w:type="dxa"/>
          </w:tcPr>
          <w:p w14:paraId="4EAA9496" w14:textId="6DAA4868" w:rsidR="002B14D4" w:rsidRPr="00C34ACC" w:rsidRDefault="002B14D4">
            <w:pPr>
              <w:pStyle w:val="BodyText"/>
              <w:rPr>
                <w:color w:val="auto"/>
              </w:rPr>
            </w:pPr>
            <w:r w:rsidRPr="00C34ACC">
              <w:rPr>
                <w:color w:val="auto"/>
              </w:rPr>
              <w:t>6</w:t>
            </w:r>
          </w:p>
        </w:tc>
      </w:tr>
    </w:tbl>
    <w:p w14:paraId="4921D2CE" w14:textId="0B5D5C97" w:rsidR="00C07550" w:rsidRPr="00C07550" w:rsidRDefault="00C07550" w:rsidP="00E24255">
      <w:pPr>
        <w:rPr>
          <w:sz w:val="20"/>
          <w:szCs w:val="20"/>
        </w:rPr>
      </w:pPr>
      <w:r w:rsidRPr="00C07550">
        <w:rPr>
          <w:i/>
          <w:sz w:val="20"/>
          <w:szCs w:val="20"/>
        </w:rPr>
        <w:t>Number of Scorecard trainee assessors as of 30 June 2025</w:t>
      </w:r>
    </w:p>
    <w:p w14:paraId="2616F6F2" w14:textId="3F555EC7" w:rsidR="000749A1" w:rsidRPr="00C07550" w:rsidRDefault="000749A1" w:rsidP="00C07550">
      <w:pPr>
        <w:pStyle w:val="Heading3"/>
        <w:rPr>
          <w:color w:val="000000" w:themeColor="text1"/>
        </w:rPr>
      </w:pPr>
      <w:bookmarkStart w:id="24" w:name="_Toc221012118"/>
      <w:r w:rsidRPr="00C07550">
        <w:rPr>
          <w:color w:val="000000" w:themeColor="text1"/>
        </w:rPr>
        <w:t>Trainee assessor satisfaction</w:t>
      </w:r>
      <w:bookmarkEnd w:id="24"/>
    </w:p>
    <w:p w14:paraId="5A0C6546" w14:textId="25F8EB98" w:rsidR="000749A1" w:rsidRPr="00654165" w:rsidRDefault="000749A1" w:rsidP="00543752">
      <w:pPr>
        <w:pStyle w:val="BodyText"/>
        <w:rPr>
          <w:color w:val="auto"/>
          <w:lang w:eastAsia="en-AU"/>
        </w:rPr>
      </w:pPr>
      <w:r w:rsidRPr="00C07550">
        <w:t>The Scorecard team conducted a</w:t>
      </w:r>
      <w:r w:rsidR="00654165" w:rsidRPr="00D971A5">
        <w:t xml:space="preserve">n online </w:t>
      </w:r>
      <w:r w:rsidRPr="00D971A5">
        <w:t>survey of assessors that were either accredited after 1 July 202</w:t>
      </w:r>
      <w:r w:rsidR="00654165" w:rsidRPr="00D971A5">
        <w:t>4</w:t>
      </w:r>
      <w:r w:rsidRPr="00D971A5">
        <w:t xml:space="preserve"> or were in the final stages of accreditation. The survey asked respondents about their training and accreditation experience. 2</w:t>
      </w:r>
      <w:r w:rsidR="006B0368" w:rsidRPr="00D971A5">
        <w:t>3</w:t>
      </w:r>
      <w:r w:rsidRPr="00D971A5">
        <w:t xml:space="preserve"> assessors were eligible and </w:t>
      </w:r>
      <w:r w:rsidR="00654165" w:rsidRPr="00D971A5">
        <w:t>12</w:t>
      </w:r>
      <w:r w:rsidRPr="00D971A5">
        <w:t xml:space="preserve"> responded</w:t>
      </w:r>
      <w:r w:rsidR="004409B8" w:rsidRPr="00D971A5">
        <w:t>;</w:t>
      </w:r>
      <w:r w:rsidR="00823893" w:rsidRPr="00D971A5">
        <w:t xml:space="preserve"> </w:t>
      </w:r>
      <w:r w:rsidR="00703CDE" w:rsidRPr="00D971A5">
        <w:t xml:space="preserve">half </w:t>
      </w:r>
      <w:r w:rsidR="004409B8" w:rsidRPr="00D971A5">
        <w:t xml:space="preserve">of respondents </w:t>
      </w:r>
      <w:r w:rsidR="00703CDE" w:rsidRPr="00D971A5">
        <w:t xml:space="preserve">were based in Victoria and the remaining 6 came from </w:t>
      </w:r>
      <w:r w:rsidR="000856F5" w:rsidRPr="00D971A5">
        <w:t>other jurisdictions (no respondents from the ACT or Tasmania)</w:t>
      </w:r>
      <w:r w:rsidRPr="00D971A5">
        <w:t>. The survey found:</w:t>
      </w:r>
    </w:p>
    <w:p w14:paraId="4A4CDE1B" w14:textId="77777777" w:rsidR="00AD5CDD" w:rsidRPr="00FC0771" w:rsidRDefault="00AD5CDD" w:rsidP="00AD5CDD">
      <w:pPr>
        <w:pStyle w:val="ListBullet"/>
        <w:rPr>
          <w:color w:val="auto"/>
        </w:rPr>
      </w:pPr>
      <w:r>
        <w:rPr>
          <w:color w:val="auto"/>
        </w:rPr>
        <w:t>83% agreed or strongly agreed that the process of applying through the training partner, Your Energy Saving Solutions was straightforward and easy to understand.</w:t>
      </w:r>
    </w:p>
    <w:p w14:paraId="28961396" w14:textId="40A1E203" w:rsidR="000749A1" w:rsidRPr="00FC0771" w:rsidRDefault="000749A1" w:rsidP="000749A1">
      <w:pPr>
        <w:pStyle w:val="ListBullet"/>
        <w:rPr>
          <w:color w:val="auto"/>
        </w:rPr>
      </w:pPr>
      <w:r w:rsidRPr="00FC0771">
        <w:rPr>
          <w:color w:val="auto"/>
        </w:rPr>
        <w:t xml:space="preserve">100% of respondents </w:t>
      </w:r>
      <w:r w:rsidR="00976959" w:rsidRPr="00FC0771">
        <w:rPr>
          <w:color w:val="auto"/>
        </w:rPr>
        <w:t>agreed that the training content was organised and easy to follow</w:t>
      </w:r>
    </w:p>
    <w:p w14:paraId="207A1D36" w14:textId="65A6D438" w:rsidR="000749A1" w:rsidRDefault="000749A1" w:rsidP="000749A1">
      <w:pPr>
        <w:pStyle w:val="ListBullet"/>
        <w:rPr>
          <w:color w:val="auto"/>
        </w:rPr>
      </w:pPr>
      <w:r w:rsidRPr="00FC0771">
        <w:rPr>
          <w:color w:val="auto"/>
        </w:rPr>
        <w:t>9</w:t>
      </w:r>
      <w:r w:rsidR="001174A8" w:rsidRPr="00FC0771">
        <w:rPr>
          <w:color w:val="auto"/>
        </w:rPr>
        <w:t>2</w:t>
      </w:r>
      <w:r w:rsidRPr="00FC0771">
        <w:rPr>
          <w:color w:val="auto"/>
        </w:rPr>
        <w:t xml:space="preserve">% of respondents </w:t>
      </w:r>
      <w:r w:rsidR="0035077D" w:rsidRPr="00FC0771">
        <w:rPr>
          <w:color w:val="auto"/>
        </w:rPr>
        <w:t>would recommend Scorecard training to others</w:t>
      </w:r>
    </w:p>
    <w:p w14:paraId="64EAEE05" w14:textId="7458594F" w:rsidR="004409B8" w:rsidRDefault="00D101D3" w:rsidP="000749A1">
      <w:pPr>
        <w:pStyle w:val="ListBullet"/>
        <w:rPr>
          <w:color w:val="auto"/>
        </w:rPr>
      </w:pPr>
      <w:r>
        <w:rPr>
          <w:color w:val="auto"/>
        </w:rPr>
        <w:t>There was an even split of assessors who were or will be working for a Victorian Energy Upgrades Accredited Provider</w:t>
      </w:r>
      <w:r w:rsidR="00D4001F">
        <w:rPr>
          <w:color w:val="auto"/>
        </w:rPr>
        <w:t xml:space="preserve"> and those who are not affiliated with the VEU program.</w:t>
      </w:r>
    </w:p>
    <w:p w14:paraId="719BD47F" w14:textId="06A08FE2" w:rsidR="000749A1" w:rsidRPr="00DA281A" w:rsidRDefault="000749A1" w:rsidP="000749A1">
      <w:pPr>
        <w:pStyle w:val="Heading3"/>
        <w:rPr>
          <w:color w:val="833C0B" w:themeColor="accent2" w:themeShade="80"/>
        </w:rPr>
      </w:pPr>
      <w:bookmarkStart w:id="25" w:name="_Toc221012119"/>
      <w:r w:rsidRPr="00497464">
        <w:rPr>
          <w:color w:val="000000" w:themeColor="text1"/>
        </w:rPr>
        <w:t>Engaging with AAOs</w:t>
      </w:r>
      <w:bookmarkEnd w:id="25"/>
    </w:p>
    <w:p w14:paraId="2106CBB0" w14:textId="575D7613" w:rsidR="000749A1" w:rsidRPr="00497464" w:rsidRDefault="006F151C" w:rsidP="000749A1">
      <w:pPr>
        <w:pStyle w:val="BodyText"/>
        <w:rPr>
          <w:color w:val="auto"/>
          <w:lang w:eastAsia="en-AU"/>
        </w:rPr>
      </w:pPr>
      <w:r w:rsidRPr="00497464">
        <w:rPr>
          <w:color w:val="auto"/>
          <w:lang w:eastAsia="en-AU"/>
        </w:rPr>
        <w:t xml:space="preserve">Scorecard </w:t>
      </w:r>
      <w:r w:rsidR="004E5A26" w:rsidRPr="00497464">
        <w:rPr>
          <w:color w:val="auto"/>
          <w:lang w:eastAsia="en-AU"/>
        </w:rPr>
        <w:t xml:space="preserve">successfully partnered </w:t>
      </w:r>
      <w:r w:rsidR="002A761F" w:rsidRPr="00497464">
        <w:rPr>
          <w:color w:val="auto"/>
          <w:lang w:eastAsia="en-AU"/>
        </w:rPr>
        <w:t xml:space="preserve">with </w:t>
      </w:r>
      <w:r w:rsidR="00A271D9">
        <w:rPr>
          <w:color w:val="auto"/>
          <w:lang w:eastAsia="en-AU"/>
        </w:rPr>
        <w:t>2</w:t>
      </w:r>
      <w:r w:rsidR="00A271D9" w:rsidRPr="00497464">
        <w:rPr>
          <w:color w:val="auto"/>
          <w:lang w:eastAsia="en-AU"/>
        </w:rPr>
        <w:t xml:space="preserve"> </w:t>
      </w:r>
      <w:r w:rsidR="002A761F" w:rsidRPr="00497464">
        <w:rPr>
          <w:color w:val="auto"/>
          <w:lang w:eastAsia="en-AU"/>
        </w:rPr>
        <w:t xml:space="preserve">Assessor Accrediting Organisations (AAOs) </w:t>
      </w:r>
      <w:r w:rsidR="00E96126" w:rsidRPr="00497464">
        <w:rPr>
          <w:color w:val="auto"/>
          <w:lang w:eastAsia="en-AU"/>
        </w:rPr>
        <w:t xml:space="preserve">to pilot the </w:t>
      </w:r>
      <w:r w:rsidR="000C6F94">
        <w:rPr>
          <w:color w:val="auto"/>
          <w:lang w:eastAsia="en-AU"/>
        </w:rPr>
        <w:t xml:space="preserve">delivery of </w:t>
      </w:r>
      <w:r w:rsidR="003565E8" w:rsidRPr="00497464">
        <w:rPr>
          <w:color w:val="auto"/>
          <w:lang w:eastAsia="en-AU"/>
        </w:rPr>
        <w:t>assessor accreditation</w:t>
      </w:r>
      <w:r w:rsidR="000C6F94">
        <w:rPr>
          <w:color w:val="auto"/>
          <w:lang w:eastAsia="en-AU"/>
        </w:rPr>
        <w:t xml:space="preserve"> by third-party organisations</w:t>
      </w:r>
      <w:r w:rsidR="00DA3EDD" w:rsidRPr="00497464">
        <w:rPr>
          <w:color w:val="auto"/>
          <w:lang w:eastAsia="en-AU"/>
        </w:rPr>
        <w:t>.</w:t>
      </w:r>
      <w:r w:rsidR="009832EE" w:rsidRPr="00497464">
        <w:rPr>
          <w:color w:val="auto"/>
          <w:lang w:eastAsia="en-AU"/>
        </w:rPr>
        <w:t xml:space="preserve"> The </w:t>
      </w:r>
      <w:r w:rsidR="00797D85" w:rsidRPr="00497464">
        <w:rPr>
          <w:color w:val="auto"/>
          <w:lang w:eastAsia="en-AU"/>
        </w:rPr>
        <w:t xml:space="preserve">pilot has been </w:t>
      </w:r>
      <w:r w:rsidR="005668D3" w:rsidRPr="00497464">
        <w:rPr>
          <w:color w:val="auto"/>
          <w:lang w:eastAsia="en-AU"/>
        </w:rPr>
        <w:t xml:space="preserve">extended </w:t>
      </w:r>
      <w:r w:rsidR="00986D47" w:rsidRPr="00497464">
        <w:rPr>
          <w:color w:val="auto"/>
          <w:lang w:eastAsia="en-AU"/>
        </w:rPr>
        <w:t xml:space="preserve">to </w:t>
      </w:r>
      <w:r w:rsidR="00AC5CAE">
        <w:rPr>
          <w:color w:val="auto"/>
          <w:lang w:eastAsia="en-AU"/>
        </w:rPr>
        <w:t>23</w:t>
      </w:r>
      <w:r w:rsidR="00986D47" w:rsidRPr="00497464">
        <w:rPr>
          <w:color w:val="auto"/>
          <w:lang w:eastAsia="en-AU"/>
        </w:rPr>
        <w:t xml:space="preserve"> June 2026</w:t>
      </w:r>
      <w:r w:rsidR="00896ECE" w:rsidRPr="00497464">
        <w:rPr>
          <w:color w:val="auto"/>
          <w:lang w:eastAsia="en-AU"/>
        </w:rPr>
        <w:t>.</w:t>
      </w:r>
    </w:p>
    <w:p w14:paraId="1CC0E394" w14:textId="546BDCE7" w:rsidR="000749A1" w:rsidRPr="00497464" w:rsidRDefault="000749A1" w:rsidP="000749A1">
      <w:pPr>
        <w:spacing w:before="120" w:line="240" w:lineRule="auto"/>
        <w:rPr>
          <w:rFonts w:cs="Arial"/>
          <w:color w:val="000000" w:themeColor="text1"/>
          <w:sz w:val="20"/>
          <w:szCs w:val="20"/>
        </w:rPr>
      </w:pPr>
      <w:r w:rsidRPr="00497464">
        <w:rPr>
          <w:rFonts w:cs="Arial"/>
          <w:color w:val="000000" w:themeColor="text1"/>
          <w:sz w:val="20"/>
          <w:szCs w:val="20"/>
        </w:rPr>
        <w:t xml:space="preserve">The pilot </w:t>
      </w:r>
      <w:r w:rsidR="00003CB0" w:rsidRPr="00497464">
        <w:rPr>
          <w:rFonts w:cs="Arial"/>
          <w:color w:val="000000" w:themeColor="text1"/>
          <w:sz w:val="20"/>
          <w:szCs w:val="20"/>
        </w:rPr>
        <w:t xml:space="preserve">aims </w:t>
      </w:r>
      <w:r w:rsidRPr="00497464">
        <w:rPr>
          <w:rFonts w:cs="Arial"/>
          <w:color w:val="000000" w:themeColor="text1"/>
          <w:sz w:val="20"/>
          <w:szCs w:val="20"/>
        </w:rPr>
        <w:t>to:</w:t>
      </w:r>
    </w:p>
    <w:p w14:paraId="2EE75792" w14:textId="4C7ED834" w:rsidR="000749A1" w:rsidRPr="00497464" w:rsidRDefault="000749A1" w:rsidP="000749A1">
      <w:pPr>
        <w:pStyle w:val="ListBullet"/>
      </w:pPr>
      <w:r w:rsidRPr="00497464">
        <w:t xml:space="preserve">determine if it is efficient for </w:t>
      </w:r>
      <w:r w:rsidR="00834997">
        <w:t>third parties</w:t>
      </w:r>
      <w:r w:rsidR="00834997" w:rsidRPr="00497464">
        <w:t xml:space="preserve"> </w:t>
      </w:r>
      <w:r w:rsidRPr="00497464">
        <w:t xml:space="preserve">to provide these services on an ongoing basis, and the cost to </w:t>
      </w:r>
      <w:r w:rsidR="00834997">
        <w:t>third parties</w:t>
      </w:r>
      <w:r w:rsidR="00834997" w:rsidRPr="00497464">
        <w:t xml:space="preserve"> </w:t>
      </w:r>
      <w:r w:rsidRPr="00497464">
        <w:t>to undertake these services</w:t>
      </w:r>
    </w:p>
    <w:p w14:paraId="7C17355B" w14:textId="77777777" w:rsidR="000749A1" w:rsidRPr="00497464" w:rsidRDefault="000749A1" w:rsidP="000749A1">
      <w:pPr>
        <w:pStyle w:val="ListBullet"/>
      </w:pPr>
      <w:r w:rsidRPr="00497464">
        <w:t>provide a future foundation for the existing home assessor sector to develop and be represented as a sector</w:t>
      </w:r>
    </w:p>
    <w:p w14:paraId="2166E28A" w14:textId="77777777" w:rsidR="000749A1" w:rsidRPr="00497464" w:rsidRDefault="000749A1" w:rsidP="000749A1">
      <w:pPr>
        <w:pStyle w:val="ListBullet"/>
        <w:rPr>
          <w:lang w:eastAsia="en-US"/>
        </w:rPr>
      </w:pPr>
      <w:r w:rsidRPr="00497464">
        <w:t>support the ability to accredit and support assessors at scale.</w:t>
      </w:r>
    </w:p>
    <w:p w14:paraId="030D92FD" w14:textId="78A70464" w:rsidR="000749A1" w:rsidRPr="00497464" w:rsidRDefault="000749A1" w:rsidP="000749A1">
      <w:pPr>
        <w:pStyle w:val="BodyText"/>
        <w:rPr>
          <w:lang w:eastAsia="en-AU"/>
        </w:rPr>
      </w:pPr>
      <w:r w:rsidRPr="00497464">
        <w:rPr>
          <w:lang w:eastAsia="en-AU"/>
        </w:rPr>
        <w:t xml:space="preserve">In addition, Scorecard continues to collaborate with the NatHERS for existing homes team and actively engage with AAOs through regular meetings convened by </w:t>
      </w:r>
      <w:r w:rsidR="009B77F6">
        <w:rPr>
          <w:lang w:eastAsia="en-AU"/>
        </w:rPr>
        <w:t xml:space="preserve">the </w:t>
      </w:r>
      <w:r w:rsidRPr="00497464">
        <w:rPr>
          <w:lang w:eastAsia="en-AU"/>
        </w:rPr>
        <w:t>NatHERS</w:t>
      </w:r>
      <w:r w:rsidR="009B77F6">
        <w:rPr>
          <w:lang w:eastAsia="en-AU"/>
        </w:rPr>
        <w:t xml:space="preserve"> Administrator</w:t>
      </w:r>
      <w:r w:rsidRPr="00497464">
        <w:rPr>
          <w:lang w:eastAsia="en-AU"/>
        </w:rPr>
        <w:t>, to share relevant documents on Scorecard’s accreditation administration processes.</w:t>
      </w:r>
    </w:p>
    <w:p w14:paraId="3ACCB8FF" w14:textId="196FDF18" w:rsidR="000749A1" w:rsidRPr="008500D6" w:rsidRDefault="000749A1" w:rsidP="000749A1">
      <w:pPr>
        <w:pStyle w:val="Heading3"/>
        <w:rPr>
          <w:color w:val="auto"/>
        </w:rPr>
      </w:pPr>
      <w:bookmarkStart w:id="26" w:name="_Toc221012120"/>
      <w:r w:rsidRPr="008500D6">
        <w:rPr>
          <w:color w:val="auto"/>
        </w:rPr>
        <w:t>Helpdesk</w:t>
      </w:r>
      <w:bookmarkEnd w:id="26"/>
    </w:p>
    <w:p w14:paraId="71AAF802" w14:textId="3CB0F0E1" w:rsidR="00DD252D" w:rsidRPr="008500D6" w:rsidRDefault="00DD252D" w:rsidP="00DD252D">
      <w:pPr>
        <w:rPr>
          <w:rFonts w:asciiTheme="minorHAnsi" w:hAnsiTheme="minorHAnsi" w:cstheme="minorHAnsi"/>
          <w:sz w:val="20"/>
          <w:szCs w:val="20"/>
        </w:rPr>
      </w:pPr>
      <w:r w:rsidRPr="008500D6">
        <w:rPr>
          <w:rFonts w:asciiTheme="minorHAnsi" w:hAnsiTheme="minorHAnsi" w:cstheme="minorHAnsi"/>
          <w:sz w:val="20"/>
          <w:szCs w:val="20"/>
        </w:rPr>
        <w:t>Scorecard has a helpdesk with 2 email</w:t>
      </w:r>
      <w:r w:rsidR="004A29B1">
        <w:rPr>
          <w:rFonts w:asciiTheme="minorHAnsi" w:hAnsiTheme="minorHAnsi" w:cstheme="minorHAnsi"/>
          <w:sz w:val="20"/>
          <w:szCs w:val="20"/>
        </w:rPr>
        <w:t xml:space="preserve"> inboxes</w:t>
      </w:r>
      <w:r w:rsidRPr="008500D6">
        <w:rPr>
          <w:rFonts w:asciiTheme="minorHAnsi" w:hAnsiTheme="minorHAnsi" w:cstheme="minorHAnsi"/>
          <w:sz w:val="20"/>
          <w:szCs w:val="20"/>
        </w:rPr>
        <w:t xml:space="preserve"> and an Assessor Hotline for urgent Scorecard tool related enquiries.</w:t>
      </w:r>
    </w:p>
    <w:p w14:paraId="46F952B9" w14:textId="6A52B6D9" w:rsidR="00DD252D" w:rsidRPr="008500D6" w:rsidRDefault="00DD252D" w:rsidP="00DD252D">
      <w:pPr>
        <w:rPr>
          <w:rFonts w:asciiTheme="minorHAnsi" w:hAnsiTheme="minorHAnsi" w:cstheme="minorHAnsi"/>
          <w:sz w:val="20"/>
          <w:szCs w:val="20"/>
          <w:lang w:eastAsia="en-AU"/>
        </w:rPr>
      </w:pPr>
      <w:r w:rsidRPr="008500D6">
        <w:rPr>
          <w:rFonts w:asciiTheme="minorHAnsi" w:hAnsiTheme="minorHAnsi" w:cstheme="minorHAnsi"/>
          <w:sz w:val="20"/>
          <w:szCs w:val="20"/>
        </w:rPr>
        <w:t xml:space="preserve">This year there were </w:t>
      </w:r>
      <w:r w:rsidRPr="008500D6">
        <w:rPr>
          <w:rFonts w:asciiTheme="minorHAnsi" w:hAnsiTheme="minorHAnsi" w:cstheme="minorHAnsi"/>
          <w:sz w:val="20"/>
          <w:szCs w:val="20"/>
          <w:lang w:eastAsia="en-AU"/>
        </w:rPr>
        <w:t xml:space="preserve">498 enquiries to the Scorecard helpdesks. </w:t>
      </w:r>
      <w:r w:rsidR="002E77BE" w:rsidRPr="008500D6">
        <w:rPr>
          <w:rFonts w:asciiTheme="minorHAnsi" w:hAnsiTheme="minorHAnsi" w:cstheme="minorHAnsi"/>
          <w:sz w:val="20"/>
          <w:szCs w:val="20"/>
          <w:lang w:eastAsia="en-AU"/>
        </w:rPr>
        <w:t xml:space="preserve">The overwhelming majority (96%) of enquiries were sent via email. </w:t>
      </w:r>
      <w:r w:rsidRPr="008500D6">
        <w:rPr>
          <w:rFonts w:asciiTheme="minorHAnsi" w:hAnsiTheme="minorHAnsi" w:cstheme="minorHAnsi"/>
          <w:sz w:val="20"/>
          <w:szCs w:val="20"/>
          <w:lang w:eastAsia="en-AU"/>
        </w:rPr>
        <w:t xml:space="preserve">Over 16% of these enquiries were related to accreditation or training and 10% were from households interested in getting a Scorecard assessment. Technical enquiries or questions about the Scorecard tool remained the predominant subject </w:t>
      </w:r>
      <w:r w:rsidR="006F194A">
        <w:rPr>
          <w:rFonts w:asciiTheme="minorHAnsi" w:hAnsiTheme="minorHAnsi" w:cstheme="minorHAnsi"/>
          <w:sz w:val="20"/>
          <w:szCs w:val="20"/>
          <w:lang w:eastAsia="en-AU"/>
        </w:rPr>
        <w:t xml:space="preserve">making up </w:t>
      </w:r>
      <w:r w:rsidRPr="008500D6">
        <w:rPr>
          <w:rFonts w:asciiTheme="minorHAnsi" w:hAnsiTheme="minorHAnsi" w:cstheme="minorHAnsi"/>
          <w:sz w:val="20"/>
          <w:szCs w:val="20"/>
          <w:lang w:eastAsia="en-AU"/>
        </w:rPr>
        <w:t>over 43%</w:t>
      </w:r>
      <w:r w:rsidR="006F194A">
        <w:rPr>
          <w:rFonts w:asciiTheme="minorHAnsi" w:hAnsiTheme="minorHAnsi" w:cstheme="minorHAnsi"/>
          <w:sz w:val="20"/>
          <w:szCs w:val="20"/>
          <w:lang w:eastAsia="en-AU"/>
        </w:rPr>
        <w:t xml:space="preserve"> of enquiries</w:t>
      </w:r>
      <w:r w:rsidRPr="008500D6">
        <w:rPr>
          <w:rFonts w:asciiTheme="minorHAnsi" w:hAnsiTheme="minorHAnsi" w:cstheme="minorHAnsi"/>
          <w:sz w:val="20"/>
          <w:szCs w:val="20"/>
          <w:lang w:eastAsia="en-AU"/>
        </w:rPr>
        <w:t xml:space="preserve">. </w:t>
      </w:r>
    </w:p>
    <w:p w14:paraId="01700690" w14:textId="77777777" w:rsidR="008B165E" w:rsidRDefault="00DD252D" w:rsidP="00DD252D">
      <w:pPr>
        <w:rPr>
          <w:rFonts w:asciiTheme="minorHAnsi" w:hAnsiTheme="minorHAnsi" w:cstheme="minorHAnsi"/>
          <w:sz w:val="20"/>
          <w:szCs w:val="20"/>
          <w:lang w:eastAsia="en-AU"/>
        </w:rPr>
      </w:pPr>
      <w:r w:rsidRPr="00351BAC">
        <w:rPr>
          <w:rFonts w:asciiTheme="minorHAnsi" w:hAnsiTheme="minorHAnsi" w:cstheme="minorHAnsi"/>
          <w:sz w:val="20"/>
          <w:szCs w:val="20"/>
          <w:lang w:eastAsia="en-AU"/>
        </w:rPr>
        <w:t>The average response time over this year was less than one working day</w:t>
      </w:r>
      <w:r w:rsidR="00351BAC" w:rsidRPr="00351BAC">
        <w:rPr>
          <w:rFonts w:asciiTheme="minorHAnsi" w:hAnsiTheme="minorHAnsi" w:cstheme="minorHAnsi"/>
          <w:sz w:val="20"/>
          <w:szCs w:val="20"/>
          <w:lang w:eastAsia="en-AU"/>
        </w:rPr>
        <w:t>, in line with previous years</w:t>
      </w:r>
      <w:r w:rsidRPr="00351BAC">
        <w:rPr>
          <w:rFonts w:asciiTheme="minorHAnsi" w:hAnsiTheme="minorHAnsi" w:cstheme="minorHAnsi"/>
          <w:sz w:val="20"/>
          <w:szCs w:val="20"/>
          <w:lang w:eastAsia="en-AU"/>
        </w:rPr>
        <w:t>.</w:t>
      </w:r>
    </w:p>
    <w:p w14:paraId="65E74F8F" w14:textId="7F6E4A12" w:rsidR="00DD252D" w:rsidRPr="00DA281A" w:rsidRDefault="008B165E" w:rsidP="00DD252D">
      <w:pPr>
        <w:rPr>
          <w:rFonts w:asciiTheme="minorHAnsi" w:hAnsiTheme="minorHAnsi" w:cstheme="minorHAnsi"/>
          <w:color w:val="833C0B" w:themeColor="accent2" w:themeShade="80"/>
          <w:sz w:val="20"/>
          <w:szCs w:val="20"/>
          <w:lang w:eastAsia="en-AU"/>
        </w:rPr>
      </w:pPr>
      <w:r>
        <w:rPr>
          <w:rFonts w:asciiTheme="minorHAnsi" w:hAnsiTheme="minorHAnsi" w:cstheme="minorHAnsi"/>
          <w:sz w:val="20"/>
          <w:szCs w:val="20"/>
          <w:lang w:eastAsia="en-AU"/>
        </w:rPr>
        <w:t xml:space="preserve">One complaint was received </w:t>
      </w:r>
      <w:r w:rsidR="00084F28">
        <w:rPr>
          <w:rFonts w:asciiTheme="minorHAnsi" w:hAnsiTheme="minorHAnsi" w:cstheme="minorHAnsi"/>
          <w:sz w:val="20"/>
          <w:szCs w:val="20"/>
          <w:lang w:eastAsia="en-AU"/>
        </w:rPr>
        <w:t xml:space="preserve">about an assessor this year. </w:t>
      </w:r>
      <w:r w:rsidR="009E487A">
        <w:rPr>
          <w:rFonts w:asciiTheme="minorHAnsi" w:hAnsiTheme="minorHAnsi" w:cstheme="minorHAnsi"/>
          <w:iCs/>
          <w:sz w:val="20"/>
          <w:szCs w:val="20"/>
          <w:lang w:eastAsia="en-AU"/>
        </w:rPr>
        <w:t xml:space="preserve">It involved an assessor complaining about comments </w:t>
      </w:r>
      <w:r w:rsidR="001F06E6">
        <w:rPr>
          <w:rFonts w:asciiTheme="minorHAnsi" w:hAnsiTheme="minorHAnsi" w:cstheme="minorHAnsi"/>
          <w:iCs/>
          <w:sz w:val="20"/>
          <w:szCs w:val="20"/>
          <w:lang w:eastAsia="en-AU"/>
        </w:rPr>
        <w:t>made by</w:t>
      </w:r>
      <w:r w:rsidR="009E487A">
        <w:rPr>
          <w:rFonts w:asciiTheme="minorHAnsi" w:hAnsiTheme="minorHAnsi" w:cstheme="minorHAnsi"/>
          <w:iCs/>
          <w:sz w:val="20"/>
          <w:szCs w:val="20"/>
          <w:lang w:eastAsia="en-AU"/>
        </w:rPr>
        <w:t xml:space="preserve"> another assessor</w:t>
      </w:r>
      <w:r w:rsidR="0055753A">
        <w:rPr>
          <w:rFonts w:asciiTheme="minorHAnsi" w:hAnsiTheme="minorHAnsi" w:cstheme="minorHAnsi"/>
          <w:iCs/>
          <w:sz w:val="20"/>
          <w:szCs w:val="20"/>
          <w:lang w:eastAsia="en-AU"/>
        </w:rPr>
        <w:t xml:space="preserve"> on social media</w:t>
      </w:r>
      <w:r w:rsidR="009E487A">
        <w:rPr>
          <w:rFonts w:asciiTheme="minorHAnsi" w:hAnsiTheme="minorHAnsi" w:cstheme="minorHAnsi"/>
          <w:iCs/>
          <w:sz w:val="20"/>
          <w:szCs w:val="20"/>
          <w:lang w:eastAsia="en-AU"/>
        </w:rPr>
        <w:t>. Th</w:t>
      </w:r>
      <w:r w:rsidR="00E529AB">
        <w:rPr>
          <w:rFonts w:asciiTheme="minorHAnsi" w:hAnsiTheme="minorHAnsi" w:cstheme="minorHAnsi"/>
          <w:iCs/>
          <w:sz w:val="20"/>
          <w:szCs w:val="20"/>
          <w:lang w:eastAsia="en-AU"/>
        </w:rPr>
        <w:t>e</w:t>
      </w:r>
      <w:r w:rsidR="009E487A">
        <w:rPr>
          <w:rFonts w:asciiTheme="minorHAnsi" w:hAnsiTheme="minorHAnsi" w:cstheme="minorHAnsi"/>
          <w:iCs/>
          <w:sz w:val="20"/>
          <w:szCs w:val="20"/>
          <w:lang w:eastAsia="en-AU"/>
        </w:rPr>
        <w:t xml:space="preserve"> </w:t>
      </w:r>
      <w:r w:rsidR="004947C4">
        <w:rPr>
          <w:rFonts w:asciiTheme="minorHAnsi" w:hAnsiTheme="minorHAnsi" w:cstheme="minorHAnsi"/>
          <w:iCs/>
          <w:sz w:val="20"/>
          <w:szCs w:val="20"/>
          <w:lang w:eastAsia="en-AU"/>
        </w:rPr>
        <w:t>complaint</w:t>
      </w:r>
      <w:r w:rsidR="009E487A">
        <w:rPr>
          <w:rFonts w:asciiTheme="minorHAnsi" w:hAnsiTheme="minorHAnsi" w:cstheme="minorHAnsi"/>
          <w:iCs/>
          <w:sz w:val="20"/>
          <w:szCs w:val="20"/>
          <w:lang w:eastAsia="en-AU"/>
        </w:rPr>
        <w:t xml:space="preserve"> was resolved</w:t>
      </w:r>
      <w:r w:rsidR="001F06E6">
        <w:rPr>
          <w:rFonts w:asciiTheme="minorHAnsi" w:hAnsiTheme="minorHAnsi" w:cstheme="minorHAnsi"/>
          <w:iCs/>
          <w:sz w:val="20"/>
          <w:szCs w:val="20"/>
          <w:lang w:eastAsia="en-AU"/>
        </w:rPr>
        <w:t>,</w:t>
      </w:r>
      <w:r w:rsidR="009E487A">
        <w:rPr>
          <w:rFonts w:asciiTheme="minorHAnsi" w:hAnsiTheme="minorHAnsi" w:cstheme="minorHAnsi"/>
          <w:iCs/>
          <w:sz w:val="20"/>
          <w:szCs w:val="20"/>
          <w:lang w:eastAsia="en-AU"/>
        </w:rPr>
        <w:t xml:space="preserve"> with the </w:t>
      </w:r>
      <w:proofErr w:type="spellStart"/>
      <w:r w:rsidR="00DB3AB5">
        <w:rPr>
          <w:rFonts w:asciiTheme="minorHAnsi" w:hAnsiTheme="minorHAnsi" w:cstheme="minorHAnsi"/>
          <w:iCs/>
          <w:sz w:val="20"/>
          <w:szCs w:val="20"/>
          <w:lang w:eastAsia="en-AU"/>
        </w:rPr>
        <w:t>complainee</w:t>
      </w:r>
      <w:proofErr w:type="spellEnd"/>
      <w:r w:rsidR="00F26E7D">
        <w:rPr>
          <w:rFonts w:asciiTheme="minorHAnsi" w:hAnsiTheme="minorHAnsi" w:cstheme="minorHAnsi"/>
          <w:iCs/>
          <w:sz w:val="20"/>
          <w:szCs w:val="20"/>
          <w:lang w:eastAsia="en-AU"/>
        </w:rPr>
        <w:t xml:space="preserve"> removing the </w:t>
      </w:r>
      <w:r w:rsidR="0053058C">
        <w:rPr>
          <w:rFonts w:asciiTheme="minorHAnsi" w:hAnsiTheme="minorHAnsi" w:cstheme="minorHAnsi"/>
          <w:iCs/>
          <w:sz w:val="20"/>
          <w:szCs w:val="20"/>
          <w:lang w:eastAsia="en-AU"/>
        </w:rPr>
        <w:t>comments</w:t>
      </w:r>
      <w:r w:rsidR="00F26E7D">
        <w:rPr>
          <w:rFonts w:asciiTheme="minorHAnsi" w:hAnsiTheme="minorHAnsi" w:cstheme="minorHAnsi"/>
          <w:iCs/>
          <w:sz w:val="20"/>
          <w:szCs w:val="20"/>
          <w:lang w:eastAsia="en-AU"/>
        </w:rPr>
        <w:t xml:space="preserve"> and </w:t>
      </w:r>
      <w:r w:rsidR="008979B0">
        <w:rPr>
          <w:rFonts w:asciiTheme="minorHAnsi" w:hAnsiTheme="minorHAnsi" w:cstheme="minorHAnsi"/>
          <w:iCs/>
          <w:sz w:val="20"/>
          <w:szCs w:val="20"/>
          <w:lang w:eastAsia="en-AU"/>
        </w:rPr>
        <w:t>acknowledging</w:t>
      </w:r>
      <w:r w:rsidR="00805813">
        <w:rPr>
          <w:rFonts w:asciiTheme="minorHAnsi" w:hAnsiTheme="minorHAnsi" w:cstheme="minorHAnsi"/>
          <w:iCs/>
          <w:sz w:val="20"/>
          <w:szCs w:val="20"/>
          <w:lang w:eastAsia="en-AU"/>
        </w:rPr>
        <w:t xml:space="preserve"> </w:t>
      </w:r>
      <w:r w:rsidR="00FE5B77">
        <w:rPr>
          <w:rFonts w:asciiTheme="minorHAnsi" w:hAnsiTheme="minorHAnsi" w:cstheme="minorHAnsi"/>
          <w:iCs/>
          <w:sz w:val="20"/>
          <w:szCs w:val="20"/>
          <w:lang w:eastAsia="en-AU"/>
        </w:rPr>
        <w:t xml:space="preserve">they </w:t>
      </w:r>
      <w:r w:rsidR="00C80538">
        <w:rPr>
          <w:rFonts w:asciiTheme="minorHAnsi" w:hAnsiTheme="minorHAnsi" w:cstheme="minorHAnsi"/>
          <w:iCs/>
          <w:sz w:val="20"/>
          <w:szCs w:val="20"/>
          <w:lang w:eastAsia="en-AU"/>
        </w:rPr>
        <w:t>were</w:t>
      </w:r>
      <w:r w:rsidR="00805813">
        <w:rPr>
          <w:rFonts w:asciiTheme="minorHAnsi" w:hAnsiTheme="minorHAnsi" w:cstheme="minorHAnsi"/>
          <w:iCs/>
          <w:sz w:val="20"/>
          <w:szCs w:val="20"/>
          <w:lang w:eastAsia="en-AU"/>
        </w:rPr>
        <w:t xml:space="preserve"> </w:t>
      </w:r>
      <w:r w:rsidR="00C2704A">
        <w:rPr>
          <w:rFonts w:asciiTheme="minorHAnsi" w:hAnsiTheme="minorHAnsi" w:cstheme="minorHAnsi"/>
          <w:iCs/>
          <w:sz w:val="20"/>
          <w:szCs w:val="20"/>
          <w:lang w:eastAsia="en-AU"/>
        </w:rPr>
        <w:t>in</w:t>
      </w:r>
      <w:r w:rsidR="0053058C">
        <w:rPr>
          <w:rFonts w:asciiTheme="minorHAnsi" w:hAnsiTheme="minorHAnsi" w:cstheme="minorHAnsi"/>
          <w:iCs/>
          <w:sz w:val="20"/>
          <w:szCs w:val="20"/>
          <w:lang w:eastAsia="en-AU"/>
        </w:rPr>
        <w:t xml:space="preserve"> breach of </w:t>
      </w:r>
      <w:r w:rsidR="00C2704A">
        <w:rPr>
          <w:rFonts w:asciiTheme="minorHAnsi" w:hAnsiTheme="minorHAnsi" w:cstheme="minorHAnsi"/>
          <w:iCs/>
          <w:sz w:val="20"/>
          <w:szCs w:val="20"/>
          <w:lang w:eastAsia="en-AU"/>
        </w:rPr>
        <w:t xml:space="preserve">the </w:t>
      </w:r>
      <w:r w:rsidR="00EF012E">
        <w:rPr>
          <w:rFonts w:asciiTheme="minorHAnsi" w:hAnsiTheme="minorHAnsi" w:cstheme="minorHAnsi"/>
          <w:iCs/>
          <w:sz w:val="20"/>
          <w:szCs w:val="20"/>
          <w:lang w:eastAsia="en-AU"/>
        </w:rPr>
        <w:t>Scorecard Code of Conduct</w:t>
      </w:r>
      <w:r w:rsidR="0053058C">
        <w:rPr>
          <w:rFonts w:asciiTheme="minorHAnsi" w:hAnsiTheme="minorHAnsi" w:cstheme="minorHAnsi"/>
          <w:iCs/>
          <w:sz w:val="20"/>
          <w:szCs w:val="20"/>
          <w:lang w:eastAsia="en-AU"/>
        </w:rPr>
        <w:t>.</w:t>
      </w:r>
      <w:r w:rsidR="00805813">
        <w:rPr>
          <w:rFonts w:asciiTheme="minorHAnsi" w:hAnsiTheme="minorHAnsi" w:cstheme="minorHAnsi"/>
          <w:iCs/>
          <w:sz w:val="20"/>
          <w:szCs w:val="20"/>
          <w:lang w:eastAsia="en-AU"/>
        </w:rPr>
        <w:t xml:space="preserve"> </w:t>
      </w:r>
      <w:r w:rsidR="00DD252D" w:rsidRPr="00DA281A">
        <w:rPr>
          <w:rFonts w:asciiTheme="minorHAnsi" w:hAnsiTheme="minorHAnsi" w:cstheme="minorHAnsi"/>
          <w:color w:val="833C0B" w:themeColor="accent2" w:themeShade="80"/>
          <w:sz w:val="20"/>
          <w:szCs w:val="20"/>
          <w:lang w:eastAsia="en-AU"/>
        </w:rPr>
        <w:t xml:space="preserve"> </w:t>
      </w:r>
    </w:p>
    <w:p w14:paraId="32B87BAC" w14:textId="77777777" w:rsidR="000749A1" w:rsidRPr="00C07550" w:rsidRDefault="000749A1" w:rsidP="000749A1">
      <w:pPr>
        <w:pStyle w:val="Heading1"/>
        <w:rPr>
          <w:sz w:val="26"/>
          <w:szCs w:val="26"/>
        </w:rPr>
      </w:pPr>
      <w:bookmarkStart w:id="27" w:name="_Toc221012121"/>
      <w:r w:rsidRPr="00C07550">
        <w:rPr>
          <w:sz w:val="26"/>
          <w:szCs w:val="26"/>
        </w:rPr>
        <w:t>Activity 5, Provide overall management and administration of the National Scorecard</w:t>
      </w:r>
      <w:bookmarkEnd w:id="27"/>
    </w:p>
    <w:p w14:paraId="6A6D38EB" w14:textId="20C58408" w:rsidR="000749A1" w:rsidRPr="00B66B69" w:rsidRDefault="000749A1" w:rsidP="000749A1">
      <w:pPr>
        <w:pStyle w:val="Heading3"/>
        <w:rPr>
          <w:color w:val="000000" w:themeColor="text1"/>
        </w:rPr>
      </w:pPr>
      <w:bookmarkStart w:id="28" w:name="_Toc221012122"/>
      <w:r w:rsidRPr="00B66B69">
        <w:rPr>
          <w:color w:val="000000" w:themeColor="text1"/>
        </w:rPr>
        <w:t xml:space="preserve">Communications and </w:t>
      </w:r>
      <w:r w:rsidR="002E6B92">
        <w:rPr>
          <w:color w:val="000000" w:themeColor="text1"/>
        </w:rPr>
        <w:t>marketing</w:t>
      </w:r>
      <w:bookmarkEnd w:id="28"/>
    </w:p>
    <w:p w14:paraId="7B2D7B7D" w14:textId="77777777" w:rsidR="000749A1" w:rsidRPr="00B66B69" w:rsidRDefault="000749A1" w:rsidP="000749A1">
      <w:pPr>
        <w:pStyle w:val="BodyText"/>
      </w:pPr>
      <w:r w:rsidRPr="00B66B69">
        <w:t>The Scorecard team produced a range of communications and marketing resources across the year to target different stakeholders. The communications that Scorecard produce included:</w:t>
      </w:r>
    </w:p>
    <w:p w14:paraId="1AE76EBC" w14:textId="77777777" w:rsidR="000749A1" w:rsidRPr="00B66B69" w:rsidRDefault="000749A1" w:rsidP="000749A1">
      <w:pPr>
        <w:pStyle w:val="ListBullet"/>
      </w:pPr>
      <w:r w:rsidRPr="00B66B69">
        <w:t>email newsletters</w:t>
      </w:r>
    </w:p>
    <w:p w14:paraId="3B8FF3BF" w14:textId="77777777" w:rsidR="000749A1" w:rsidRPr="00B66B69" w:rsidRDefault="000749A1" w:rsidP="000749A1">
      <w:pPr>
        <w:pStyle w:val="ListBullet"/>
      </w:pPr>
      <w:r w:rsidRPr="00B66B69">
        <w:t>the national Scorecard website</w:t>
      </w:r>
    </w:p>
    <w:p w14:paraId="1C86AAE0" w14:textId="77777777" w:rsidR="000749A1" w:rsidRPr="00B66B69" w:rsidRDefault="000749A1" w:rsidP="000749A1">
      <w:pPr>
        <w:pStyle w:val="ListBullet"/>
      </w:pPr>
      <w:r w:rsidRPr="00B66B69">
        <w:t>Scorecard social media channels</w:t>
      </w:r>
    </w:p>
    <w:p w14:paraId="75560799" w14:textId="77777777" w:rsidR="000749A1" w:rsidRPr="00B66B69" w:rsidRDefault="000749A1" w:rsidP="000749A1">
      <w:pPr>
        <w:pStyle w:val="ListBullet"/>
      </w:pPr>
      <w:r w:rsidRPr="00B66B69">
        <w:t>flyers, fact sheets and other marketing materials.</w:t>
      </w:r>
    </w:p>
    <w:p w14:paraId="006E6994" w14:textId="6BEEEB06" w:rsidR="000749A1" w:rsidRPr="00B66B69" w:rsidRDefault="000749A1" w:rsidP="00520664">
      <w:pPr>
        <w:pStyle w:val="BodyText"/>
        <w:rPr>
          <w:b/>
        </w:rPr>
      </w:pPr>
      <w:r w:rsidRPr="00B66B69">
        <w:rPr>
          <w:b/>
        </w:rPr>
        <w:t>The Scorecard website</w:t>
      </w:r>
      <w:r w:rsidR="00266B91" w:rsidRPr="00B66B69">
        <w:rPr>
          <w:b/>
        </w:rPr>
        <w:t xml:space="preserve"> </w:t>
      </w:r>
    </w:p>
    <w:p w14:paraId="26D502F2" w14:textId="77777777" w:rsidR="000749A1" w:rsidRPr="00686018" w:rsidRDefault="000749A1" w:rsidP="000749A1">
      <w:pPr>
        <w:pStyle w:val="BodyText"/>
      </w:pPr>
      <w:r w:rsidRPr="00B66B69">
        <w:t xml:space="preserve">Scorecard has a national website, </w:t>
      </w:r>
      <w:hyperlink r:id="rId32" w:history="1">
        <w:r w:rsidRPr="00686018">
          <w:rPr>
            <w:rStyle w:val="Hyperlink"/>
            <w:color w:val="000000" w:themeColor="text1"/>
          </w:rPr>
          <w:t>homescorecard.gov.au</w:t>
        </w:r>
      </w:hyperlink>
      <w:r w:rsidRPr="00686018">
        <w:t>, to provide a central point for information about the Scorecard program and home energy efficiency. This includes resources for households, Scorecard Assessors, industry, government organisations and the media.</w:t>
      </w:r>
    </w:p>
    <w:p w14:paraId="40848597" w14:textId="77777777" w:rsidR="000749A1" w:rsidRPr="00686018" w:rsidRDefault="000749A1" w:rsidP="00520664">
      <w:pPr>
        <w:pStyle w:val="BodyText"/>
        <w:rPr>
          <w:b/>
        </w:rPr>
      </w:pPr>
      <w:r w:rsidRPr="00686018">
        <w:rPr>
          <w:b/>
        </w:rPr>
        <w:t>Social media channels</w:t>
      </w:r>
    </w:p>
    <w:p w14:paraId="5D444542" w14:textId="1088F7C0" w:rsidR="003905A9" w:rsidRDefault="000749A1" w:rsidP="00520664">
      <w:pPr>
        <w:pStyle w:val="BodyText"/>
        <w:rPr>
          <w:color w:val="833C0B" w:themeColor="accent2" w:themeShade="80"/>
        </w:rPr>
      </w:pPr>
      <w:r w:rsidRPr="00686018">
        <w:t>The Scorecard program has three social media channels: Facebook, LinkedIn and YouTube. Scorecard use</w:t>
      </w:r>
      <w:r w:rsidR="00F1087F">
        <w:t>s</w:t>
      </w:r>
      <w:r w:rsidRPr="00686018">
        <w:t xml:space="preserve"> these channels to raise awareness about the Scorecard program and energy efficiency more generally. </w:t>
      </w:r>
    </w:p>
    <w:p w14:paraId="45BFAF99" w14:textId="77777777" w:rsidR="000749A1" w:rsidRPr="00686018" w:rsidRDefault="000749A1" w:rsidP="00520664">
      <w:pPr>
        <w:pStyle w:val="BodyText"/>
        <w:rPr>
          <w:b/>
        </w:rPr>
      </w:pPr>
      <w:r w:rsidRPr="00686018">
        <w:rPr>
          <w:b/>
        </w:rPr>
        <w:t>Email communications with assessors and other stakeholders</w:t>
      </w:r>
    </w:p>
    <w:p w14:paraId="65C05F37" w14:textId="77777777" w:rsidR="000749A1" w:rsidRPr="00686018" w:rsidRDefault="000749A1" w:rsidP="000749A1">
      <w:pPr>
        <w:pStyle w:val="BodyText"/>
      </w:pPr>
      <w:r w:rsidRPr="00686018">
        <w:rPr>
          <w:rFonts w:eastAsiaTheme="minorEastAsia"/>
        </w:rPr>
        <w:t xml:space="preserve">Scorecard sends a range of newsletters and emails to stakeholders to provide important updates about the program. This year, </w:t>
      </w:r>
      <w:r w:rsidRPr="00686018">
        <w:t>Scorecard sent 9,000 emails through Campaign Monitor to different stakeholders. These emails included:</w:t>
      </w:r>
    </w:p>
    <w:p w14:paraId="2011AAA2" w14:textId="77777777" w:rsidR="000749A1" w:rsidRPr="00686018" w:rsidRDefault="000749A1" w:rsidP="000749A1">
      <w:pPr>
        <w:pStyle w:val="ListBullet"/>
      </w:pPr>
      <w:r w:rsidRPr="00686018">
        <w:t>An Assessor Update newsletter to applicants and assessors,</w:t>
      </w:r>
    </w:p>
    <w:p w14:paraId="60CBC0AC" w14:textId="77777777" w:rsidR="000749A1" w:rsidRPr="00686018" w:rsidRDefault="000749A1" w:rsidP="000749A1">
      <w:pPr>
        <w:pStyle w:val="ListBullet"/>
      </w:pPr>
      <w:r w:rsidRPr="00686018">
        <w:t>A Scorecard Updates newsletter for a general audience, and</w:t>
      </w:r>
    </w:p>
    <w:p w14:paraId="03AB6CB1" w14:textId="77777777" w:rsidR="000749A1" w:rsidRPr="00686018" w:rsidRDefault="000749A1" w:rsidP="000749A1">
      <w:pPr>
        <w:pStyle w:val="ListBullet"/>
      </w:pPr>
      <w:r w:rsidRPr="00686018">
        <w:t>Electronic Direct Mail (EDM)s to provide program updates to assessors.</w:t>
      </w:r>
    </w:p>
    <w:p w14:paraId="62756C7C" w14:textId="77777777" w:rsidR="000749A1" w:rsidRPr="00686018" w:rsidRDefault="000749A1" w:rsidP="000749A1">
      <w:pPr>
        <w:pStyle w:val="BodyText"/>
      </w:pPr>
      <w:r w:rsidRPr="00686018">
        <w:t>The</w:t>
      </w:r>
      <w:r w:rsidRPr="00686018">
        <w:rPr>
          <w:b/>
        </w:rPr>
        <w:t xml:space="preserve"> Assessor Update</w:t>
      </w:r>
      <w:r w:rsidRPr="00686018">
        <w:t xml:space="preserve"> is a monthly newsletter sent to Scorecard assessors and applicants. Updates make assessors aware of the latest opportunities, technical news, changes to the Scorecard tool and health and safety tips. They help the Scorecard team keep an active relationship with assessors and promote best practice assessments and marketing of the program.</w:t>
      </w:r>
    </w:p>
    <w:p w14:paraId="4DCFB500" w14:textId="77777777" w:rsidR="000749A1" w:rsidRPr="00686018" w:rsidRDefault="000749A1" w:rsidP="000749A1">
      <w:pPr>
        <w:pStyle w:val="BodyText"/>
      </w:pPr>
      <w:r w:rsidRPr="00686018">
        <w:t>The</w:t>
      </w:r>
      <w:r w:rsidRPr="00686018">
        <w:rPr>
          <w:b/>
        </w:rPr>
        <w:t xml:space="preserve"> Scorecard Update </w:t>
      </w:r>
      <w:r w:rsidRPr="00686018">
        <w:t>is a quarterly newsletter to over 1,500 stakeholders who have subscribed to stay up to date with the latest news about the program. The Scorecard Update provides information that is relevant to the broad audience of households, governments, industry, and business.</w:t>
      </w:r>
    </w:p>
    <w:p w14:paraId="345FA6AE" w14:textId="77777777" w:rsidR="000749A1" w:rsidRPr="00686018" w:rsidRDefault="000749A1" w:rsidP="000749A1">
      <w:pPr>
        <w:pStyle w:val="BodyText"/>
        <w:rPr>
          <w:highlight w:val="yellow"/>
        </w:rPr>
      </w:pPr>
      <w:r w:rsidRPr="00686018">
        <w:rPr>
          <w:b/>
        </w:rPr>
        <w:t xml:space="preserve">EDMs </w:t>
      </w:r>
      <w:r w:rsidRPr="00686018">
        <w:t>are sent out to assessors on an ad hoc basis to let them know about timely issues, events and opportunities that aren</w:t>
      </w:r>
      <w:r w:rsidRPr="00686018">
        <w:rPr>
          <w:rFonts w:hint="eastAsia"/>
        </w:rPr>
        <w:t>’</w:t>
      </w:r>
      <w:r w:rsidRPr="00686018">
        <w:t>t captured by our newsletters. They typically have a single aim, such as making a call out for assessors who are interested in mentoring applicants.</w:t>
      </w:r>
    </w:p>
    <w:p w14:paraId="548A2758" w14:textId="77777777" w:rsidR="000749A1" w:rsidRPr="00686018" w:rsidRDefault="000749A1" w:rsidP="00520664">
      <w:pPr>
        <w:pStyle w:val="BodyText"/>
        <w:rPr>
          <w:b/>
        </w:rPr>
      </w:pPr>
      <w:r w:rsidRPr="00686018">
        <w:rPr>
          <w:b/>
        </w:rPr>
        <w:t>Conferences and events</w:t>
      </w:r>
    </w:p>
    <w:p w14:paraId="53143568" w14:textId="504F843C" w:rsidR="000749A1" w:rsidRPr="00E81E97" w:rsidRDefault="000749A1" w:rsidP="000749A1">
      <w:pPr>
        <w:rPr>
          <w:b/>
          <w:sz w:val="20"/>
          <w:szCs w:val="18"/>
        </w:rPr>
      </w:pPr>
      <w:r w:rsidRPr="00E81E97">
        <w:rPr>
          <w:b/>
          <w:sz w:val="20"/>
          <w:szCs w:val="18"/>
        </w:rPr>
        <w:t>Otago Energy Research Centre (OERC) Symposium 202</w:t>
      </w:r>
      <w:r w:rsidR="00E81E97">
        <w:rPr>
          <w:b/>
          <w:sz w:val="20"/>
          <w:szCs w:val="18"/>
        </w:rPr>
        <w:t>4</w:t>
      </w:r>
      <w:r w:rsidRPr="00E81E97">
        <w:rPr>
          <w:b/>
          <w:sz w:val="20"/>
          <w:szCs w:val="18"/>
        </w:rPr>
        <w:t>, The University of Otago, New Zealand</w:t>
      </w:r>
    </w:p>
    <w:p w14:paraId="4951B9D6" w14:textId="1B9A8BE5" w:rsidR="000749A1" w:rsidRPr="00E81E97" w:rsidRDefault="000749A1" w:rsidP="000749A1">
      <w:pPr>
        <w:pStyle w:val="BodyText"/>
        <w:rPr>
          <w:color w:val="auto"/>
        </w:rPr>
      </w:pPr>
      <w:r w:rsidRPr="00E81E97">
        <w:rPr>
          <w:color w:val="auto"/>
        </w:rPr>
        <w:t>Scorecard presented at the OERC Symposium in November 202</w:t>
      </w:r>
      <w:r w:rsidR="00FB0367" w:rsidRPr="00E81E97">
        <w:rPr>
          <w:color w:val="auto"/>
        </w:rPr>
        <w:t>4</w:t>
      </w:r>
      <w:r w:rsidRPr="00E81E97">
        <w:rPr>
          <w:color w:val="auto"/>
        </w:rPr>
        <w:t xml:space="preserve"> at The University of Otago. </w:t>
      </w:r>
      <w:r w:rsidR="004041EC" w:rsidRPr="00E81E97">
        <w:rPr>
          <w:color w:val="auto"/>
        </w:rPr>
        <w:t>Th</w:t>
      </w:r>
      <w:r w:rsidRPr="00E81E97">
        <w:rPr>
          <w:color w:val="auto"/>
        </w:rPr>
        <w:t>e</w:t>
      </w:r>
      <w:r w:rsidR="004041EC" w:rsidRPr="00E81E97">
        <w:rPr>
          <w:color w:val="auto"/>
        </w:rPr>
        <w:t>y</w:t>
      </w:r>
      <w:r w:rsidRPr="00E81E97">
        <w:rPr>
          <w:color w:val="auto"/>
        </w:rPr>
        <w:t xml:space="preserve"> spoke about how Scorecard could support existing homes in the energy transition</w:t>
      </w:r>
      <w:r w:rsidR="00753100">
        <w:rPr>
          <w:color w:val="auto"/>
        </w:rPr>
        <w:t xml:space="preserve"> and provided</w:t>
      </w:r>
      <w:r>
        <w:rPr>
          <w:color w:val="auto"/>
        </w:rPr>
        <w:t xml:space="preserve"> on </w:t>
      </w:r>
      <w:r w:rsidR="00753100">
        <w:rPr>
          <w:color w:val="auto"/>
        </w:rPr>
        <w:t>overview o</w:t>
      </w:r>
      <w:r w:rsidR="000E16EB">
        <w:rPr>
          <w:color w:val="auto"/>
        </w:rPr>
        <w:t>f program results.</w:t>
      </w:r>
    </w:p>
    <w:p w14:paraId="33BE862F" w14:textId="24799FA4" w:rsidR="002F07A0" w:rsidRPr="00B66B69" w:rsidRDefault="002C1F70" w:rsidP="002F07A0">
      <w:pPr>
        <w:pStyle w:val="BodyText"/>
        <w:rPr>
          <w:color w:val="auto"/>
        </w:rPr>
      </w:pPr>
      <w:r>
        <w:rPr>
          <w:b/>
          <w:bCs/>
        </w:rPr>
        <w:t>Building Designers Association of Australia S</w:t>
      </w:r>
      <w:r w:rsidR="002F07A0" w:rsidRPr="002F07A0">
        <w:rPr>
          <w:b/>
          <w:bCs/>
        </w:rPr>
        <w:t xml:space="preserve">ustainability and </w:t>
      </w:r>
      <w:r>
        <w:rPr>
          <w:b/>
          <w:bCs/>
        </w:rPr>
        <w:t>E</w:t>
      </w:r>
      <w:r w:rsidR="002F07A0" w:rsidRPr="002F07A0">
        <w:rPr>
          <w:b/>
          <w:bCs/>
        </w:rPr>
        <w:t xml:space="preserve">nergy </w:t>
      </w:r>
      <w:r>
        <w:rPr>
          <w:b/>
          <w:bCs/>
        </w:rPr>
        <w:t>E</w:t>
      </w:r>
      <w:r w:rsidR="002F07A0" w:rsidRPr="002F07A0">
        <w:rPr>
          <w:b/>
          <w:bCs/>
        </w:rPr>
        <w:t xml:space="preserve">fficiency </w:t>
      </w:r>
      <w:r>
        <w:rPr>
          <w:b/>
          <w:bCs/>
        </w:rPr>
        <w:t>S</w:t>
      </w:r>
      <w:r w:rsidR="002F07A0" w:rsidRPr="002F07A0">
        <w:rPr>
          <w:b/>
          <w:bCs/>
        </w:rPr>
        <w:t>ummit</w:t>
      </w:r>
    </w:p>
    <w:p w14:paraId="79A8EE27" w14:textId="25126D1C" w:rsidR="00922293" w:rsidRDefault="00922293" w:rsidP="000749A1">
      <w:pPr>
        <w:pStyle w:val="BodyText"/>
        <w:rPr>
          <w:color w:val="auto"/>
        </w:rPr>
      </w:pPr>
      <w:r w:rsidRPr="00922293">
        <w:rPr>
          <w:color w:val="auto"/>
        </w:rPr>
        <w:t>Scorecard was invited to speak at the Building Designers Association of Australia's (BDAA) inaugural International Sustainability and Energy Efficiency Summit 2025</w:t>
      </w:r>
      <w:r w:rsidR="002F07A0">
        <w:rPr>
          <w:color w:val="auto"/>
        </w:rPr>
        <w:t>.</w:t>
      </w:r>
    </w:p>
    <w:p w14:paraId="18769809" w14:textId="77777777" w:rsidR="002A3122" w:rsidRPr="002A3122" w:rsidRDefault="002A3122" w:rsidP="002A3122">
      <w:pPr>
        <w:pStyle w:val="BodyText"/>
      </w:pPr>
      <w:r w:rsidRPr="002A3122">
        <w:t>The presentation focussed on how energy ratings for existing homes can:</w:t>
      </w:r>
    </w:p>
    <w:p w14:paraId="18B35409" w14:textId="77777777" w:rsidR="002A3122" w:rsidRPr="002A3122" w:rsidRDefault="002A3122" w:rsidP="003A2BBC">
      <w:pPr>
        <w:pStyle w:val="BodyText"/>
        <w:numPr>
          <w:ilvl w:val="0"/>
          <w:numId w:val="12"/>
        </w:numPr>
      </w:pPr>
      <w:r w:rsidRPr="002A3122">
        <w:t>contribute to achieving reduced energy bills </w:t>
      </w:r>
    </w:p>
    <w:p w14:paraId="32AB8AAD" w14:textId="77777777" w:rsidR="002A3122" w:rsidRPr="002A3122" w:rsidRDefault="002A3122" w:rsidP="003A2BBC">
      <w:pPr>
        <w:pStyle w:val="BodyText"/>
        <w:numPr>
          <w:ilvl w:val="0"/>
          <w:numId w:val="12"/>
        </w:numPr>
      </w:pPr>
      <w:r w:rsidRPr="002A3122">
        <w:t>improve comfort and health</w:t>
      </w:r>
    </w:p>
    <w:p w14:paraId="79F3EB88" w14:textId="77777777" w:rsidR="002A3122" w:rsidRPr="002A3122" w:rsidRDefault="002A3122" w:rsidP="003A2BBC">
      <w:pPr>
        <w:pStyle w:val="BodyText"/>
        <w:numPr>
          <w:ilvl w:val="0"/>
          <w:numId w:val="12"/>
        </w:numPr>
      </w:pPr>
      <w:r w:rsidRPr="002A3122">
        <w:t>increase resilience to a changing climate</w:t>
      </w:r>
    </w:p>
    <w:p w14:paraId="1D9FB4B3" w14:textId="77777777" w:rsidR="002A3122" w:rsidRPr="002A3122" w:rsidRDefault="002A3122" w:rsidP="003A2BBC">
      <w:pPr>
        <w:pStyle w:val="BodyText"/>
        <w:numPr>
          <w:ilvl w:val="0"/>
          <w:numId w:val="12"/>
        </w:numPr>
      </w:pPr>
      <w:r w:rsidRPr="002A3122">
        <w:t>assist householders to transition to an all-electric home.</w:t>
      </w:r>
    </w:p>
    <w:p w14:paraId="5F532586" w14:textId="1D36FF49" w:rsidR="000749A1" w:rsidRPr="00416ACB" w:rsidRDefault="000749A1" w:rsidP="000749A1">
      <w:pPr>
        <w:pStyle w:val="BodyText"/>
      </w:pPr>
      <w:r w:rsidRPr="00416ACB">
        <w:rPr>
          <w:b/>
        </w:rPr>
        <w:t xml:space="preserve">National Energy Efficiency Conference, </w:t>
      </w:r>
      <w:r w:rsidR="00CC0F4E" w:rsidRPr="00416ACB">
        <w:rPr>
          <w:b/>
        </w:rPr>
        <w:t xml:space="preserve">May </w:t>
      </w:r>
      <w:r w:rsidR="00CC0F4E" w:rsidRPr="00416ACB">
        <w:rPr>
          <w:b/>
          <w:bCs/>
        </w:rPr>
        <w:t>2025</w:t>
      </w:r>
    </w:p>
    <w:p w14:paraId="13D37D45" w14:textId="0101E374" w:rsidR="000749A1" w:rsidRPr="00416ACB" w:rsidRDefault="000749A1" w:rsidP="000749A1">
      <w:pPr>
        <w:pStyle w:val="BodyText"/>
        <w:rPr>
          <w:rFonts w:eastAsiaTheme="minorEastAsia"/>
        </w:rPr>
      </w:pPr>
      <w:r w:rsidRPr="00416ACB">
        <w:rPr>
          <w:lang w:eastAsia="en-AU"/>
        </w:rPr>
        <w:t xml:space="preserve">Energy efficiency specialists from across Australia attended the National Energy Efficiency Conference, hosted in </w:t>
      </w:r>
      <w:r w:rsidR="00AC7497">
        <w:rPr>
          <w:lang w:eastAsia="en-AU"/>
        </w:rPr>
        <w:t>Melbourne</w:t>
      </w:r>
      <w:r w:rsidR="006E74E3">
        <w:rPr>
          <w:lang w:eastAsia="en-AU"/>
        </w:rPr>
        <w:t>.</w:t>
      </w:r>
      <w:r w:rsidRPr="00416ACB">
        <w:rPr>
          <w:lang w:eastAsia="en-AU"/>
        </w:rPr>
        <w:t xml:space="preserve"> Scorecard </w:t>
      </w:r>
      <w:r w:rsidR="009C22E9">
        <w:rPr>
          <w:lang w:eastAsia="en-AU"/>
        </w:rPr>
        <w:t>team members were</w:t>
      </w:r>
      <w:r w:rsidR="006349C3">
        <w:rPr>
          <w:lang w:eastAsia="en-AU"/>
        </w:rPr>
        <w:t xml:space="preserve"> in attendance</w:t>
      </w:r>
      <w:r w:rsidRPr="00416ACB">
        <w:rPr>
          <w:lang w:eastAsia="en-AU"/>
        </w:rPr>
        <w:t xml:space="preserve"> to provide stakeholders with up-to-date information about the program</w:t>
      </w:r>
      <w:r>
        <w:rPr>
          <w:lang w:eastAsia="en-AU"/>
        </w:rPr>
        <w:t>.</w:t>
      </w:r>
    </w:p>
    <w:p w14:paraId="6F76BB21" w14:textId="6B61DAFF" w:rsidR="00585849" w:rsidRPr="000248AC" w:rsidRDefault="00585849" w:rsidP="003A405D">
      <w:pPr>
        <w:pStyle w:val="Heading1"/>
      </w:pPr>
      <w:bookmarkStart w:id="29" w:name="_Toc221012123"/>
      <w:r w:rsidRPr="003A405D">
        <w:rPr>
          <w:rFonts w:hint="eastAsia"/>
        </w:rPr>
        <w:t>Program</w:t>
      </w:r>
      <w:r w:rsidRPr="000248AC">
        <w:rPr>
          <w:rFonts w:hint="eastAsia"/>
        </w:rPr>
        <w:t xml:space="preserve"> engagement</w:t>
      </w:r>
      <w:bookmarkEnd w:id="8"/>
      <w:bookmarkEnd w:id="29"/>
    </w:p>
    <w:p w14:paraId="2D61C3B0" w14:textId="4D9736A1" w:rsidR="00520664" w:rsidRPr="000350E2" w:rsidRDefault="00692A81" w:rsidP="00C007B4">
      <w:pPr>
        <w:pStyle w:val="BodyText"/>
        <w:rPr>
          <w:rFonts w:asciiTheme="majorHAnsi" w:eastAsiaTheme="majorEastAsia" w:hAnsiTheme="majorHAnsi" w:cstheme="majorBidi"/>
          <w:color w:val="auto"/>
          <w:sz w:val="26"/>
          <w:szCs w:val="26"/>
        </w:rPr>
      </w:pPr>
      <w:r w:rsidRPr="000350E2">
        <w:rPr>
          <w:rFonts w:asciiTheme="majorHAnsi" w:eastAsiaTheme="majorEastAsia" w:hAnsiTheme="majorHAnsi" w:cstheme="majorBidi"/>
          <w:color w:val="auto"/>
          <w:sz w:val="26"/>
          <w:szCs w:val="26"/>
        </w:rPr>
        <w:t>Whole-of-home resilience pilot</w:t>
      </w:r>
    </w:p>
    <w:p w14:paraId="2B3830CE" w14:textId="1E30B625" w:rsidR="00446AAA" w:rsidRPr="000350E2" w:rsidRDefault="00900341" w:rsidP="00C007B4">
      <w:pPr>
        <w:pStyle w:val="BodyText"/>
        <w:rPr>
          <w:color w:val="auto"/>
        </w:rPr>
      </w:pPr>
      <w:r w:rsidRPr="000350E2">
        <w:rPr>
          <w:color w:val="auto"/>
        </w:rPr>
        <w:t>The Castlemaine Institute</w:t>
      </w:r>
      <w:r w:rsidR="002420BD" w:rsidRPr="000350E2">
        <w:rPr>
          <w:color w:val="auto"/>
        </w:rPr>
        <w:t xml:space="preserve"> </w:t>
      </w:r>
      <w:r w:rsidR="00D83953" w:rsidRPr="000350E2">
        <w:rPr>
          <w:color w:val="auto"/>
        </w:rPr>
        <w:t>partnered</w:t>
      </w:r>
      <w:r w:rsidR="002420BD" w:rsidRPr="000350E2">
        <w:rPr>
          <w:color w:val="auto"/>
        </w:rPr>
        <w:t xml:space="preserve"> with the Resilience Building Council and Scorecard to</w:t>
      </w:r>
      <w:r w:rsidR="009D135C" w:rsidRPr="000350E2">
        <w:rPr>
          <w:color w:val="auto"/>
        </w:rPr>
        <w:t xml:space="preserve"> pilot the </w:t>
      </w:r>
      <w:r w:rsidR="0018351F" w:rsidRPr="000350E2">
        <w:rPr>
          <w:color w:val="auto"/>
        </w:rPr>
        <w:t xml:space="preserve">use of a </w:t>
      </w:r>
      <w:r w:rsidR="009D135C" w:rsidRPr="000350E2">
        <w:rPr>
          <w:color w:val="auto"/>
        </w:rPr>
        <w:t xml:space="preserve">combined multi hazard tool </w:t>
      </w:r>
      <w:r w:rsidR="00EB01A3" w:rsidRPr="000350E2">
        <w:rPr>
          <w:color w:val="auto"/>
        </w:rPr>
        <w:t>(</w:t>
      </w:r>
      <w:r w:rsidR="00425CB7" w:rsidRPr="000350E2">
        <w:rPr>
          <w:color w:val="auto"/>
        </w:rPr>
        <w:t xml:space="preserve">bushfire, storm, flood) </w:t>
      </w:r>
      <w:r w:rsidR="009D135C" w:rsidRPr="000350E2">
        <w:rPr>
          <w:color w:val="auto"/>
        </w:rPr>
        <w:t xml:space="preserve">with </w:t>
      </w:r>
      <w:r w:rsidR="00D83953" w:rsidRPr="000350E2">
        <w:rPr>
          <w:color w:val="auto"/>
        </w:rPr>
        <w:t xml:space="preserve">the </w:t>
      </w:r>
      <w:r w:rsidR="006144C7" w:rsidRPr="000350E2">
        <w:rPr>
          <w:color w:val="auto"/>
        </w:rPr>
        <w:t xml:space="preserve">Scorecard </w:t>
      </w:r>
      <w:r w:rsidR="00D83953" w:rsidRPr="000350E2">
        <w:rPr>
          <w:color w:val="auto"/>
        </w:rPr>
        <w:t>tool</w:t>
      </w:r>
      <w:r w:rsidR="009D135C" w:rsidRPr="000350E2">
        <w:rPr>
          <w:color w:val="auto"/>
        </w:rPr>
        <w:t xml:space="preserve"> in houses in the Mount Alexander Shire in Victoria.</w:t>
      </w:r>
      <w:r w:rsidR="00850D3D" w:rsidRPr="000350E2">
        <w:rPr>
          <w:color w:val="auto"/>
        </w:rPr>
        <w:t xml:space="preserve"> The </w:t>
      </w:r>
      <w:r w:rsidR="008F2A36" w:rsidRPr="000350E2">
        <w:rPr>
          <w:color w:val="auto"/>
        </w:rPr>
        <w:t>aim was to better understand how households can be encouraged and supported to upgrade or retrofit their homes to build resilience and adapt to a changing climate.</w:t>
      </w:r>
      <w:r w:rsidR="002420BD" w:rsidRPr="000350E2">
        <w:rPr>
          <w:color w:val="auto"/>
        </w:rPr>
        <w:t xml:space="preserve"> </w:t>
      </w:r>
    </w:p>
    <w:p w14:paraId="6E52E107" w14:textId="473632EA" w:rsidR="001A095A" w:rsidRPr="000350E2" w:rsidRDefault="001A095A" w:rsidP="00C007B4">
      <w:pPr>
        <w:pStyle w:val="BodyText"/>
        <w:rPr>
          <w:color w:val="auto"/>
        </w:rPr>
      </w:pPr>
      <w:r w:rsidRPr="000350E2">
        <w:rPr>
          <w:color w:val="auto"/>
        </w:rPr>
        <w:t xml:space="preserve">140 houses were assessed by 5 local Scorecard assessors who were trained </w:t>
      </w:r>
      <w:r w:rsidR="005D3EEF" w:rsidRPr="000350E2">
        <w:rPr>
          <w:color w:val="auto"/>
        </w:rPr>
        <w:t>in</w:t>
      </w:r>
      <w:r w:rsidRPr="000350E2">
        <w:rPr>
          <w:color w:val="auto"/>
        </w:rPr>
        <w:t xml:space="preserve"> the </w:t>
      </w:r>
      <w:r w:rsidR="005D3EEF" w:rsidRPr="000350E2">
        <w:rPr>
          <w:color w:val="auto"/>
        </w:rPr>
        <w:t>use of</w:t>
      </w:r>
      <w:r w:rsidRPr="000350E2">
        <w:rPr>
          <w:color w:val="auto"/>
        </w:rPr>
        <w:t xml:space="preserve"> the RBC multi hazard tool.</w:t>
      </w:r>
    </w:p>
    <w:p w14:paraId="04C8DBB2" w14:textId="09BF6A3F" w:rsidR="00500FE8" w:rsidRPr="000350E2" w:rsidRDefault="00500FE8" w:rsidP="00C007B4">
      <w:pPr>
        <w:pStyle w:val="BodyText"/>
        <w:rPr>
          <w:color w:val="auto"/>
        </w:rPr>
      </w:pPr>
      <w:r w:rsidRPr="000350E2">
        <w:rPr>
          <w:color w:val="auto"/>
        </w:rPr>
        <w:t xml:space="preserve">The key findings </w:t>
      </w:r>
      <w:r w:rsidR="005D3EEF" w:rsidRPr="000350E2">
        <w:rPr>
          <w:color w:val="auto"/>
        </w:rPr>
        <w:t xml:space="preserve">of the pilot </w:t>
      </w:r>
      <w:r w:rsidRPr="000350E2">
        <w:rPr>
          <w:color w:val="auto"/>
        </w:rPr>
        <w:t>were:</w:t>
      </w:r>
    </w:p>
    <w:p w14:paraId="407DDE1B" w14:textId="77777777" w:rsidR="008C7C50" w:rsidRPr="000350E2" w:rsidRDefault="0077790A" w:rsidP="003A2BBC">
      <w:pPr>
        <w:pStyle w:val="BodyText"/>
        <w:numPr>
          <w:ilvl w:val="0"/>
          <w:numId w:val="11"/>
        </w:numPr>
        <w:ind w:left="1440"/>
        <w:rPr>
          <w:color w:val="auto"/>
        </w:rPr>
      </w:pPr>
      <w:r w:rsidRPr="000350E2">
        <w:rPr>
          <w:color w:val="auto"/>
        </w:rPr>
        <w:t>Place-based and community led projects can be a means to improve home performance</w:t>
      </w:r>
      <w:r w:rsidR="008C7C50" w:rsidRPr="000350E2">
        <w:rPr>
          <w:color w:val="auto"/>
        </w:rPr>
        <w:t>.</w:t>
      </w:r>
    </w:p>
    <w:p w14:paraId="0B19E14F" w14:textId="73813FEA" w:rsidR="008C7C50" w:rsidRPr="000350E2" w:rsidRDefault="00E03ADC" w:rsidP="003A2BBC">
      <w:pPr>
        <w:pStyle w:val="BodyText"/>
        <w:numPr>
          <w:ilvl w:val="0"/>
          <w:numId w:val="11"/>
        </w:numPr>
        <w:ind w:left="1440"/>
        <w:rPr>
          <w:color w:val="auto"/>
        </w:rPr>
      </w:pPr>
      <w:r w:rsidRPr="000350E2">
        <w:rPr>
          <w:color w:val="auto"/>
        </w:rPr>
        <w:t>Onsite assessments are the only effective way to identify home performance and appropriate upgrades</w:t>
      </w:r>
      <w:r w:rsidR="008C7C50" w:rsidRPr="000350E2">
        <w:rPr>
          <w:color w:val="auto"/>
        </w:rPr>
        <w:t xml:space="preserve">. </w:t>
      </w:r>
    </w:p>
    <w:p w14:paraId="3F142421" w14:textId="77777777" w:rsidR="00830718" w:rsidRPr="000350E2" w:rsidRDefault="008C7C50" w:rsidP="003A2BBC">
      <w:pPr>
        <w:pStyle w:val="Heading4"/>
        <w:numPr>
          <w:ilvl w:val="0"/>
          <w:numId w:val="11"/>
        </w:numPr>
        <w:ind w:left="1440"/>
        <w:rPr>
          <w:rFonts w:asciiTheme="minorHAnsi" w:eastAsia="Times New Roman" w:hAnsiTheme="minorHAnsi" w:cs="Times New Roman"/>
          <w:i w:val="0"/>
          <w:color w:val="auto"/>
          <w:sz w:val="20"/>
          <w:szCs w:val="20"/>
        </w:rPr>
      </w:pPr>
      <w:r w:rsidRPr="000350E2">
        <w:rPr>
          <w:rFonts w:asciiTheme="minorHAnsi" w:eastAsia="Times New Roman" w:hAnsiTheme="minorHAnsi" w:cs="Times New Roman"/>
          <w:i w:val="0"/>
          <w:color w:val="auto"/>
          <w:sz w:val="20"/>
          <w:szCs w:val="20"/>
        </w:rPr>
        <w:t>There are benefits for Scorecard assessors and other professionals to understand Resilience ratings</w:t>
      </w:r>
      <w:r w:rsidR="00830718" w:rsidRPr="000350E2">
        <w:rPr>
          <w:rFonts w:asciiTheme="minorHAnsi" w:eastAsia="Times New Roman" w:hAnsiTheme="minorHAnsi" w:cs="Times New Roman"/>
          <w:i w:val="0"/>
          <w:color w:val="auto"/>
          <w:sz w:val="20"/>
          <w:szCs w:val="20"/>
        </w:rPr>
        <w:t>.</w:t>
      </w:r>
    </w:p>
    <w:p w14:paraId="79DA8032" w14:textId="5A589B48" w:rsidR="00830718" w:rsidRPr="000350E2" w:rsidRDefault="00830718" w:rsidP="003A2BBC">
      <w:pPr>
        <w:pStyle w:val="Heading4"/>
        <w:numPr>
          <w:ilvl w:val="0"/>
          <w:numId w:val="11"/>
        </w:numPr>
        <w:ind w:left="1440"/>
        <w:rPr>
          <w:rFonts w:asciiTheme="minorHAnsi" w:eastAsia="Times New Roman" w:hAnsiTheme="minorHAnsi" w:cs="Times New Roman"/>
          <w:i w:val="0"/>
          <w:color w:val="auto"/>
          <w:sz w:val="20"/>
          <w:szCs w:val="20"/>
        </w:rPr>
      </w:pPr>
      <w:r w:rsidRPr="000350E2">
        <w:rPr>
          <w:rFonts w:asciiTheme="minorHAnsi" w:eastAsia="Times New Roman" w:hAnsiTheme="minorHAnsi" w:cs="Times New Roman"/>
          <w:i w:val="0"/>
          <w:color w:val="auto"/>
          <w:sz w:val="20"/>
          <w:szCs w:val="20"/>
        </w:rPr>
        <w:t xml:space="preserve"> Common recommendations can improve energy efficiency and resilience</w:t>
      </w:r>
      <w:r w:rsidR="00B351CD" w:rsidRPr="000350E2">
        <w:rPr>
          <w:rFonts w:asciiTheme="minorHAnsi" w:eastAsia="Times New Roman" w:hAnsiTheme="minorHAnsi" w:cs="Times New Roman"/>
          <w:i w:val="0"/>
          <w:color w:val="auto"/>
          <w:sz w:val="20"/>
          <w:szCs w:val="20"/>
        </w:rPr>
        <w:t>.</w:t>
      </w:r>
    </w:p>
    <w:p w14:paraId="4228644B" w14:textId="56501F1F" w:rsidR="00500FE8" w:rsidRPr="000350E2" w:rsidRDefault="009628A5" w:rsidP="00C007B4">
      <w:pPr>
        <w:pStyle w:val="BodyText"/>
        <w:rPr>
          <w:color w:val="auto"/>
        </w:rPr>
      </w:pPr>
      <w:r w:rsidRPr="000350E2">
        <w:rPr>
          <w:color w:val="auto"/>
        </w:rPr>
        <w:t>Learnings include</w:t>
      </w:r>
      <w:r w:rsidR="000B2EDD" w:rsidRPr="000350E2">
        <w:rPr>
          <w:color w:val="auto"/>
        </w:rPr>
        <w:t xml:space="preserve"> that other professionals could be trained up with increased opportunities in houses to practice</w:t>
      </w:r>
      <w:r w:rsidR="00040BB8" w:rsidRPr="000350E2">
        <w:rPr>
          <w:color w:val="auto"/>
        </w:rPr>
        <w:t xml:space="preserve">, that the multi hazard tool was </w:t>
      </w:r>
      <w:r w:rsidR="00171DAE" w:rsidRPr="000350E2">
        <w:rPr>
          <w:color w:val="auto"/>
        </w:rPr>
        <w:t>improved and streamlined to reduce assessment time</w:t>
      </w:r>
      <w:r w:rsidR="000A0A39" w:rsidRPr="000350E2">
        <w:rPr>
          <w:color w:val="auto"/>
        </w:rPr>
        <w:t xml:space="preserve"> and</w:t>
      </w:r>
      <w:r w:rsidR="00171DAE" w:rsidRPr="000350E2">
        <w:rPr>
          <w:color w:val="auto"/>
        </w:rPr>
        <w:t xml:space="preserve"> that flood data was not always readily available</w:t>
      </w:r>
      <w:r w:rsidR="001F400C" w:rsidRPr="000350E2">
        <w:rPr>
          <w:color w:val="auto"/>
        </w:rPr>
        <w:t>.</w:t>
      </w:r>
    </w:p>
    <w:p w14:paraId="184C68B0" w14:textId="4634A413" w:rsidR="007F1B59" w:rsidRPr="0022315D" w:rsidRDefault="001F400C" w:rsidP="00C007B4">
      <w:pPr>
        <w:pStyle w:val="BodyText"/>
        <w:rPr>
          <w:rFonts w:eastAsiaTheme="majorEastAsia"/>
          <w:color w:val="auto"/>
        </w:rPr>
      </w:pPr>
      <w:r w:rsidRPr="000350E2">
        <w:rPr>
          <w:color w:val="auto"/>
        </w:rPr>
        <w:t>The dominant haz</w:t>
      </w:r>
      <w:r w:rsidR="00E73803" w:rsidRPr="000350E2">
        <w:rPr>
          <w:color w:val="auto"/>
        </w:rPr>
        <w:t>a</w:t>
      </w:r>
      <w:r w:rsidRPr="000350E2">
        <w:rPr>
          <w:color w:val="auto"/>
        </w:rPr>
        <w:t>rd was found to be bushfire</w:t>
      </w:r>
      <w:r w:rsidR="00523025" w:rsidRPr="000350E2">
        <w:rPr>
          <w:color w:val="auto"/>
        </w:rPr>
        <w:t xml:space="preserve"> (68% of houses). </w:t>
      </w:r>
      <w:r w:rsidR="00F549D9" w:rsidRPr="000350E2">
        <w:rPr>
          <w:color w:val="auto"/>
        </w:rPr>
        <w:t xml:space="preserve">The Scorecard star rating of the houses was higher than the Victorian average, partly due to </w:t>
      </w:r>
      <w:r w:rsidR="00B75FED" w:rsidRPr="000350E2">
        <w:rPr>
          <w:color w:val="auto"/>
        </w:rPr>
        <w:t>previous projects that delivered home energy assessments.</w:t>
      </w:r>
      <w:r w:rsidR="00A730B6" w:rsidRPr="000350E2">
        <w:rPr>
          <w:color w:val="auto"/>
        </w:rPr>
        <w:t xml:space="preserve"> For 97% of houses, heating costs were 50-94% of the energy costs</w:t>
      </w:r>
      <w:r w:rsidR="0031167B" w:rsidRPr="000350E2">
        <w:rPr>
          <w:color w:val="auto"/>
        </w:rPr>
        <w:t xml:space="preserve"> with a range of recommendations suggested.</w:t>
      </w:r>
      <w:r w:rsidR="00721163" w:rsidRPr="000350E2">
        <w:rPr>
          <w:color w:val="auto"/>
        </w:rPr>
        <w:t xml:space="preserve"> The hot weather comfort rating was the </w:t>
      </w:r>
      <w:r w:rsidR="00755F62" w:rsidRPr="000350E2">
        <w:rPr>
          <w:color w:val="auto"/>
        </w:rPr>
        <w:t>poorest</w:t>
      </w:r>
      <w:r w:rsidR="00721163" w:rsidRPr="000350E2">
        <w:rPr>
          <w:color w:val="auto"/>
        </w:rPr>
        <w:t xml:space="preserve"> for </w:t>
      </w:r>
      <w:r w:rsidR="00873775" w:rsidRPr="000350E2">
        <w:rPr>
          <w:color w:val="auto"/>
        </w:rPr>
        <w:t>80% of houses</w:t>
      </w:r>
      <w:r w:rsidR="00037C43" w:rsidRPr="000350E2">
        <w:rPr>
          <w:color w:val="auto"/>
        </w:rPr>
        <w:t xml:space="preserve">. The cold weather rating </w:t>
      </w:r>
      <w:r w:rsidR="00B164FF" w:rsidRPr="000350E2">
        <w:rPr>
          <w:color w:val="auto"/>
        </w:rPr>
        <w:t xml:space="preserve">performed better with </w:t>
      </w:r>
      <w:r w:rsidR="00A917C5" w:rsidRPr="000350E2">
        <w:rPr>
          <w:color w:val="auto"/>
        </w:rPr>
        <w:t>only 25</w:t>
      </w:r>
      <w:r w:rsidR="00B164FF" w:rsidRPr="000350E2">
        <w:rPr>
          <w:color w:val="auto"/>
        </w:rPr>
        <w:t>% having the lowest rating</w:t>
      </w:r>
      <w:r w:rsidR="00A917C5" w:rsidRPr="000350E2">
        <w:rPr>
          <w:color w:val="auto"/>
        </w:rPr>
        <w:t xml:space="preserve"> and 30% having the second lowest rating.</w:t>
      </w:r>
    </w:p>
    <w:p w14:paraId="3AB63860" w14:textId="22376E41" w:rsidR="007F1B59" w:rsidRPr="00EA1B46" w:rsidRDefault="003058FA" w:rsidP="00C007B4">
      <w:pPr>
        <w:pStyle w:val="BodyText"/>
        <w:rPr>
          <w:rFonts w:asciiTheme="majorHAnsi" w:eastAsiaTheme="majorEastAsia" w:hAnsiTheme="majorHAnsi" w:cstheme="majorBidi"/>
          <w:color w:val="auto"/>
          <w:sz w:val="26"/>
          <w:szCs w:val="26"/>
        </w:rPr>
      </w:pPr>
      <w:r w:rsidRPr="00EA1B46">
        <w:rPr>
          <w:rFonts w:asciiTheme="majorHAnsi" w:eastAsiaTheme="majorEastAsia" w:hAnsiTheme="majorHAnsi" w:cstheme="majorBidi"/>
          <w:color w:val="auto"/>
          <w:sz w:val="26"/>
          <w:szCs w:val="26"/>
        </w:rPr>
        <w:t>Scorecard New Zealand pilot</w:t>
      </w:r>
    </w:p>
    <w:p w14:paraId="7D237E76" w14:textId="22C32B85" w:rsidR="00556685" w:rsidRPr="00FF597F" w:rsidRDefault="00173EF4" w:rsidP="00C007B4">
      <w:pPr>
        <w:pStyle w:val="BodyText"/>
        <w:rPr>
          <w:color w:val="auto"/>
        </w:rPr>
      </w:pPr>
      <w:r w:rsidRPr="00FF597F">
        <w:rPr>
          <w:color w:val="auto"/>
        </w:rPr>
        <w:t>In late 2024 t</w:t>
      </w:r>
      <w:r w:rsidR="00507A9B" w:rsidRPr="00FF597F">
        <w:rPr>
          <w:color w:val="auto"/>
        </w:rPr>
        <w:t xml:space="preserve">he Scorecard team were contracted by the </w:t>
      </w:r>
      <w:r w:rsidRPr="00FF597F">
        <w:rPr>
          <w:color w:val="auto"/>
        </w:rPr>
        <w:t>Building Research Association of New Zealand (BRANZ) and Fletcher Homes to develop</w:t>
      </w:r>
      <w:r w:rsidR="004710B7" w:rsidRPr="00FF597F">
        <w:rPr>
          <w:color w:val="auto"/>
        </w:rPr>
        <w:t xml:space="preserve"> a pilot version of Scorecard suitable for New Zealand.</w:t>
      </w:r>
    </w:p>
    <w:p w14:paraId="4599B566" w14:textId="70FBBAF4" w:rsidR="004710B7" w:rsidRDefault="00070D60" w:rsidP="00C007B4">
      <w:pPr>
        <w:pStyle w:val="BodyText"/>
        <w:rPr>
          <w:color w:val="auto"/>
        </w:rPr>
      </w:pPr>
      <w:r w:rsidRPr="00FF597F">
        <w:rPr>
          <w:color w:val="auto"/>
        </w:rPr>
        <w:t xml:space="preserve">The pilot version was </w:t>
      </w:r>
      <w:r w:rsidR="00B97DEF" w:rsidRPr="00FF597F">
        <w:rPr>
          <w:color w:val="auto"/>
        </w:rPr>
        <w:t>developed for 2 locations, Au</w:t>
      </w:r>
      <w:r w:rsidR="00E93F91">
        <w:rPr>
          <w:color w:val="auto"/>
        </w:rPr>
        <w:t>c</w:t>
      </w:r>
      <w:r w:rsidR="00B97DEF" w:rsidRPr="00FF597F">
        <w:rPr>
          <w:color w:val="auto"/>
        </w:rPr>
        <w:t>kland and Christchurch. Australian climate locations</w:t>
      </w:r>
      <w:r w:rsidR="00786D33" w:rsidRPr="00FF597F">
        <w:rPr>
          <w:color w:val="auto"/>
        </w:rPr>
        <w:t xml:space="preserve"> were used as proxy data</w:t>
      </w:r>
      <w:r w:rsidR="00F37D0D" w:rsidRPr="00FF597F">
        <w:rPr>
          <w:color w:val="auto"/>
        </w:rPr>
        <w:t xml:space="preserve"> for NZ. The underlying building stock model, fuel prices and solar availability were </w:t>
      </w:r>
      <w:r w:rsidR="0073768B" w:rsidRPr="00FF597F">
        <w:rPr>
          <w:color w:val="auto"/>
        </w:rPr>
        <w:t>adjusted to better reflect the NZ context.</w:t>
      </w:r>
    </w:p>
    <w:p w14:paraId="2AEA3E10" w14:textId="63F5EBD1" w:rsidR="00AC4C23" w:rsidRDefault="00AC4C23" w:rsidP="00C007B4">
      <w:pPr>
        <w:pStyle w:val="BodyText"/>
        <w:rPr>
          <w:color w:val="auto"/>
        </w:rPr>
      </w:pPr>
      <w:r>
        <w:rPr>
          <w:color w:val="auto"/>
        </w:rPr>
        <w:t>Staff of BRANZ and Fletcher Homes were trained in Scorecard and undertook assessments in homes (BRANZ) and based on plans (Flet</w:t>
      </w:r>
      <w:r w:rsidR="00D37947">
        <w:rPr>
          <w:color w:val="auto"/>
        </w:rPr>
        <w:t>c</w:t>
      </w:r>
      <w:r>
        <w:rPr>
          <w:color w:val="auto"/>
        </w:rPr>
        <w:t>her Homes)</w:t>
      </w:r>
      <w:r w:rsidR="00FF479F">
        <w:rPr>
          <w:color w:val="auto"/>
        </w:rPr>
        <w:t>.</w:t>
      </w:r>
    </w:p>
    <w:p w14:paraId="0E33261E" w14:textId="74609014" w:rsidR="0073768B" w:rsidRPr="0022315D" w:rsidRDefault="00FF479F" w:rsidP="00C007B4">
      <w:pPr>
        <w:pStyle w:val="BodyText"/>
        <w:rPr>
          <w:color w:val="auto"/>
        </w:rPr>
      </w:pPr>
      <w:r>
        <w:rPr>
          <w:color w:val="auto"/>
        </w:rPr>
        <w:t>Feedback has been positive</w:t>
      </w:r>
      <w:r w:rsidR="003815F3">
        <w:rPr>
          <w:color w:val="auto"/>
        </w:rPr>
        <w:t>,</w:t>
      </w:r>
      <w:r>
        <w:rPr>
          <w:color w:val="auto"/>
        </w:rPr>
        <w:t xml:space="preserve"> and </w:t>
      </w:r>
      <w:r w:rsidR="00441DCF">
        <w:rPr>
          <w:color w:val="auto"/>
        </w:rPr>
        <w:t xml:space="preserve">next steps are being </w:t>
      </w:r>
      <w:r w:rsidR="00196913">
        <w:rPr>
          <w:color w:val="auto"/>
        </w:rPr>
        <w:t>considered.</w:t>
      </w:r>
    </w:p>
    <w:p w14:paraId="25AE337B" w14:textId="2776D36F" w:rsidR="00663AE1" w:rsidRPr="00EA1B46" w:rsidRDefault="0052485A" w:rsidP="00C007B4">
      <w:pPr>
        <w:pStyle w:val="BodyText"/>
        <w:rPr>
          <w:rFonts w:asciiTheme="majorHAnsi" w:eastAsiaTheme="majorEastAsia" w:hAnsiTheme="majorHAnsi" w:cstheme="majorBidi"/>
          <w:color w:val="auto"/>
          <w:sz w:val="26"/>
          <w:szCs w:val="26"/>
        </w:rPr>
      </w:pPr>
      <w:r w:rsidRPr="00EA1B46">
        <w:rPr>
          <w:rFonts w:asciiTheme="majorHAnsi" w:eastAsiaTheme="majorEastAsia" w:hAnsiTheme="majorHAnsi" w:cstheme="majorBidi"/>
          <w:color w:val="auto"/>
          <w:sz w:val="26"/>
          <w:szCs w:val="26"/>
        </w:rPr>
        <w:t>Energy star rating stickers</w:t>
      </w:r>
    </w:p>
    <w:p w14:paraId="073B52F7" w14:textId="141031B0" w:rsidR="00FC4369" w:rsidRPr="0022315D" w:rsidRDefault="00285F18" w:rsidP="00C007B4">
      <w:pPr>
        <w:pStyle w:val="BodyText"/>
      </w:pPr>
      <w:r w:rsidRPr="0022315D">
        <w:t xml:space="preserve">Scorecard investigated the </w:t>
      </w:r>
      <w:r w:rsidR="00915E93" w:rsidRPr="0022315D">
        <w:t>opportunity</w:t>
      </w:r>
      <w:r w:rsidRPr="0022315D">
        <w:t xml:space="preserve"> of providing households with Scorecard energy star rating stickers that can be displayed in and around the home.</w:t>
      </w:r>
      <w:r w:rsidR="00F16D6D" w:rsidRPr="0022315D">
        <w:t xml:space="preserve"> To gain a well-rounded understanding of the use case for Scorecard energy star rating stickers, the project was delivered in two tranches</w:t>
      </w:r>
      <w:r w:rsidR="00FC4369" w:rsidRPr="0022315D">
        <w:t>:</w:t>
      </w:r>
    </w:p>
    <w:p w14:paraId="00861E28" w14:textId="77777777" w:rsidR="00940AD7" w:rsidRPr="0022315D" w:rsidRDefault="00FC4369" w:rsidP="003A2BBC">
      <w:pPr>
        <w:pStyle w:val="BodyText"/>
        <w:numPr>
          <w:ilvl w:val="0"/>
          <w:numId w:val="6"/>
        </w:numPr>
      </w:pPr>
      <w:r w:rsidRPr="0022315D">
        <w:t xml:space="preserve">Tranche one </w:t>
      </w:r>
      <w:r w:rsidR="00940AD7" w:rsidRPr="0022315D">
        <w:t>t</w:t>
      </w:r>
      <w:r w:rsidR="00F16D6D" w:rsidRPr="0022315D">
        <w:t xml:space="preserve">argeted high performing homes as it was determined they were more likely to be motivated to display the stickers than lower performing homes. High performing homes were defined as homes achieving 7 Scorecard stars or higher. </w:t>
      </w:r>
    </w:p>
    <w:p w14:paraId="429C198C" w14:textId="27841075" w:rsidR="0052485A" w:rsidRPr="0022315D" w:rsidRDefault="00940AD7" w:rsidP="003A2BBC">
      <w:pPr>
        <w:pStyle w:val="BodyText"/>
        <w:numPr>
          <w:ilvl w:val="0"/>
          <w:numId w:val="6"/>
        </w:numPr>
      </w:pPr>
      <w:r w:rsidRPr="0022315D">
        <w:t>Tranche two</w:t>
      </w:r>
      <w:r w:rsidR="00F16D6D" w:rsidRPr="0022315D">
        <w:t xml:space="preserve"> targeted Scorecard assessors based on their level of activity and geographical location with a focus on capturing feedback from across Australia.</w:t>
      </w:r>
    </w:p>
    <w:p w14:paraId="3A5C9A27" w14:textId="77777777" w:rsidR="009056C0" w:rsidRPr="0022315D" w:rsidRDefault="009056C0" w:rsidP="009056C0">
      <w:pPr>
        <w:rPr>
          <w:sz w:val="20"/>
          <w:szCs w:val="20"/>
        </w:rPr>
      </w:pPr>
      <w:r w:rsidRPr="0022315D">
        <w:rPr>
          <w:sz w:val="20"/>
          <w:szCs w:val="20"/>
        </w:rPr>
        <w:t>There were six objectives of the Scorecard energy star rating sticker project. Tranche one objectives were:</w:t>
      </w:r>
    </w:p>
    <w:p w14:paraId="0D929433" w14:textId="77777777" w:rsidR="009056C0" w:rsidRPr="0022315D" w:rsidRDefault="009056C0" w:rsidP="003A2BBC">
      <w:pPr>
        <w:pStyle w:val="ListParagraph"/>
        <w:numPr>
          <w:ilvl w:val="0"/>
          <w:numId w:val="13"/>
        </w:numPr>
        <w:rPr>
          <w:sz w:val="20"/>
          <w:szCs w:val="20"/>
        </w:rPr>
      </w:pPr>
      <w:r w:rsidRPr="0022315D">
        <w:rPr>
          <w:sz w:val="20"/>
          <w:szCs w:val="20"/>
        </w:rPr>
        <w:t>Establish whether Scorecard energy rating stickers are of value to householders.</w:t>
      </w:r>
    </w:p>
    <w:p w14:paraId="4B4C2DB0" w14:textId="77777777" w:rsidR="009056C0" w:rsidRPr="0022315D" w:rsidRDefault="009056C0" w:rsidP="003A2BBC">
      <w:pPr>
        <w:pStyle w:val="ListParagraph"/>
        <w:numPr>
          <w:ilvl w:val="0"/>
          <w:numId w:val="13"/>
        </w:numPr>
        <w:rPr>
          <w:sz w:val="20"/>
          <w:szCs w:val="20"/>
        </w:rPr>
      </w:pPr>
      <w:r w:rsidRPr="0022315D">
        <w:rPr>
          <w:sz w:val="20"/>
          <w:szCs w:val="20"/>
        </w:rPr>
        <w:t>Understand how to best design the stickers to meet household needs.</w:t>
      </w:r>
    </w:p>
    <w:p w14:paraId="44818584" w14:textId="77777777" w:rsidR="009056C0" w:rsidRPr="0022315D" w:rsidRDefault="009056C0" w:rsidP="003A2BBC">
      <w:pPr>
        <w:pStyle w:val="ListParagraph"/>
        <w:numPr>
          <w:ilvl w:val="0"/>
          <w:numId w:val="13"/>
        </w:numPr>
        <w:rPr>
          <w:sz w:val="20"/>
          <w:szCs w:val="20"/>
        </w:rPr>
      </w:pPr>
      <w:r w:rsidRPr="0022315D">
        <w:rPr>
          <w:sz w:val="20"/>
          <w:szCs w:val="20"/>
        </w:rPr>
        <w:t>Investigate whether stickers could help improve wider community awareness, interest in and engagement with the Scorecard program.</w:t>
      </w:r>
    </w:p>
    <w:p w14:paraId="37EBE4DB" w14:textId="77777777" w:rsidR="009056C0" w:rsidRPr="0022315D" w:rsidRDefault="009056C0" w:rsidP="009056C0">
      <w:pPr>
        <w:rPr>
          <w:sz w:val="20"/>
          <w:szCs w:val="20"/>
        </w:rPr>
      </w:pPr>
      <w:r w:rsidRPr="0022315D">
        <w:rPr>
          <w:sz w:val="20"/>
          <w:szCs w:val="20"/>
        </w:rPr>
        <w:t>Tranche two objectives were:</w:t>
      </w:r>
    </w:p>
    <w:p w14:paraId="6FB77F78" w14:textId="77777777" w:rsidR="009056C0" w:rsidRPr="0022315D" w:rsidRDefault="009056C0" w:rsidP="003A2BBC">
      <w:pPr>
        <w:pStyle w:val="ListParagraph"/>
        <w:numPr>
          <w:ilvl w:val="0"/>
          <w:numId w:val="13"/>
        </w:numPr>
        <w:rPr>
          <w:sz w:val="20"/>
          <w:szCs w:val="20"/>
        </w:rPr>
      </w:pPr>
      <w:r w:rsidRPr="0022315D">
        <w:rPr>
          <w:sz w:val="20"/>
          <w:szCs w:val="20"/>
        </w:rPr>
        <w:t>Establish whether Scorecard energy star rating stickers are of value to Scorecard assessors.</w:t>
      </w:r>
    </w:p>
    <w:p w14:paraId="6DA21D98" w14:textId="77777777" w:rsidR="009056C0" w:rsidRPr="0022315D" w:rsidRDefault="009056C0" w:rsidP="003A2BBC">
      <w:pPr>
        <w:pStyle w:val="ListParagraph"/>
        <w:numPr>
          <w:ilvl w:val="0"/>
          <w:numId w:val="13"/>
        </w:numPr>
        <w:rPr>
          <w:sz w:val="20"/>
          <w:szCs w:val="20"/>
        </w:rPr>
      </w:pPr>
      <w:r w:rsidRPr="0022315D">
        <w:rPr>
          <w:sz w:val="20"/>
          <w:szCs w:val="20"/>
        </w:rPr>
        <w:t>Understand how to best design the stickers to meet assessor needs.</w:t>
      </w:r>
    </w:p>
    <w:p w14:paraId="7F564BEC" w14:textId="77777777" w:rsidR="009056C0" w:rsidRPr="0022315D" w:rsidRDefault="009056C0" w:rsidP="003A2BBC">
      <w:pPr>
        <w:pStyle w:val="ListParagraph"/>
        <w:numPr>
          <w:ilvl w:val="0"/>
          <w:numId w:val="13"/>
        </w:numPr>
        <w:rPr>
          <w:sz w:val="20"/>
          <w:szCs w:val="20"/>
        </w:rPr>
      </w:pPr>
      <w:r w:rsidRPr="0022315D">
        <w:rPr>
          <w:sz w:val="20"/>
          <w:szCs w:val="20"/>
        </w:rPr>
        <w:t>Investigate whether assessors would be willing to purchase Scorecard energy star rating stickers.</w:t>
      </w:r>
    </w:p>
    <w:p w14:paraId="3230E2CA" w14:textId="14CB89B4" w:rsidR="00F82D07" w:rsidRPr="0022315D" w:rsidRDefault="00F82D07" w:rsidP="00F82D07">
      <w:pPr>
        <w:rPr>
          <w:sz w:val="20"/>
          <w:szCs w:val="20"/>
        </w:rPr>
      </w:pPr>
      <w:r w:rsidRPr="0022315D">
        <w:rPr>
          <w:sz w:val="20"/>
          <w:szCs w:val="20"/>
        </w:rPr>
        <w:t>166 households and 6 Scorecard assessors were mailed Scorecard energy star rating stickers. 38 households and all 6 assessors provided feedback. This feedback revealed 4 key findings:</w:t>
      </w:r>
    </w:p>
    <w:p w14:paraId="1E8797EE" w14:textId="24CF66B5" w:rsidR="00F82D07" w:rsidRPr="0022315D" w:rsidRDefault="007B29D5" w:rsidP="003A2BBC">
      <w:pPr>
        <w:pStyle w:val="ListParagraph"/>
        <w:numPr>
          <w:ilvl w:val="0"/>
          <w:numId w:val="14"/>
        </w:numPr>
        <w:rPr>
          <w:sz w:val="20"/>
          <w:szCs w:val="20"/>
        </w:rPr>
      </w:pPr>
      <w:r w:rsidRPr="0022315D">
        <w:rPr>
          <w:sz w:val="20"/>
          <w:szCs w:val="20"/>
        </w:rPr>
        <w:t>The Scorecard energy star rating stickers are of value to both households with high performing homes and Scorecard assessors.</w:t>
      </w:r>
    </w:p>
    <w:p w14:paraId="65396C1C" w14:textId="1F4C0DA5" w:rsidR="007B29D5" w:rsidRPr="0022315D" w:rsidRDefault="007B29D5" w:rsidP="003A2BBC">
      <w:pPr>
        <w:pStyle w:val="ListParagraph"/>
        <w:numPr>
          <w:ilvl w:val="0"/>
          <w:numId w:val="14"/>
        </w:numPr>
        <w:rPr>
          <w:sz w:val="20"/>
          <w:szCs w:val="20"/>
        </w:rPr>
      </w:pPr>
      <w:r w:rsidRPr="0022315D">
        <w:rPr>
          <w:sz w:val="20"/>
          <w:szCs w:val="20"/>
        </w:rPr>
        <w:t>Most Scorecard assessors would be willing to purchase Scorecard energy star rating stickers at low cost.</w:t>
      </w:r>
    </w:p>
    <w:p w14:paraId="1E3A7F5A" w14:textId="4C08A326" w:rsidR="007B29D5" w:rsidRPr="0022315D" w:rsidRDefault="007B29D5" w:rsidP="003A2BBC">
      <w:pPr>
        <w:pStyle w:val="ListParagraph"/>
        <w:numPr>
          <w:ilvl w:val="0"/>
          <w:numId w:val="14"/>
        </w:numPr>
        <w:rPr>
          <w:sz w:val="20"/>
          <w:szCs w:val="20"/>
        </w:rPr>
      </w:pPr>
      <w:r w:rsidRPr="0022315D">
        <w:rPr>
          <w:sz w:val="20"/>
          <w:szCs w:val="20"/>
        </w:rPr>
        <w:t xml:space="preserve">The small and medium sized stickers </w:t>
      </w:r>
      <w:r w:rsidR="00957BEE" w:rsidRPr="0022315D">
        <w:rPr>
          <w:sz w:val="20"/>
          <w:szCs w:val="20"/>
        </w:rPr>
        <w:t>were the most popular with households and Scorecard assessors.</w:t>
      </w:r>
    </w:p>
    <w:p w14:paraId="50E26334" w14:textId="43BC203B" w:rsidR="00957BEE" w:rsidRPr="0022315D" w:rsidRDefault="00957BEE" w:rsidP="003A2BBC">
      <w:pPr>
        <w:pStyle w:val="ListParagraph"/>
        <w:numPr>
          <w:ilvl w:val="0"/>
          <w:numId w:val="14"/>
        </w:numPr>
        <w:rPr>
          <w:sz w:val="20"/>
          <w:szCs w:val="20"/>
        </w:rPr>
      </w:pPr>
      <w:r w:rsidRPr="0022315D">
        <w:rPr>
          <w:sz w:val="20"/>
          <w:szCs w:val="20"/>
        </w:rPr>
        <w:t>There was strong support for the s</w:t>
      </w:r>
      <w:r w:rsidR="00096C08" w:rsidRPr="0022315D">
        <w:rPr>
          <w:sz w:val="20"/>
          <w:szCs w:val="20"/>
        </w:rPr>
        <w:t>tickers to be provided as part of a Scorecard assessment if requested by the householder.</w:t>
      </w:r>
    </w:p>
    <w:p w14:paraId="7A890888" w14:textId="04169E86" w:rsidR="00663AE1" w:rsidRPr="00C4344F" w:rsidRDefault="00663AE1" w:rsidP="00C4344F">
      <w:pPr>
        <w:pStyle w:val="Heading2"/>
        <w:rPr>
          <w:color w:val="000000" w:themeColor="text1"/>
        </w:rPr>
      </w:pPr>
      <w:bookmarkStart w:id="30" w:name="_Toc221012124"/>
      <w:r w:rsidRPr="00C4344F">
        <w:rPr>
          <w:color w:val="000000" w:themeColor="text1"/>
        </w:rPr>
        <w:t>SECCCA</w:t>
      </w:r>
      <w:r>
        <w:rPr>
          <w:color w:val="000000" w:themeColor="text1"/>
        </w:rPr>
        <w:t xml:space="preserve"> </w:t>
      </w:r>
      <w:r w:rsidR="003815F3">
        <w:rPr>
          <w:color w:val="000000" w:themeColor="text1"/>
        </w:rPr>
        <w:t>pilot</w:t>
      </w:r>
      <w:bookmarkEnd w:id="30"/>
    </w:p>
    <w:p w14:paraId="24A1E291" w14:textId="545D6C04" w:rsidR="00A31766" w:rsidRDefault="00966D7F" w:rsidP="00E75755">
      <w:pPr>
        <w:pStyle w:val="Heading4"/>
        <w:rPr>
          <w:rFonts w:asciiTheme="minorHAnsi" w:eastAsia="Times New Roman" w:hAnsiTheme="minorHAnsi" w:cs="Times New Roman"/>
          <w:i w:val="0"/>
          <w:iCs w:val="0"/>
          <w:color w:val="000000" w:themeColor="text1"/>
          <w:sz w:val="20"/>
          <w:szCs w:val="20"/>
          <w:lang w:eastAsia="en-AU"/>
        </w:rPr>
      </w:pPr>
      <w:r>
        <w:rPr>
          <w:rFonts w:asciiTheme="minorHAnsi" w:eastAsia="Times New Roman" w:hAnsiTheme="minorHAnsi" w:cs="Times New Roman"/>
          <w:i w:val="0"/>
          <w:iCs w:val="0"/>
          <w:color w:val="000000" w:themeColor="text1"/>
          <w:sz w:val="20"/>
          <w:szCs w:val="20"/>
          <w:lang w:eastAsia="en-AU"/>
        </w:rPr>
        <w:t xml:space="preserve">Delivered in partnership with the </w:t>
      </w:r>
      <w:proofErr w:type="gramStart"/>
      <w:r>
        <w:rPr>
          <w:rFonts w:asciiTheme="minorHAnsi" w:eastAsia="Times New Roman" w:hAnsiTheme="minorHAnsi" w:cs="Times New Roman"/>
          <w:i w:val="0"/>
          <w:iCs w:val="0"/>
          <w:color w:val="000000" w:themeColor="text1"/>
          <w:sz w:val="20"/>
          <w:szCs w:val="20"/>
          <w:lang w:eastAsia="en-AU"/>
        </w:rPr>
        <w:t>South East</w:t>
      </w:r>
      <w:proofErr w:type="gramEnd"/>
      <w:r>
        <w:rPr>
          <w:rFonts w:asciiTheme="minorHAnsi" w:eastAsia="Times New Roman" w:hAnsiTheme="minorHAnsi" w:cs="Times New Roman"/>
          <w:i w:val="0"/>
          <w:iCs w:val="0"/>
          <w:color w:val="000000" w:themeColor="text1"/>
          <w:sz w:val="20"/>
          <w:szCs w:val="20"/>
          <w:lang w:eastAsia="en-AU"/>
        </w:rPr>
        <w:t xml:space="preserve"> Councils Climate Change Alliance (SECCCA</w:t>
      </w:r>
      <w:r w:rsidR="00FC408A">
        <w:rPr>
          <w:rFonts w:asciiTheme="minorHAnsi" w:eastAsia="Times New Roman" w:hAnsiTheme="minorHAnsi" w:cs="Times New Roman"/>
          <w:i w:val="0"/>
          <w:iCs w:val="0"/>
          <w:color w:val="000000" w:themeColor="text1"/>
          <w:sz w:val="20"/>
          <w:szCs w:val="20"/>
          <w:lang w:eastAsia="en-AU"/>
        </w:rPr>
        <w:t>), t</w:t>
      </w:r>
      <w:r w:rsidR="00E75755" w:rsidRPr="00E75755">
        <w:rPr>
          <w:rFonts w:asciiTheme="minorHAnsi" w:eastAsia="Times New Roman" w:hAnsiTheme="minorHAnsi" w:cs="Times New Roman"/>
          <w:i w:val="0"/>
          <w:iCs w:val="0"/>
          <w:color w:val="000000" w:themeColor="text1"/>
          <w:sz w:val="20"/>
          <w:szCs w:val="20"/>
          <w:lang w:eastAsia="en-AU"/>
        </w:rPr>
        <w:t>he Residential Resilience Ratings Pilot aimed to understand the impact and scalability of offering a home assessment that combined an energy performance assessment (using Scorecard) with assistance to conduct a Bushfire Resilience assessment (using Bushfire Resilience rating home self-assessment app). By combining the offerings, it was assumed that the uptake of both assessments would increase, and there would be synergies, increasing the benefits to householders. </w:t>
      </w:r>
    </w:p>
    <w:p w14:paraId="16EFBA8F" w14:textId="13CDC0C8" w:rsidR="00E75755" w:rsidRPr="00E75755" w:rsidRDefault="00A31766" w:rsidP="00E75755">
      <w:pPr>
        <w:pStyle w:val="Heading4"/>
        <w:rPr>
          <w:rFonts w:asciiTheme="minorHAnsi" w:eastAsia="Times New Roman" w:hAnsiTheme="minorHAnsi" w:cs="Times New Roman"/>
          <w:i w:val="0"/>
          <w:iCs w:val="0"/>
          <w:color w:val="000000" w:themeColor="text1"/>
          <w:sz w:val="20"/>
          <w:szCs w:val="20"/>
          <w:lang w:eastAsia="en-AU"/>
        </w:rPr>
      </w:pPr>
      <w:r>
        <w:rPr>
          <w:rFonts w:asciiTheme="minorHAnsi" w:eastAsia="Times New Roman" w:hAnsiTheme="minorHAnsi" w:cs="Times New Roman"/>
          <w:i w:val="0"/>
          <w:iCs w:val="0"/>
          <w:color w:val="000000" w:themeColor="text1"/>
          <w:sz w:val="20"/>
          <w:szCs w:val="20"/>
          <w:lang w:eastAsia="en-AU"/>
        </w:rPr>
        <w:t>Scorecard assessors were trained in assisting householders with the bushfire</w:t>
      </w:r>
      <w:r w:rsidR="007C5855">
        <w:rPr>
          <w:rFonts w:asciiTheme="minorHAnsi" w:eastAsia="Times New Roman" w:hAnsiTheme="minorHAnsi" w:cs="Times New Roman"/>
          <w:i w:val="0"/>
          <w:iCs w:val="0"/>
          <w:color w:val="000000" w:themeColor="text1"/>
          <w:sz w:val="20"/>
          <w:szCs w:val="20"/>
          <w:lang w:eastAsia="en-AU"/>
        </w:rPr>
        <w:t xml:space="preserve"> self</w:t>
      </w:r>
      <w:r w:rsidR="00480B56">
        <w:rPr>
          <w:rFonts w:asciiTheme="minorHAnsi" w:eastAsia="Times New Roman" w:hAnsiTheme="minorHAnsi" w:cs="Times New Roman"/>
          <w:i w:val="0"/>
          <w:iCs w:val="0"/>
          <w:color w:val="000000" w:themeColor="text1"/>
          <w:sz w:val="20"/>
          <w:szCs w:val="20"/>
          <w:lang w:eastAsia="en-AU"/>
        </w:rPr>
        <w:t>-</w:t>
      </w:r>
      <w:r w:rsidR="007C5855">
        <w:rPr>
          <w:rFonts w:asciiTheme="minorHAnsi" w:eastAsia="Times New Roman" w:hAnsiTheme="minorHAnsi" w:cs="Times New Roman"/>
          <w:i w:val="0"/>
          <w:iCs w:val="0"/>
          <w:color w:val="000000" w:themeColor="text1"/>
          <w:sz w:val="20"/>
          <w:szCs w:val="20"/>
          <w:lang w:eastAsia="en-AU"/>
        </w:rPr>
        <w:t>assessment app</w:t>
      </w:r>
      <w:r w:rsidR="00E17DA0">
        <w:rPr>
          <w:rFonts w:asciiTheme="minorHAnsi" w:eastAsia="Times New Roman" w:hAnsiTheme="minorHAnsi" w:cs="Times New Roman"/>
          <w:i w:val="0"/>
          <w:iCs w:val="0"/>
          <w:color w:val="000000" w:themeColor="text1"/>
          <w:sz w:val="20"/>
          <w:szCs w:val="20"/>
          <w:lang w:eastAsia="en-AU"/>
        </w:rPr>
        <w:t xml:space="preserve">. </w:t>
      </w:r>
      <w:r w:rsidR="00C3507A">
        <w:rPr>
          <w:rFonts w:asciiTheme="minorHAnsi" w:eastAsia="Times New Roman" w:hAnsiTheme="minorHAnsi" w:cs="Times New Roman"/>
          <w:i w:val="0"/>
          <w:iCs w:val="0"/>
          <w:color w:val="000000" w:themeColor="text1"/>
          <w:sz w:val="20"/>
          <w:szCs w:val="20"/>
          <w:lang w:eastAsia="en-AU"/>
        </w:rPr>
        <w:t xml:space="preserve">43 homes were assessed in the </w:t>
      </w:r>
      <w:r w:rsidR="00480B56">
        <w:rPr>
          <w:rFonts w:asciiTheme="minorHAnsi" w:eastAsia="Times New Roman" w:hAnsiTheme="minorHAnsi" w:cs="Times New Roman"/>
          <w:i w:val="0"/>
          <w:iCs w:val="0"/>
          <w:color w:val="000000" w:themeColor="text1"/>
          <w:sz w:val="20"/>
          <w:szCs w:val="20"/>
          <w:lang w:eastAsia="en-AU"/>
        </w:rPr>
        <w:t>southeast</w:t>
      </w:r>
      <w:r w:rsidR="00C3507A">
        <w:rPr>
          <w:rFonts w:asciiTheme="minorHAnsi" w:eastAsia="Times New Roman" w:hAnsiTheme="minorHAnsi" w:cs="Times New Roman"/>
          <w:i w:val="0"/>
          <w:iCs w:val="0"/>
          <w:color w:val="000000" w:themeColor="text1"/>
          <w:sz w:val="20"/>
          <w:szCs w:val="20"/>
          <w:lang w:eastAsia="en-AU"/>
        </w:rPr>
        <w:t xml:space="preserve"> of Melbourne.</w:t>
      </w:r>
      <w:r w:rsidR="00725375">
        <w:rPr>
          <w:rFonts w:asciiTheme="minorHAnsi" w:eastAsia="Times New Roman" w:hAnsiTheme="minorHAnsi" w:cs="Times New Roman"/>
          <w:i w:val="0"/>
          <w:iCs w:val="0"/>
          <w:color w:val="000000" w:themeColor="text1"/>
          <w:sz w:val="20"/>
          <w:szCs w:val="20"/>
          <w:lang w:eastAsia="en-AU"/>
        </w:rPr>
        <w:t xml:space="preserve"> It was found that</w:t>
      </w:r>
      <w:r w:rsidR="008206EF">
        <w:rPr>
          <w:rFonts w:asciiTheme="minorHAnsi" w:eastAsia="Times New Roman" w:hAnsiTheme="minorHAnsi" w:cs="Times New Roman"/>
          <w:i w:val="0"/>
          <w:iCs w:val="0"/>
          <w:color w:val="000000" w:themeColor="text1"/>
          <w:sz w:val="20"/>
          <w:szCs w:val="20"/>
          <w:lang w:eastAsia="en-AU"/>
        </w:rPr>
        <w:t xml:space="preserve"> the homes had a relatively high average star rating (</w:t>
      </w:r>
      <w:r w:rsidR="00A56DA7">
        <w:rPr>
          <w:rFonts w:asciiTheme="minorHAnsi" w:eastAsia="Times New Roman" w:hAnsiTheme="minorHAnsi" w:cs="Times New Roman"/>
          <w:i w:val="0"/>
          <w:iCs w:val="0"/>
          <w:color w:val="000000" w:themeColor="text1"/>
          <w:sz w:val="20"/>
          <w:szCs w:val="20"/>
          <w:lang w:eastAsia="en-AU"/>
        </w:rPr>
        <w:t>7 stars)</w:t>
      </w:r>
      <w:r w:rsidR="009F70E0">
        <w:rPr>
          <w:rFonts w:asciiTheme="minorHAnsi" w:eastAsia="Times New Roman" w:hAnsiTheme="minorHAnsi" w:cs="Times New Roman"/>
          <w:i w:val="0"/>
          <w:iCs w:val="0"/>
          <w:color w:val="000000" w:themeColor="text1"/>
          <w:sz w:val="20"/>
          <w:szCs w:val="20"/>
          <w:lang w:eastAsia="en-AU"/>
        </w:rPr>
        <w:t xml:space="preserve"> and a very low bushfire rating</w:t>
      </w:r>
      <w:r w:rsidR="00EE4D39">
        <w:rPr>
          <w:rFonts w:asciiTheme="minorHAnsi" w:eastAsia="Times New Roman" w:hAnsiTheme="minorHAnsi" w:cs="Times New Roman"/>
          <w:i w:val="0"/>
          <w:iCs w:val="0"/>
          <w:color w:val="000000" w:themeColor="text1"/>
          <w:sz w:val="20"/>
          <w:szCs w:val="20"/>
          <w:lang w:eastAsia="en-AU"/>
        </w:rPr>
        <w:t xml:space="preserve"> (1 out of 5). The bushfire rating </w:t>
      </w:r>
      <w:r w:rsidR="005A7E76">
        <w:rPr>
          <w:rFonts w:asciiTheme="minorHAnsi" w:eastAsia="Times New Roman" w:hAnsiTheme="minorHAnsi" w:cs="Times New Roman"/>
          <w:i w:val="0"/>
          <w:iCs w:val="0"/>
          <w:color w:val="000000" w:themeColor="text1"/>
          <w:sz w:val="20"/>
          <w:szCs w:val="20"/>
          <w:lang w:eastAsia="en-AU"/>
        </w:rPr>
        <w:t>indicates the home’s bushfire risk, recommendations and residual risk after the recommendations are carried out.</w:t>
      </w:r>
      <w:r w:rsidR="00E75755" w:rsidRPr="00E75755">
        <w:rPr>
          <w:rFonts w:asciiTheme="minorHAnsi" w:eastAsia="Times New Roman" w:hAnsiTheme="minorHAnsi" w:cs="Times New Roman"/>
          <w:i w:val="0"/>
          <w:iCs w:val="0"/>
          <w:color w:val="000000" w:themeColor="text1"/>
          <w:sz w:val="20"/>
          <w:szCs w:val="20"/>
          <w:lang w:eastAsia="en-AU"/>
        </w:rPr>
        <w:t> </w:t>
      </w:r>
    </w:p>
    <w:p w14:paraId="05D4B2D4" w14:textId="6088132A" w:rsidR="00E75755" w:rsidRPr="00E75755" w:rsidRDefault="00E75755" w:rsidP="00E75755">
      <w:pPr>
        <w:pStyle w:val="Heading4"/>
        <w:rPr>
          <w:rFonts w:asciiTheme="minorHAnsi" w:eastAsia="Times New Roman" w:hAnsiTheme="minorHAnsi" w:cs="Times New Roman"/>
          <w:i w:val="0"/>
          <w:iCs w:val="0"/>
          <w:color w:val="000000" w:themeColor="text1"/>
          <w:sz w:val="20"/>
          <w:szCs w:val="20"/>
          <w:lang w:eastAsia="en-AU"/>
        </w:rPr>
      </w:pPr>
      <w:r w:rsidRPr="00E75755">
        <w:rPr>
          <w:rFonts w:asciiTheme="minorHAnsi" w:eastAsia="Times New Roman" w:hAnsiTheme="minorHAnsi" w:cs="Times New Roman"/>
          <w:i w:val="0"/>
          <w:iCs w:val="0"/>
          <w:color w:val="000000" w:themeColor="text1"/>
          <w:sz w:val="20"/>
          <w:szCs w:val="20"/>
          <w:lang w:eastAsia="en-AU"/>
        </w:rPr>
        <w:t xml:space="preserve">From the data gathered and a strong consensus of households and assessors, there were clear benefits in combining Scorecard assessment and Bushfire Resilience rating assistance as an offering to the public. </w:t>
      </w:r>
      <w:r w:rsidR="00497B9E">
        <w:rPr>
          <w:rFonts w:asciiTheme="minorHAnsi" w:eastAsia="Times New Roman" w:hAnsiTheme="minorHAnsi" w:cs="Times New Roman"/>
          <w:i w:val="0"/>
          <w:iCs w:val="0"/>
          <w:color w:val="000000" w:themeColor="text1"/>
          <w:sz w:val="20"/>
          <w:szCs w:val="20"/>
          <w:lang w:eastAsia="en-AU"/>
        </w:rPr>
        <w:t>Next steps are being considered.</w:t>
      </w:r>
    </w:p>
    <w:p w14:paraId="09FFE92C" w14:textId="1DF4B535" w:rsidR="003408EB" w:rsidRPr="00DA281A" w:rsidRDefault="00A96916" w:rsidP="00294166">
      <w:pPr>
        <w:pStyle w:val="Heading2"/>
        <w:rPr>
          <w:color w:val="833C0B" w:themeColor="accent2" w:themeShade="80"/>
        </w:rPr>
      </w:pPr>
      <w:bookmarkStart w:id="31" w:name="_Toc174026778"/>
      <w:bookmarkStart w:id="32" w:name="_Toc221012125"/>
      <w:r w:rsidRPr="00CC4A39">
        <w:rPr>
          <w:color w:val="000000" w:themeColor="text1"/>
        </w:rPr>
        <w:t>Local government</w:t>
      </w:r>
      <w:bookmarkEnd w:id="31"/>
      <w:r w:rsidR="004112BE" w:rsidRPr="00CC4A39">
        <w:rPr>
          <w:color w:val="000000" w:themeColor="text1"/>
        </w:rPr>
        <w:t xml:space="preserve"> </w:t>
      </w:r>
      <w:r w:rsidR="003815F3">
        <w:rPr>
          <w:color w:val="000000" w:themeColor="text1"/>
        </w:rPr>
        <w:t>programs</w:t>
      </w:r>
      <w:bookmarkEnd w:id="32"/>
    </w:p>
    <w:p w14:paraId="39A0E585" w14:textId="44BBDA7A" w:rsidR="003408EB" w:rsidRPr="00CC4A39" w:rsidRDefault="003408EB" w:rsidP="003408EB">
      <w:pPr>
        <w:pStyle w:val="BodyText"/>
        <w:rPr>
          <w:lang w:eastAsia="en-AU"/>
        </w:rPr>
      </w:pPr>
      <w:r w:rsidRPr="00CC4A39">
        <w:rPr>
          <w:lang w:eastAsia="en-AU"/>
        </w:rPr>
        <w:t xml:space="preserve">Local </w:t>
      </w:r>
      <w:r w:rsidR="00881F8F" w:rsidRPr="00CC4A39">
        <w:rPr>
          <w:lang w:eastAsia="en-AU"/>
        </w:rPr>
        <w:t>g</w:t>
      </w:r>
      <w:r w:rsidRPr="00CC4A39">
        <w:rPr>
          <w:lang w:eastAsia="en-AU"/>
        </w:rPr>
        <w:t xml:space="preserve">overnments are key partners in </w:t>
      </w:r>
      <w:r w:rsidR="001C01D0" w:rsidRPr="00CC4A39">
        <w:rPr>
          <w:lang w:eastAsia="en-AU"/>
        </w:rPr>
        <w:t>supporting</w:t>
      </w:r>
      <w:r w:rsidR="00543FB8" w:rsidRPr="00CC4A39">
        <w:rPr>
          <w:lang w:eastAsia="en-AU"/>
        </w:rPr>
        <w:t xml:space="preserve"> </w:t>
      </w:r>
      <w:r w:rsidR="001C01D0" w:rsidRPr="00CC4A39">
        <w:rPr>
          <w:lang w:eastAsia="en-AU"/>
        </w:rPr>
        <w:t>residents to improve the energy efficiency of housing</w:t>
      </w:r>
      <w:r w:rsidR="00543FB8" w:rsidRPr="00CC4A39">
        <w:rPr>
          <w:lang w:eastAsia="en-AU"/>
        </w:rPr>
        <w:t xml:space="preserve"> through education and financial assistance.</w:t>
      </w:r>
      <w:r w:rsidRPr="00CC4A39">
        <w:rPr>
          <w:lang w:eastAsia="en-AU"/>
        </w:rPr>
        <w:t xml:space="preserve"> </w:t>
      </w:r>
      <w:r w:rsidR="00AF0E55" w:rsidRPr="00CC4A39">
        <w:rPr>
          <w:lang w:eastAsia="en-AU"/>
        </w:rPr>
        <w:t>Local</w:t>
      </w:r>
      <w:r w:rsidRPr="00CC4A39">
        <w:rPr>
          <w:lang w:eastAsia="en-AU"/>
        </w:rPr>
        <w:t xml:space="preserve"> government support is invaluable in lending its trusted brand to Scorecard and in increasing program visibility and uptake.</w:t>
      </w:r>
    </w:p>
    <w:p w14:paraId="389A137C" w14:textId="1AA05D21" w:rsidR="003408EB" w:rsidRPr="00CC4A39" w:rsidRDefault="006C1A82" w:rsidP="003408EB">
      <w:pPr>
        <w:pStyle w:val="BodyText"/>
        <w:rPr>
          <w:lang w:eastAsia="en-AU"/>
        </w:rPr>
      </w:pPr>
      <w:r w:rsidRPr="00CC4A39">
        <w:rPr>
          <w:lang w:eastAsia="en-AU"/>
        </w:rPr>
        <w:t>Scorecard wor</w:t>
      </w:r>
      <w:r w:rsidR="004A78F3" w:rsidRPr="00CC4A39">
        <w:rPr>
          <w:lang w:eastAsia="en-AU"/>
        </w:rPr>
        <w:t xml:space="preserve">ked with </w:t>
      </w:r>
      <w:r w:rsidR="00FA156A" w:rsidRPr="00CC4A39">
        <w:rPr>
          <w:lang w:eastAsia="en-AU"/>
        </w:rPr>
        <w:t>many</w:t>
      </w:r>
      <w:r w:rsidR="004A78F3" w:rsidRPr="00CC4A39">
        <w:rPr>
          <w:lang w:eastAsia="en-AU"/>
        </w:rPr>
        <w:t xml:space="preserve"> local governments across Australia to </w:t>
      </w:r>
      <w:r w:rsidR="001F2AD3" w:rsidRPr="00CC4A39">
        <w:rPr>
          <w:lang w:eastAsia="en-AU"/>
        </w:rPr>
        <w:t>support households to make informed upgrade decisions</w:t>
      </w:r>
      <w:r w:rsidR="004A78F3" w:rsidRPr="00CC4A39">
        <w:rPr>
          <w:lang w:eastAsia="en-AU"/>
        </w:rPr>
        <w:t>, including</w:t>
      </w:r>
      <w:r w:rsidR="009A295A" w:rsidRPr="00CC4A39">
        <w:rPr>
          <w:lang w:eastAsia="en-AU"/>
        </w:rPr>
        <w:t>:</w:t>
      </w:r>
    </w:p>
    <w:p w14:paraId="6221FD55" w14:textId="77777777" w:rsidR="00FB48D1" w:rsidRPr="00CC4A39" w:rsidRDefault="00FB48D1" w:rsidP="003A2BBC">
      <w:pPr>
        <w:pStyle w:val="BodyText"/>
        <w:numPr>
          <w:ilvl w:val="0"/>
          <w:numId w:val="3"/>
        </w:numPr>
        <w:rPr>
          <w:rStyle w:val="Hyperlink"/>
          <w:color w:val="000000" w:themeColor="text1"/>
          <w:u w:val="none"/>
          <w:lang w:eastAsia="en-AU"/>
        </w:rPr>
      </w:pPr>
      <w:bookmarkStart w:id="33" w:name="_Hlk217370887"/>
      <w:r w:rsidRPr="00CC4A39">
        <w:rPr>
          <w:lang w:eastAsia="en-AU"/>
        </w:rPr>
        <w:t xml:space="preserve">City of Randwick, NSW: </w:t>
      </w:r>
      <w:hyperlink r:id="rId33" w:history="1">
        <w:r w:rsidRPr="00CC4A39">
          <w:rPr>
            <w:rStyle w:val="Hyperlink"/>
            <w:color w:val="000000" w:themeColor="text1"/>
            <w:lang w:eastAsia="en-AU"/>
          </w:rPr>
          <w:t>Sustainability Rebates</w:t>
        </w:r>
      </w:hyperlink>
    </w:p>
    <w:p w14:paraId="52A46358" w14:textId="2243E411" w:rsidR="00FB48D1" w:rsidRPr="00CC4A39" w:rsidRDefault="00FB48D1" w:rsidP="00294166">
      <w:pPr>
        <w:pStyle w:val="BodyText"/>
        <w:ind w:left="720"/>
        <w:rPr>
          <w:lang w:eastAsia="en-AU"/>
        </w:rPr>
      </w:pPr>
      <w:r w:rsidRPr="00CC4A39">
        <w:rPr>
          <w:lang w:eastAsia="en-AU"/>
        </w:rPr>
        <w:t>The City of Randwick offered residents up to $5,000 in rebates when upgrading their homes, including funding up to a $75 discount on the cost of a Scorecard assessment.</w:t>
      </w:r>
    </w:p>
    <w:p w14:paraId="6B3C80F5" w14:textId="2121B66E" w:rsidR="00274A2D" w:rsidRPr="00453BA6" w:rsidRDefault="00C104B5" w:rsidP="003A2BBC">
      <w:pPr>
        <w:pStyle w:val="BodyText"/>
        <w:numPr>
          <w:ilvl w:val="0"/>
          <w:numId w:val="3"/>
        </w:numPr>
        <w:rPr>
          <w:rStyle w:val="Hyperlink"/>
          <w:color w:val="000000" w:themeColor="text1"/>
          <w:u w:val="none"/>
          <w:lang w:eastAsia="en-AU"/>
        </w:rPr>
      </w:pPr>
      <w:r w:rsidRPr="00453BA6">
        <w:rPr>
          <w:lang w:eastAsia="en-AU"/>
        </w:rPr>
        <w:t xml:space="preserve">City of Banyule, VIC: </w:t>
      </w:r>
      <w:hyperlink r:id="rId34" w:history="1">
        <w:r w:rsidRPr="00453BA6">
          <w:rPr>
            <w:rStyle w:val="Hyperlink"/>
            <w:color w:val="000000" w:themeColor="text1"/>
            <w:lang w:eastAsia="en-AU"/>
          </w:rPr>
          <w:t>Better Score</w:t>
        </w:r>
      </w:hyperlink>
      <w:r w:rsidR="00937F21" w:rsidRPr="00453BA6">
        <w:rPr>
          <w:rStyle w:val="Hyperlink"/>
          <w:color w:val="000000" w:themeColor="text1"/>
          <w:lang w:eastAsia="en-AU"/>
        </w:rPr>
        <w:t xml:space="preserve"> grant</w:t>
      </w:r>
    </w:p>
    <w:p w14:paraId="69FBCDFB" w14:textId="4CD60470" w:rsidR="00FA72F1" w:rsidRPr="00453BA6" w:rsidRDefault="00274A2D" w:rsidP="00DD52EC">
      <w:pPr>
        <w:pStyle w:val="BodyText"/>
        <w:ind w:left="720"/>
        <w:rPr>
          <w:rStyle w:val="Hyperlink"/>
          <w:color w:val="000000" w:themeColor="text1"/>
          <w:u w:val="none"/>
          <w:lang w:eastAsia="en-AU"/>
        </w:rPr>
      </w:pPr>
      <w:r w:rsidRPr="00453BA6">
        <w:rPr>
          <w:rStyle w:val="Hyperlink"/>
          <w:color w:val="000000" w:themeColor="text1"/>
          <w:u w:val="none"/>
          <w:lang w:eastAsia="en-AU"/>
        </w:rPr>
        <w:t>The City of Banyule offer</w:t>
      </w:r>
      <w:r w:rsidR="005E0E5E" w:rsidRPr="00453BA6">
        <w:rPr>
          <w:rStyle w:val="Hyperlink"/>
          <w:color w:val="000000" w:themeColor="text1"/>
          <w:u w:val="none"/>
          <w:lang w:eastAsia="en-AU"/>
        </w:rPr>
        <w:t>ed</w:t>
      </w:r>
      <w:r w:rsidR="00211B46" w:rsidRPr="00453BA6">
        <w:rPr>
          <w:rStyle w:val="Hyperlink"/>
          <w:color w:val="000000" w:themeColor="text1"/>
          <w:u w:val="none"/>
          <w:lang w:eastAsia="en-AU"/>
        </w:rPr>
        <w:t xml:space="preserve"> </w:t>
      </w:r>
      <w:r w:rsidR="00F446CA" w:rsidRPr="00453BA6">
        <w:rPr>
          <w:rStyle w:val="Hyperlink"/>
          <w:color w:val="000000" w:themeColor="text1"/>
          <w:u w:val="none"/>
          <w:lang w:eastAsia="en-AU"/>
        </w:rPr>
        <w:t>residents</w:t>
      </w:r>
      <w:r w:rsidR="00BC25BA" w:rsidRPr="00453BA6">
        <w:rPr>
          <w:rStyle w:val="Hyperlink"/>
          <w:color w:val="000000" w:themeColor="text1"/>
          <w:u w:val="none"/>
          <w:lang w:eastAsia="en-AU"/>
        </w:rPr>
        <w:t xml:space="preserve"> up to $1,500 in</w:t>
      </w:r>
      <w:r w:rsidR="00F446CA" w:rsidRPr="00453BA6">
        <w:rPr>
          <w:rStyle w:val="Hyperlink"/>
          <w:color w:val="000000" w:themeColor="text1"/>
          <w:u w:val="none"/>
          <w:lang w:eastAsia="en-AU"/>
        </w:rPr>
        <w:t xml:space="preserve"> grants </w:t>
      </w:r>
      <w:r w:rsidR="00062F97" w:rsidRPr="00453BA6">
        <w:rPr>
          <w:rStyle w:val="Hyperlink"/>
          <w:color w:val="000000" w:themeColor="text1"/>
          <w:u w:val="none"/>
          <w:lang w:eastAsia="en-AU"/>
        </w:rPr>
        <w:t>when upgrading the energy efficiency</w:t>
      </w:r>
      <w:r w:rsidR="00F446CA" w:rsidRPr="00453BA6">
        <w:rPr>
          <w:rStyle w:val="Hyperlink"/>
          <w:color w:val="000000" w:themeColor="text1"/>
          <w:u w:val="none"/>
          <w:lang w:eastAsia="en-AU"/>
        </w:rPr>
        <w:t xml:space="preserve"> </w:t>
      </w:r>
      <w:r w:rsidR="00062F97" w:rsidRPr="00453BA6">
        <w:rPr>
          <w:rStyle w:val="Hyperlink"/>
          <w:color w:val="000000" w:themeColor="text1"/>
          <w:u w:val="none"/>
          <w:lang w:eastAsia="en-AU"/>
        </w:rPr>
        <w:t xml:space="preserve">of </w:t>
      </w:r>
      <w:r w:rsidR="00F446CA" w:rsidRPr="00453BA6">
        <w:rPr>
          <w:rStyle w:val="Hyperlink"/>
          <w:color w:val="000000" w:themeColor="text1"/>
          <w:u w:val="none"/>
          <w:lang w:eastAsia="en-AU"/>
        </w:rPr>
        <w:t xml:space="preserve">their homes. </w:t>
      </w:r>
      <w:r w:rsidR="00E4369A" w:rsidRPr="00453BA6">
        <w:rPr>
          <w:rStyle w:val="Hyperlink"/>
          <w:color w:val="000000" w:themeColor="text1"/>
          <w:u w:val="none"/>
          <w:lang w:eastAsia="en-AU"/>
        </w:rPr>
        <w:t>To</w:t>
      </w:r>
      <w:r w:rsidR="00FF029A" w:rsidRPr="00453BA6">
        <w:rPr>
          <w:rStyle w:val="Hyperlink"/>
          <w:color w:val="000000" w:themeColor="text1"/>
          <w:u w:val="none"/>
          <w:lang w:eastAsia="en-AU"/>
        </w:rPr>
        <w:t xml:space="preserve"> access</w:t>
      </w:r>
      <w:r w:rsidR="005E0E5E" w:rsidRPr="00453BA6">
        <w:rPr>
          <w:rStyle w:val="Hyperlink"/>
          <w:color w:val="000000" w:themeColor="text1"/>
          <w:u w:val="none"/>
          <w:lang w:eastAsia="en-AU"/>
        </w:rPr>
        <w:t xml:space="preserve"> these grants</w:t>
      </w:r>
      <w:r w:rsidR="00BC25BA" w:rsidRPr="00453BA6">
        <w:rPr>
          <w:rStyle w:val="Hyperlink"/>
          <w:color w:val="000000" w:themeColor="text1"/>
          <w:u w:val="none"/>
          <w:lang w:eastAsia="en-AU"/>
        </w:rPr>
        <w:t xml:space="preserve">, </w:t>
      </w:r>
      <w:r w:rsidR="005E0E5E" w:rsidRPr="00453BA6">
        <w:rPr>
          <w:rStyle w:val="Hyperlink"/>
          <w:color w:val="000000" w:themeColor="text1"/>
          <w:u w:val="none"/>
          <w:lang w:eastAsia="en-AU"/>
        </w:rPr>
        <w:t>residents</w:t>
      </w:r>
      <w:r w:rsidR="00EB3871" w:rsidRPr="00453BA6">
        <w:rPr>
          <w:rStyle w:val="Hyperlink"/>
          <w:color w:val="000000" w:themeColor="text1"/>
          <w:u w:val="none"/>
          <w:lang w:eastAsia="en-AU"/>
        </w:rPr>
        <w:t xml:space="preserve"> </w:t>
      </w:r>
      <w:r w:rsidR="00FF029A" w:rsidRPr="00453BA6">
        <w:rPr>
          <w:rStyle w:val="Hyperlink"/>
          <w:color w:val="000000" w:themeColor="text1"/>
          <w:u w:val="none"/>
          <w:lang w:eastAsia="en-AU"/>
        </w:rPr>
        <w:t>were required</w:t>
      </w:r>
      <w:r w:rsidR="00E54934" w:rsidRPr="00453BA6">
        <w:rPr>
          <w:rStyle w:val="Hyperlink"/>
          <w:color w:val="000000" w:themeColor="text1"/>
          <w:u w:val="none"/>
          <w:lang w:eastAsia="en-AU"/>
        </w:rPr>
        <w:t xml:space="preserve"> to get </w:t>
      </w:r>
      <w:r w:rsidR="00D920B6" w:rsidRPr="00453BA6">
        <w:rPr>
          <w:rStyle w:val="Hyperlink"/>
          <w:color w:val="000000" w:themeColor="text1"/>
          <w:u w:val="none"/>
          <w:lang w:eastAsia="en-AU"/>
        </w:rPr>
        <w:t xml:space="preserve">a Scorecard assessment before </w:t>
      </w:r>
      <w:r w:rsidR="00B34709" w:rsidRPr="00453BA6">
        <w:rPr>
          <w:rStyle w:val="Hyperlink"/>
          <w:color w:val="000000" w:themeColor="text1"/>
          <w:u w:val="none"/>
          <w:lang w:eastAsia="en-AU"/>
        </w:rPr>
        <w:t xml:space="preserve">and after </w:t>
      </w:r>
      <w:r w:rsidR="00E54934" w:rsidRPr="00453BA6">
        <w:rPr>
          <w:rStyle w:val="Hyperlink"/>
          <w:color w:val="000000" w:themeColor="text1"/>
          <w:u w:val="none"/>
          <w:lang w:eastAsia="en-AU"/>
        </w:rPr>
        <w:t>the upgrades</w:t>
      </w:r>
      <w:r w:rsidR="00E12231" w:rsidRPr="00453BA6">
        <w:rPr>
          <w:rStyle w:val="Hyperlink"/>
          <w:color w:val="000000" w:themeColor="text1"/>
          <w:u w:val="none"/>
          <w:lang w:eastAsia="en-AU"/>
        </w:rPr>
        <w:t xml:space="preserve"> to</w:t>
      </w:r>
      <w:r w:rsidR="00E54934" w:rsidRPr="00453BA6">
        <w:rPr>
          <w:rStyle w:val="Hyperlink"/>
          <w:color w:val="000000" w:themeColor="text1"/>
          <w:u w:val="none"/>
          <w:lang w:eastAsia="en-AU"/>
        </w:rPr>
        <w:t xml:space="preserve"> ensure </w:t>
      </w:r>
      <w:r w:rsidR="00FC13CD" w:rsidRPr="00453BA6">
        <w:rPr>
          <w:rStyle w:val="Hyperlink"/>
          <w:color w:val="000000" w:themeColor="text1"/>
          <w:u w:val="none"/>
          <w:lang w:eastAsia="en-AU"/>
        </w:rPr>
        <w:t>their decisions were informed by the</w:t>
      </w:r>
      <w:r w:rsidR="00E12231" w:rsidRPr="00453BA6">
        <w:rPr>
          <w:rStyle w:val="Hyperlink"/>
          <w:color w:val="000000" w:themeColor="text1"/>
          <w:u w:val="none"/>
          <w:lang w:eastAsia="en-AU"/>
        </w:rPr>
        <w:t xml:space="preserve"> impact of </w:t>
      </w:r>
      <w:r w:rsidR="00FC13CD" w:rsidRPr="00453BA6">
        <w:rPr>
          <w:rStyle w:val="Hyperlink"/>
          <w:color w:val="000000" w:themeColor="text1"/>
          <w:u w:val="none"/>
          <w:lang w:eastAsia="en-AU"/>
        </w:rPr>
        <w:t>the different options</w:t>
      </w:r>
      <w:r w:rsidR="00E12231" w:rsidRPr="00453BA6">
        <w:rPr>
          <w:rStyle w:val="Hyperlink"/>
          <w:color w:val="000000" w:themeColor="text1"/>
          <w:u w:val="none"/>
          <w:lang w:eastAsia="en-AU"/>
        </w:rPr>
        <w:t xml:space="preserve">. </w:t>
      </w:r>
      <w:r w:rsidR="00D920B6" w:rsidRPr="00453BA6">
        <w:rPr>
          <w:rStyle w:val="Hyperlink"/>
          <w:color w:val="000000" w:themeColor="text1"/>
          <w:u w:val="none"/>
          <w:lang w:eastAsia="en-AU"/>
        </w:rPr>
        <w:t>The</w:t>
      </w:r>
      <w:r w:rsidR="00E12231" w:rsidRPr="00453BA6">
        <w:rPr>
          <w:rStyle w:val="Hyperlink"/>
          <w:color w:val="000000" w:themeColor="text1"/>
          <w:u w:val="none"/>
          <w:lang w:eastAsia="en-AU"/>
        </w:rPr>
        <w:t xml:space="preserve"> cost of the</w:t>
      </w:r>
      <w:r w:rsidR="00EA2ADE" w:rsidRPr="00453BA6">
        <w:rPr>
          <w:rStyle w:val="Hyperlink"/>
          <w:color w:val="000000" w:themeColor="text1"/>
          <w:u w:val="none"/>
          <w:lang w:eastAsia="en-AU"/>
        </w:rPr>
        <w:t xml:space="preserve"> </w:t>
      </w:r>
      <w:r w:rsidR="00D920B6" w:rsidRPr="00453BA6">
        <w:rPr>
          <w:rStyle w:val="Hyperlink"/>
          <w:color w:val="000000" w:themeColor="text1"/>
          <w:u w:val="none"/>
          <w:lang w:eastAsia="en-AU"/>
        </w:rPr>
        <w:t xml:space="preserve">assessments </w:t>
      </w:r>
      <w:r w:rsidR="00EA2ADE" w:rsidRPr="00453BA6">
        <w:rPr>
          <w:rStyle w:val="Hyperlink"/>
          <w:color w:val="000000" w:themeColor="text1"/>
          <w:u w:val="none"/>
          <w:lang w:eastAsia="en-AU"/>
        </w:rPr>
        <w:t>was</w:t>
      </w:r>
      <w:r w:rsidR="00E12231" w:rsidRPr="00453BA6">
        <w:rPr>
          <w:rStyle w:val="Hyperlink"/>
          <w:color w:val="000000" w:themeColor="text1"/>
          <w:u w:val="none"/>
          <w:lang w:eastAsia="en-AU"/>
        </w:rPr>
        <w:t xml:space="preserve"> </w:t>
      </w:r>
      <w:r w:rsidR="00382142" w:rsidRPr="00453BA6">
        <w:rPr>
          <w:rStyle w:val="Hyperlink"/>
          <w:color w:val="000000" w:themeColor="text1"/>
          <w:u w:val="none"/>
          <w:lang w:eastAsia="en-AU"/>
        </w:rPr>
        <w:t>fully subsidised by the council.</w:t>
      </w:r>
    </w:p>
    <w:p w14:paraId="71DD968F" w14:textId="5B5BF940" w:rsidR="009410A5" w:rsidRPr="00453BA6" w:rsidRDefault="009410A5" w:rsidP="003A2BBC">
      <w:pPr>
        <w:pStyle w:val="BodyText"/>
        <w:numPr>
          <w:ilvl w:val="0"/>
          <w:numId w:val="3"/>
        </w:numPr>
        <w:rPr>
          <w:rStyle w:val="Hyperlink"/>
          <w:color w:val="000000" w:themeColor="text1"/>
          <w:u w:val="none"/>
          <w:lang w:eastAsia="en-AU"/>
        </w:rPr>
      </w:pPr>
      <w:r w:rsidRPr="00453BA6">
        <w:rPr>
          <w:lang w:eastAsia="en-AU"/>
        </w:rPr>
        <w:t>City of B</w:t>
      </w:r>
      <w:r w:rsidR="00831CB3" w:rsidRPr="00453BA6">
        <w:rPr>
          <w:lang w:eastAsia="en-AU"/>
        </w:rPr>
        <w:t>oroondara</w:t>
      </w:r>
      <w:r w:rsidRPr="00453BA6">
        <w:rPr>
          <w:lang w:eastAsia="en-AU"/>
        </w:rPr>
        <w:t xml:space="preserve">, VIC: </w:t>
      </w:r>
      <w:hyperlink r:id="rId35" w:anchor=":~:text=Home%20energy%20assessments,-We%27ve%20partnered&amp;text=The%20national%20Residential%20Efficiency%20Scorecard,your%20energy%20costs%20and%20emissions." w:history="1">
        <w:r w:rsidR="00831CB3" w:rsidRPr="00453BA6">
          <w:rPr>
            <w:rStyle w:val="Hyperlink"/>
            <w:color w:val="000000" w:themeColor="text1"/>
          </w:rPr>
          <w:t>Save energy in your home</w:t>
        </w:r>
      </w:hyperlink>
    </w:p>
    <w:p w14:paraId="1C49C180" w14:textId="6312C213" w:rsidR="009410A5" w:rsidRPr="00453BA6" w:rsidRDefault="00FB48D1" w:rsidP="00DD52EC">
      <w:pPr>
        <w:pStyle w:val="BodyText"/>
        <w:ind w:left="720"/>
        <w:rPr>
          <w:rStyle w:val="Hyperlink"/>
          <w:color w:val="000000" w:themeColor="text1"/>
          <w:u w:val="none"/>
          <w:lang w:eastAsia="en-AU"/>
        </w:rPr>
      </w:pPr>
      <w:r w:rsidRPr="00453BA6">
        <w:rPr>
          <w:rStyle w:val="Hyperlink"/>
          <w:color w:val="000000" w:themeColor="text1"/>
          <w:u w:val="none"/>
          <w:lang w:eastAsia="en-AU"/>
        </w:rPr>
        <w:t xml:space="preserve">The City of Boroondara </w:t>
      </w:r>
      <w:r w:rsidR="006D7A92">
        <w:rPr>
          <w:rStyle w:val="Hyperlink"/>
          <w:color w:val="000000" w:themeColor="text1"/>
          <w:u w:val="none"/>
          <w:lang w:eastAsia="en-AU"/>
        </w:rPr>
        <w:t>subsidises</w:t>
      </w:r>
      <w:r w:rsidRPr="00453BA6">
        <w:rPr>
          <w:rStyle w:val="Hyperlink"/>
          <w:color w:val="000000" w:themeColor="text1"/>
          <w:u w:val="none"/>
          <w:lang w:eastAsia="en-AU"/>
        </w:rPr>
        <w:t xml:space="preserve"> the cost of Scorecard assessments by 50% for residents and 75% for concession card holders. This discount is </w:t>
      </w:r>
      <w:r w:rsidR="00E627EE" w:rsidRPr="00453BA6">
        <w:rPr>
          <w:rStyle w:val="Hyperlink"/>
          <w:color w:val="000000" w:themeColor="text1"/>
          <w:u w:val="none"/>
          <w:lang w:eastAsia="en-AU"/>
        </w:rPr>
        <w:t>in addition to</w:t>
      </w:r>
      <w:r w:rsidRPr="00453BA6">
        <w:rPr>
          <w:rStyle w:val="Hyperlink"/>
          <w:color w:val="000000" w:themeColor="text1"/>
          <w:u w:val="none"/>
          <w:lang w:eastAsia="en-AU"/>
        </w:rPr>
        <w:t xml:space="preserve"> the discount from the Victorian Energy Upgrades program.</w:t>
      </w:r>
    </w:p>
    <w:p w14:paraId="6576C2FE" w14:textId="66C53EB0" w:rsidR="00A023FD" w:rsidRPr="0012343F" w:rsidRDefault="00C170C4" w:rsidP="003A2BBC">
      <w:pPr>
        <w:pStyle w:val="BodyText"/>
        <w:numPr>
          <w:ilvl w:val="0"/>
          <w:numId w:val="3"/>
        </w:numPr>
        <w:rPr>
          <w:lang w:eastAsia="en-AU"/>
        </w:rPr>
      </w:pPr>
      <w:r w:rsidRPr="00453BA6">
        <w:rPr>
          <w:lang w:eastAsia="en-AU"/>
        </w:rPr>
        <w:t xml:space="preserve">Golden Plains Shire Council, VIC: </w:t>
      </w:r>
      <w:hyperlink r:id="rId36" w:history="1">
        <w:r w:rsidR="00E7050A" w:rsidRPr="0012343F">
          <w:rPr>
            <w:rStyle w:val="Hyperlink"/>
            <w:color w:val="000000" w:themeColor="text1"/>
          </w:rPr>
          <w:t>Golden Plains Wind Farm</w:t>
        </w:r>
      </w:hyperlink>
    </w:p>
    <w:p w14:paraId="4751A27B" w14:textId="178CC2E0" w:rsidR="00A023FD" w:rsidRPr="0012343F" w:rsidRDefault="00A023FD" w:rsidP="00294166">
      <w:pPr>
        <w:pStyle w:val="BodyText"/>
        <w:ind w:left="720"/>
        <w:rPr>
          <w:lang w:eastAsia="en-AU"/>
        </w:rPr>
      </w:pPr>
      <w:r w:rsidRPr="0012343F">
        <w:rPr>
          <w:lang w:eastAsia="en-AU"/>
        </w:rPr>
        <w:t>Gold</w:t>
      </w:r>
      <w:r w:rsidR="00DB35B7" w:rsidRPr="0012343F">
        <w:rPr>
          <w:lang w:eastAsia="en-AU"/>
        </w:rPr>
        <w:t>en</w:t>
      </w:r>
      <w:r w:rsidR="00524833" w:rsidRPr="0012343F">
        <w:rPr>
          <w:lang w:eastAsia="en-AU"/>
        </w:rPr>
        <w:t xml:space="preserve"> Plains Wind Farm partnered with </w:t>
      </w:r>
      <w:r w:rsidR="005E0E5E" w:rsidRPr="0012343F">
        <w:rPr>
          <w:lang w:eastAsia="en-AU"/>
        </w:rPr>
        <w:t>Geelong Sustainability to offer free Scorecard assessments to all residents within 3km of a wind turbine.</w:t>
      </w:r>
    </w:p>
    <w:p w14:paraId="685A4FE2" w14:textId="6A9A5619" w:rsidR="00427306" w:rsidRPr="0012343F" w:rsidRDefault="00427306" w:rsidP="003A2BBC">
      <w:pPr>
        <w:pStyle w:val="BodyText"/>
        <w:numPr>
          <w:ilvl w:val="0"/>
          <w:numId w:val="3"/>
        </w:numPr>
        <w:rPr>
          <w:lang w:eastAsia="en-AU"/>
        </w:rPr>
      </w:pPr>
      <w:r w:rsidRPr="0012343F">
        <w:rPr>
          <w:lang w:eastAsia="en-AU"/>
        </w:rPr>
        <w:t xml:space="preserve">City of Stonnington, </w:t>
      </w:r>
      <w:r w:rsidR="00182452" w:rsidRPr="0012343F">
        <w:rPr>
          <w:lang w:eastAsia="en-AU"/>
        </w:rPr>
        <w:t>VIC</w:t>
      </w:r>
      <w:r w:rsidR="007B602F" w:rsidRPr="0012343F">
        <w:rPr>
          <w:lang w:eastAsia="en-AU"/>
        </w:rPr>
        <w:t xml:space="preserve"> </w:t>
      </w:r>
      <w:hyperlink r:id="rId37" w:history="1">
        <w:r w:rsidR="007B602F" w:rsidRPr="0012343F">
          <w:rPr>
            <w:rStyle w:val="Hyperlink"/>
            <w:color w:val="000000" w:themeColor="text1"/>
            <w:lang w:eastAsia="en-AU"/>
          </w:rPr>
          <w:t>Reduce energy at home</w:t>
        </w:r>
      </w:hyperlink>
    </w:p>
    <w:p w14:paraId="5ACA8D4E" w14:textId="6330A206" w:rsidR="0026378E" w:rsidRDefault="005B16B5" w:rsidP="0026378E">
      <w:pPr>
        <w:pStyle w:val="BodyText"/>
        <w:ind w:left="720"/>
        <w:rPr>
          <w:lang w:eastAsia="en-AU"/>
        </w:rPr>
      </w:pPr>
      <w:r w:rsidRPr="0012343F">
        <w:rPr>
          <w:lang w:eastAsia="en-AU"/>
        </w:rPr>
        <w:t xml:space="preserve">City of Stonnington offered </w:t>
      </w:r>
      <w:r w:rsidR="00DA7C25" w:rsidRPr="0012343F">
        <w:rPr>
          <w:lang w:eastAsia="en-AU"/>
        </w:rPr>
        <w:t>free Scorecard assessments to residents who hold a concession card or tertiary student ID.</w:t>
      </w:r>
    </w:p>
    <w:p w14:paraId="10A9CA49" w14:textId="6E986C65" w:rsidR="00785574" w:rsidRDefault="00785574" w:rsidP="003A2BBC">
      <w:pPr>
        <w:pStyle w:val="BodyText"/>
        <w:numPr>
          <w:ilvl w:val="0"/>
          <w:numId w:val="3"/>
        </w:numPr>
        <w:rPr>
          <w:lang w:eastAsia="en-AU"/>
        </w:rPr>
      </w:pPr>
      <w:r w:rsidRPr="00785574">
        <w:rPr>
          <w:lang w:eastAsia="en-AU"/>
        </w:rPr>
        <w:t>City of Armadale, City of Gosnells and the Shire of Serpentine Jarrahdale</w:t>
      </w:r>
      <w:r w:rsidR="005C0C55">
        <w:rPr>
          <w:lang w:eastAsia="en-AU"/>
        </w:rPr>
        <w:t xml:space="preserve">, WA </w:t>
      </w:r>
      <w:hyperlink r:id="rId38" w:history="1">
        <w:r w:rsidR="005C0C55" w:rsidRPr="00543A2B">
          <w:rPr>
            <w:rStyle w:val="Hyperlink"/>
            <w:lang w:eastAsia="en-AU"/>
          </w:rPr>
          <w:t>Switch Your Thinking</w:t>
        </w:r>
      </w:hyperlink>
    </w:p>
    <w:p w14:paraId="4519295D" w14:textId="79FEBE95" w:rsidR="00242AA9" w:rsidRDefault="006128FB" w:rsidP="00242AA9">
      <w:pPr>
        <w:pStyle w:val="BodyText"/>
        <w:ind w:left="720"/>
        <w:rPr>
          <w:lang w:eastAsia="en-AU"/>
        </w:rPr>
      </w:pPr>
      <w:r>
        <w:rPr>
          <w:lang w:eastAsia="en-AU"/>
        </w:rPr>
        <w:t xml:space="preserve">The </w:t>
      </w:r>
      <w:r w:rsidRPr="006128FB">
        <w:rPr>
          <w:lang w:eastAsia="en-AU"/>
        </w:rPr>
        <w:t>City of Armadale, City of Gosnells and the Shire of Serpentine Jarrahdale launched the Energy Efficiency Pilot Program (EEPP)</w:t>
      </w:r>
      <w:r w:rsidR="00693A54">
        <w:rPr>
          <w:lang w:eastAsia="en-AU"/>
        </w:rPr>
        <w:t xml:space="preserve"> i</w:t>
      </w:r>
      <w:r w:rsidR="00693A54" w:rsidRPr="00693A54">
        <w:rPr>
          <w:lang w:eastAsia="en-AU"/>
        </w:rPr>
        <w:t>n partnership with the Western Australian Government</w:t>
      </w:r>
      <w:r w:rsidR="0007162A">
        <w:rPr>
          <w:lang w:eastAsia="en-AU"/>
        </w:rPr>
        <w:t>, offering a free Scorecard assessment to eligible residents.</w:t>
      </w:r>
    </w:p>
    <w:p w14:paraId="5294B356" w14:textId="77777777" w:rsidR="002B7643" w:rsidRDefault="00037C42" w:rsidP="003A2BBC">
      <w:pPr>
        <w:pStyle w:val="BodyText"/>
        <w:numPr>
          <w:ilvl w:val="0"/>
          <w:numId w:val="3"/>
        </w:numPr>
      </w:pPr>
      <w:r w:rsidRPr="00037C42">
        <w:t>City of Charles Sturt</w:t>
      </w:r>
      <w:r>
        <w:t xml:space="preserve">, SA </w:t>
      </w:r>
      <w:hyperlink r:id="rId39" w:history="1">
        <w:r w:rsidRPr="00E77C87">
          <w:rPr>
            <w:rStyle w:val="Hyperlink"/>
          </w:rPr>
          <w:t>Energy and Climate Change Advisory Service</w:t>
        </w:r>
      </w:hyperlink>
    </w:p>
    <w:p w14:paraId="39FAE981" w14:textId="2BC5CC87" w:rsidR="00E77C87" w:rsidRPr="00D150D0" w:rsidRDefault="006A45B6" w:rsidP="002B7643">
      <w:pPr>
        <w:pStyle w:val="BodyText"/>
        <w:ind w:left="720"/>
      </w:pPr>
      <w:r>
        <w:t xml:space="preserve">The City of Charles Sturt offered </w:t>
      </w:r>
      <w:r w:rsidR="004A7582" w:rsidRPr="004A7582">
        <w:t>residents a free Scorecard assessment</w:t>
      </w:r>
      <w:r w:rsidR="004A7582">
        <w:t>.</w:t>
      </w:r>
    </w:p>
    <w:p w14:paraId="6E798F1F" w14:textId="77777777" w:rsidR="0022315D" w:rsidRPr="00E45FF5" w:rsidRDefault="0022315D" w:rsidP="0022315D">
      <w:pPr>
        <w:pStyle w:val="Heading2"/>
        <w:rPr>
          <w:color w:val="auto"/>
        </w:rPr>
      </w:pPr>
      <w:bookmarkStart w:id="34" w:name="_Toc117167815"/>
      <w:bookmarkStart w:id="35" w:name="_Toc174026774"/>
      <w:bookmarkStart w:id="36" w:name="_Toc221012126"/>
      <w:bookmarkEnd w:id="33"/>
      <w:r w:rsidRPr="00E45FF5">
        <w:rPr>
          <w:color w:val="auto"/>
        </w:rPr>
        <w:t>Jurisdictional Advisory Group</w:t>
      </w:r>
      <w:bookmarkEnd w:id="34"/>
      <w:bookmarkEnd w:id="35"/>
      <w:bookmarkEnd w:id="36"/>
    </w:p>
    <w:p w14:paraId="48747ACB" w14:textId="77777777" w:rsidR="0022315D" w:rsidRPr="00E45FF5" w:rsidRDefault="0022315D" w:rsidP="0022315D">
      <w:pPr>
        <w:pStyle w:val="BodyText"/>
        <w:rPr>
          <w:color w:val="auto"/>
        </w:rPr>
      </w:pPr>
      <w:r w:rsidRPr="00E45FF5">
        <w:rPr>
          <w:color w:val="auto"/>
        </w:rPr>
        <w:t xml:space="preserve">Scorecard has the role of Secretariat for the NatHERS for existing homes and Scorecard Jurisdictional Advisory Group (JAG). Scorecard organised 2 meetings this year for JAG, where Scorecard and JAG members shared information on emerging opportunities within their jurisdictions. </w:t>
      </w:r>
    </w:p>
    <w:p w14:paraId="37979231" w14:textId="77777777" w:rsidR="0022315D" w:rsidRPr="0022315D" w:rsidRDefault="0022315D" w:rsidP="0022315D">
      <w:pPr>
        <w:pStyle w:val="BodyText"/>
        <w:rPr>
          <w:color w:val="auto"/>
        </w:rPr>
      </w:pPr>
      <w:bookmarkStart w:id="37" w:name="_Toc174026780"/>
      <w:r w:rsidRPr="00E45FF5">
        <w:rPr>
          <w:color w:val="auto"/>
        </w:rPr>
        <w:t>In addition to the JAG meetings, the Scorecard team produced 3 quarterly reports that were distributed to JAG members at the end of quarter 1, 2 and 3. These reports included updates on the number of assessors, applicants and assessments, as well as updates related to training, the Scorecard tool, technical guidance for assessors, and projects using Scorecard.</w:t>
      </w:r>
    </w:p>
    <w:p w14:paraId="1F6E9EF1" w14:textId="25DEF096" w:rsidR="00783278" w:rsidRPr="00416ACB" w:rsidRDefault="009E7A8F" w:rsidP="00783278">
      <w:pPr>
        <w:pStyle w:val="Heading2"/>
        <w:rPr>
          <w:color w:val="000000" w:themeColor="text1"/>
        </w:rPr>
      </w:pPr>
      <w:bookmarkStart w:id="38" w:name="_Toc221012127"/>
      <w:r w:rsidRPr="00416ACB">
        <w:rPr>
          <w:color w:val="000000" w:themeColor="text1"/>
        </w:rPr>
        <w:t>Program</w:t>
      </w:r>
      <w:r w:rsidR="00783278" w:rsidRPr="00416ACB">
        <w:rPr>
          <w:color w:val="000000" w:themeColor="text1"/>
        </w:rPr>
        <w:t xml:space="preserve"> Advisory Group</w:t>
      </w:r>
      <w:bookmarkStart w:id="39" w:name="_Toc127445412"/>
      <w:bookmarkEnd w:id="37"/>
      <w:bookmarkEnd w:id="38"/>
    </w:p>
    <w:p w14:paraId="61532AB6" w14:textId="2DCC6B91" w:rsidR="00625FFA" w:rsidRPr="00416ACB" w:rsidRDefault="00F53BDB" w:rsidP="009E7A8F">
      <w:pPr>
        <w:pStyle w:val="BodyText"/>
        <w:rPr>
          <w:lang w:eastAsia="en-AU"/>
        </w:rPr>
      </w:pPr>
      <w:r w:rsidRPr="00416ACB">
        <w:rPr>
          <w:lang w:eastAsia="en-AU"/>
        </w:rPr>
        <w:t>The</w:t>
      </w:r>
      <w:r w:rsidR="001D6758" w:rsidRPr="00416ACB">
        <w:rPr>
          <w:lang w:eastAsia="en-AU"/>
        </w:rPr>
        <w:t xml:space="preserve"> Scorecard team ran two webinars for the</w:t>
      </w:r>
      <w:r w:rsidRPr="00416ACB">
        <w:rPr>
          <w:lang w:eastAsia="en-AU"/>
        </w:rPr>
        <w:t xml:space="preserve"> Program Advisory Group (PAG)</w:t>
      </w:r>
      <w:r w:rsidR="001D6758" w:rsidRPr="00416ACB">
        <w:rPr>
          <w:lang w:eastAsia="en-AU"/>
        </w:rPr>
        <w:t xml:space="preserve">, which </w:t>
      </w:r>
      <w:r w:rsidR="00077098" w:rsidRPr="00416ACB">
        <w:rPr>
          <w:lang w:eastAsia="en-AU"/>
        </w:rPr>
        <w:t>has</w:t>
      </w:r>
      <w:r w:rsidR="001D6758" w:rsidRPr="00416ACB">
        <w:rPr>
          <w:lang w:eastAsia="en-AU"/>
        </w:rPr>
        <w:t xml:space="preserve"> a </w:t>
      </w:r>
      <w:r w:rsidR="00E92BBE" w:rsidRPr="00416ACB">
        <w:rPr>
          <w:lang w:eastAsia="en-AU"/>
        </w:rPr>
        <w:t>range of stakeholders</w:t>
      </w:r>
      <w:r w:rsidR="000A055A" w:rsidRPr="00416ACB">
        <w:rPr>
          <w:lang w:eastAsia="en-AU"/>
        </w:rPr>
        <w:t xml:space="preserve"> from different industries.</w:t>
      </w:r>
      <w:r w:rsidR="00037355" w:rsidRPr="00416ACB">
        <w:rPr>
          <w:lang w:eastAsia="en-AU"/>
        </w:rPr>
        <w:t xml:space="preserve"> These stakeholders include</w:t>
      </w:r>
      <w:r w:rsidR="003D5EF9" w:rsidRPr="00416ACB">
        <w:rPr>
          <w:lang w:eastAsia="en-AU"/>
        </w:rPr>
        <w:t xml:space="preserve"> peak bodies, </w:t>
      </w:r>
      <w:r w:rsidR="004207CF" w:rsidRPr="00416ACB">
        <w:rPr>
          <w:lang w:eastAsia="en-AU"/>
        </w:rPr>
        <w:t>Scorecard assessors</w:t>
      </w:r>
      <w:r w:rsidR="003D5EF9" w:rsidRPr="00416ACB">
        <w:rPr>
          <w:lang w:eastAsia="en-AU"/>
        </w:rPr>
        <w:t xml:space="preserve"> and </w:t>
      </w:r>
      <w:r w:rsidR="00167EDD" w:rsidRPr="00416ACB">
        <w:rPr>
          <w:lang w:eastAsia="en-AU"/>
        </w:rPr>
        <w:t>Assessor Accrediting Organisations (AAO)</w:t>
      </w:r>
      <w:r w:rsidR="004C77DF" w:rsidRPr="00416ACB">
        <w:rPr>
          <w:lang w:eastAsia="en-AU"/>
        </w:rPr>
        <w:t>.</w:t>
      </w:r>
    </w:p>
    <w:p w14:paraId="2C4290E9" w14:textId="254E6517" w:rsidR="00AB6F52" w:rsidRPr="00416ACB" w:rsidRDefault="000B50DC" w:rsidP="00294166">
      <w:pPr>
        <w:pStyle w:val="BodyText"/>
        <w:rPr>
          <w:lang w:eastAsia="en-AU"/>
        </w:rPr>
      </w:pPr>
      <w:r w:rsidRPr="00416ACB">
        <w:rPr>
          <w:lang w:eastAsia="en-AU"/>
        </w:rPr>
        <w:t>Th</w:t>
      </w:r>
      <w:r w:rsidR="004B131E" w:rsidRPr="00416ACB">
        <w:rPr>
          <w:lang w:eastAsia="en-AU"/>
        </w:rPr>
        <w:t>e</w:t>
      </w:r>
      <w:r w:rsidR="00625FFA" w:rsidRPr="00416ACB">
        <w:rPr>
          <w:lang w:eastAsia="en-AU"/>
        </w:rPr>
        <w:t xml:space="preserve"> PAG</w:t>
      </w:r>
      <w:r w:rsidR="004B131E" w:rsidRPr="00416ACB">
        <w:rPr>
          <w:lang w:eastAsia="en-AU"/>
        </w:rPr>
        <w:t xml:space="preserve"> webinars </w:t>
      </w:r>
      <w:r w:rsidR="0028291B" w:rsidRPr="00416ACB">
        <w:rPr>
          <w:lang w:eastAsia="en-AU"/>
        </w:rPr>
        <w:t xml:space="preserve">provided a forum for members to </w:t>
      </w:r>
      <w:r w:rsidR="0018713E" w:rsidRPr="00416ACB">
        <w:rPr>
          <w:lang w:eastAsia="en-AU"/>
        </w:rPr>
        <w:t xml:space="preserve">discuss </w:t>
      </w:r>
      <w:r w:rsidR="004B0368" w:rsidRPr="00416ACB">
        <w:rPr>
          <w:lang w:eastAsia="en-AU"/>
        </w:rPr>
        <w:t>the Scorecard program more generally, including emerging issues and opportunities.</w:t>
      </w:r>
      <w:r w:rsidR="000C6EF7" w:rsidRPr="00416ACB">
        <w:rPr>
          <w:lang w:eastAsia="en-AU"/>
        </w:rPr>
        <w:t xml:space="preserve"> Over 30 stakeholders attended</w:t>
      </w:r>
      <w:r w:rsidR="00AB32E2" w:rsidRPr="00416ACB">
        <w:rPr>
          <w:lang w:eastAsia="en-AU"/>
        </w:rPr>
        <w:t xml:space="preserve"> </w:t>
      </w:r>
      <w:r w:rsidR="0032437B" w:rsidRPr="00416ACB">
        <w:rPr>
          <w:lang w:eastAsia="en-AU"/>
        </w:rPr>
        <w:t xml:space="preserve">these </w:t>
      </w:r>
      <w:r w:rsidR="00AB32E2" w:rsidRPr="00416ACB">
        <w:rPr>
          <w:lang w:eastAsia="en-AU"/>
        </w:rPr>
        <w:t>webinars.</w:t>
      </w:r>
    </w:p>
    <w:p w14:paraId="31251B7B" w14:textId="77777777" w:rsidR="00056119" w:rsidRDefault="00056119">
      <w:pPr>
        <w:rPr>
          <w:rFonts w:asciiTheme="majorHAnsi" w:eastAsiaTheme="majorEastAsia" w:hAnsiTheme="majorHAnsi" w:cstheme="majorBidi"/>
          <w:color w:val="176E7F"/>
          <w:sz w:val="32"/>
          <w:szCs w:val="24"/>
        </w:rPr>
      </w:pPr>
      <w:r>
        <w:rPr>
          <w:color w:val="176E7F"/>
          <w:szCs w:val="24"/>
        </w:rPr>
        <w:br w:type="page"/>
      </w:r>
    </w:p>
    <w:p w14:paraId="1C87A1B9" w14:textId="52FC3DE1" w:rsidR="0022315D" w:rsidRDefault="00CC7299" w:rsidP="0022315D">
      <w:pPr>
        <w:pStyle w:val="Heading1"/>
      </w:pPr>
      <w:bookmarkStart w:id="40" w:name="_Toc221012128"/>
      <w:bookmarkStart w:id="41" w:name="_Toc117167879"/>
      <w:bookmarkStart w:id="42" w:name="_Toc127445444"/>
      <w:bookmarkEnd w:id="39"/>
      <w:r w:rsidRPr="00A17ED0">
        <w:rPr>
          <w:rFonts w:hint="eastAsia"/>
        </w:rPr>
        <w:t xml:space="preserve">Appendix 1. </w:t>
      </w:r>
      <w:r w:rsidR="0022315D">
        <w:t>NatHERS for existing homes</w:t>
      </w:r>
      <w:bookmarkEnd w:id="40"/>
    </w:p>
    <w:p w14:paraId="476E2EF5" w14:textId="058FE457" w:rsidR="00750ED1" w:rsidRDefault="003A2BBC" w:rsidP="000E3790">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In April 2023, t</w:t>
      </w:r>
      <w:r w:rsidRPr="003A2BBC">
        <w:rPr>
          <w:rFonts w:asciiTheme="minorHAnsi" w:eastAsia="Times New Roman" w:hAnsiTheme="minorHAnsi" w:cs="Times New Roman"/>
          <w:color w:val="000000" w:themeColor="text1"/>
          <w:sz w:val="20"/>
          <w:szCs w:val="20"/>
        </w:rPr>
        <w:t xml:space="preserve">he Australian Government committed to expanding the Nationwide House </w:t>
      </w:r>
      <w:r w:rsidR="005C1F2F">
        <w:rPr>
          <w:rFonts w:asciiTheme="minorHAnsi" w:eastAsia="Times New Roman" w:hAnsiTheme="minorHAnsi" w:cs="Times New Roman"/>
          <w:color w:val="000000" w:themeColor="text1"/>
          <w:sz w:val="20"/>
          <w:szCs w:val="20"/>
        </w:rPr>
        <w:t>Energy Ratings Scheme (</w:t>
      </w:r>
      <w:r w:rsidRPr="003A2BBC">
        <w:rPr>
          <w:rFonts w:asciiTheme="minorHAnsi" w:eastAsia="Times New Roman" w:hAnsiTheme="minorHAnsi" w:cs="Times New Roman"/>
          <w:color w:val="000000" w:themeColor="text1"/>
          <w:sz w:val="20"/>
          <w:szCs w:val="20"/>
        </w:rPr>
        <w:t>NatHERS</w:t>
      </w:r>
      <w:r w:rsidR="005C1F2F">
        <w:rPr>
          <w:rFonts w:asciiTheme="minorHAnsi" w:eastAsia="Times New Roman" w:hAnsiTheme="minorHAnsi" w:cs="Times New Roman"/>
          <w:color w:val="000000" w:themeColor="text1"/>
          <w:sz w:val="20"/>
          <w:szCs w:val="20"/>
        </w:rPr>
        <w:t>)</w:t>
      </w:r>
      <w:r w:rsidRPr="003A2BBC">
        <w:rPr>
          <w:rFonts w:asciiTheme="minorHAnsi" w:eastAsia="Times New Roman" w:hAnsiTheme="minorHAnsi" w:cs="Times New Roman"/>
          <w:color w:val="000000" w:themeColor="text1"/>
          <w:sz w:val="20"/>
          <w:szCs w:val="20"/>
        </w:rPr>
        <w:t xml:space="preserve"> to include energy ratings and upgrade </w:t>
      </w:r>
      <w:r w:rsidR="001117FC">
        <w:rPr>
          <w:rFonts w:asciiTheme="minorHAnsi" w:eastAsia="Times New Roman" w:hAnsiTheme="minorHAnsi" w:cs="Times New Roman"/>
          <w:color w:val="000000" w:themeColor="text1"/>
          <w:sz w:val="20"/>
          <w:szCs w:val="20"/>
        </w:rPr>
        <w:t>information</w:t>
      </w:r>
      <w:r w:rsidRPr="003A2BBC">
        <w:rPr>
          <w:rFonts w:asciiTheme="minorHAnsi" w:eastAsia="Times New Roman" w:hAnsiTheme="minorHAnsi" w:cs="Times New Roman"/>
          <w:color w:val="000000" w:themeColor="text1"/>
          <w:sz w:val="20"/>
          <w:szCs w:val="20"/>
        </w:rPr>
        <w:t xml:space="preserve"> for existing homes</w:t>
      </w:r>
      <w:r w:rsidR="000E3790" w:rsidRPr="00296C22">
        <w:rPr>
          <w:rFonts w:asciiTheme="minorHAnsi" w:eastAsia="Times New Roman" w:hAnsiTheme="minorHAnsi" w:cs="Times New Roman"/>
          <w:color w:val="000000" w:themeColor="text1"/>
          <w:sz w:val="20"/>
          <w:szCs w:val="20"/>
        </w:rPr>
        <w:t>. </w:t>
      </w:r>
    </w:p>
    <w:p w14:paraId="7ACA2136" w14:textId="36B8899A" w:rsidR="000E3790" w:rsidRDefault="00ED69E2" w:rsidP="000E3790">
      <w:pPr>
        <w:rPr>
          <w:rFonts w:asciiTheme="minorHAnsi" w:eastAsia="Times New Roman" w:hAnsiTheme="minorHAnsi" w:cs="Times New Roman"/>
          <w:color w:val="000000" w:themeColor="text1"/>
          <w:sz w:val="20"/>
          <w:szCs w:val="20"/>
        </w:rPr>
      </w:pPr>
      <w:r w:rsidRPr="00C8678D">
        <w:rPr>
          <w:rFonts w:asciiTheme="minorHAnsi" w:eastAsia="Times New Roman" w:hAnsiTheme="minorHAnsi" w:cs="Times New Roman"/>
          <w:color w:val="000000" w:themeColor="text1"/>
          <w:sz w:val="20"/>
          <w:szCs w:val="20"/>
        </w:rPr>
        <w:t xml:space="preserve">Previously, NatHERS </w:t>
      </w:r>
      <w:r w:rsidR="001117FC">
        <w:rPr>
          <w:rFonts w:asciiTheme="minorHAnsi" w:eastAsia="Times New Roman" w:hAnsiTheme="minorHAnsi" w:cs="Times New Roman"/>
          <w:color w:val="000000" w:themeColor="text1"/>
          <w:sz w:val="20"/>
          <w:szCs w:val="20"/>
        </w:rPr>
        <w:t>was</w:t>
      </w:r>
      <w:r w:rsidRPr="00C8678D">
        <w:rPr>
          <w:rFonts w:asciiTheme="minorHAnsi" w:eastAsia="Times New Roman" w:hAnsiTheme="minorHAnsi" w:cs="Times New Roman"/>
          <w:color w:val="000000" w:themeColor="text1"/>
          <w:sz w:val="20"/>
          <w:szCs w:val="20"/>
        </w:rPr>
        <w:t xml:space="preserve"> only available for rating new homes and major renovations</w:t>
      </w:r>
      <w:r>
        <w:rPr>
          <w:rFonts w:asciiTheme="minorHAnsi" w:eastAsia="Times New Roman" w:hAnsiTheme="minorHAnsi" w:cs="Times New Roman"/>
          <w:color w:val="000000" w:themeColor="text1"/>
          <w:sz w:val="20"/>
          <w:szCs w:val="20"/>
        </w:rPr>
        <w:t>.</w:t>
      </w:r>
    </w:p>
    <w:p w14:paraId="376913EC" w14:textId="389323AA" w:rsidR="000E3790" w:rsidRPr="00296C22" w:rsidRDefault="007C33A4" w:rsidP="000E3790">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NatHERS for existing homes will provide</w:t>
      </w:r>
      <w:r w:rsidR="000E3790" w:rsidRPr="00296C22">
        <w:rPr>
          <w:rFonts w:asciiTheme="minorHAnsi" w:eastAsia="Times New Roman" w:hAnsiTheme="minorHAnsi" w:cs="Times New Roman"/>
          <w:color w:val="000000" w:themeColor="text1"/>
          <w:sz w:val="20"/>
          <w:szCs w:val="20"/>
        </w:rPr>
        <w:t>:</w:t>
      </w:r>
    </w:p>
    <w:p w14:paraId="2070ED97" w14:textId="77777777" w:rsidR="001F227D" w:rsidRDefault="001117FC">
      <w:pPr>
        <w:numPr>
          <w:ilvl w:val="0"/>
          <w:numId w:val="16"/>
        </w:numPr>
        <w:rPr>
          <w:rFonts w:asciiTheme="minorHAnsi" w:eastAsia="Times New Roman" w:hAnsiTheme="minorHAnsi" w:cs="Times New Roman"/>
          <w:color w:val="000000" w:themeColor="text1"/>
          <w:sz w:val="20"/>
          <w:szCs w:val="20"/>
        </w:rPr>
      </w:pPr>
      <w:r w:rsidRPr="001F227D">
        <w:rPr>
          <w:rFonts w:asciiTheme="minorHAnsi" w:eastAsia="Times New Roman" w:hAnsiTheme="minorHAnsi" w:cs="Times New Roman"/>
          <w:color w:val="000000" w:themeColor="text1"/>
          <w:sz w:val="20"/>
          <w:szCs w:val="20"/>
        </w:rPr>
        <w:t>a</w:t>
      </w:r>
      <w:r w:rsidR="007C33A4" w:rsidRPr="001F227D">
        <w:rPr>
          <w:rFonts w:asciiTheme="minorHAnsi" w:eastAsia="Times New Roman" w:hAnsiTheme="minorHAnsi" w:cs="Times New Roman"/>
          <w:color w:val="000000" w:themeColor="text1"/>
          <w:sz w:val="20"/>
          <w:szCs w:val="20"/>
        </w:rPr>
        <w:t xml:space="preserve"> Home Energy Rating, based on </w:t>
      </w:r>
      <w:r w:rsidR="000E3790" w:rsidRPr="001F227D">
        <w:rPr>
          <w:rFonts w:asciiTheme="minorHAnsi" w:eastAsia="Times New Roman" w:hAnsiTheme="minorHAnsi" w:cs="Times New Roman"/>
          <w:color w:val="000000" w:themeColor="text1"/>
          <w:sz w:val="20"/>
          <w:szCs w:val="20"/>
        </w:rPr>
        <w:t xml:space="preserve">the energy the home </w:t>
      </w:r>
      <w:r w:rsidR="00D87480" w:rsidRPr="001F227D">
        <w:rPr>
          <w:rFonts w:asciiTheme="minorHAnsi" w:eastAsia="Times New Roman" w:hAnsiTheme="minorHAnsi" w:cs="Times New Roman"/>
          <w:color w:val="000000" w:themeColor="text1"/>
          <w:sz w:val="20"/>
          <w:szCs w:val="20"/>
        </w:rPr>
        <w:t>is expected to</w:t>
      </w:r>
      <w:r w:rsidR="000E3790" w:rsidRPr="001F227D">
        <w:rPr>
          <w:rFonts w:asciiTheme="minorHAnsi" w:eastAsia="Times New Roman" w:hAnsiTheme="minorHAnsi" w:cs="Times New Roman"/>
          <w:color w:val="000000" w:themeColor="text1"/>
          <w:sz w:val="20"/>
          <w:szCs w:val="20"/>
        </w:rPr>
        <w:t xml:space="preserve"> use. This is based on its major fixed appliances, thermal performance and on-site solar generation and storage.</w:t>
      </w:r>
    </w:p>
    <w:p w14:paraId="650F0DBD" w14:textId="77777777" w:rsidR="001F227D" w:rsidRDefault="007C33A4">
      <w:pPr>
        <w:numPr>
          <w:ilvl w:val="0"/>
          <w:numId w:val="16"/>
        </w:numPr>
        <w:rPr>
          <w:rFonts w:asciiTheme="minorHAnsi" w:eastAsia="Times New Roman" w:hAnsiTheme="minorHAnsi" w:cs="Times New Roman"/>
          <w:color w:val="000000" w:themeColor="text1"/>
          <w:sz w:val="20"/>
          <w:szCs w:val="20"/>
        </w:rPr>
      </w:pPr>
      <w:r w:rsidRPr="001F227D">
        <w:rPr>
          <w:rFonts w:asciiTheme="minorHAnsi" w:eastAsia="Times New Roman" w:hAnsiTheme="minorHAnsi" w:cs="Times New Roman"/>
          <w:color w:val="000000" w:themeColor="text1"/>
          <w:sz w:val="20"/>
          <w:szCs w:val="20"/>
        </w:rPr>
        <w:t xml:space="preserve">a </w:t>
      </w:r>
      <w:r w:rsidR="00316845" w:rsidRPr="001F227D">
        <w:rPr>
          <w:rFonts w:asciiTheme="minorHAnsi" w:eastAsia="Times New Roman" w:hAnsiTheme="minorHAnsi" w:cs="Times New Roman"/>
          <w:color w:val="000000" w:themeColor="text1"/>
          <w:sz w:val="20"/>
          <w:szCs w:val="20"/>
        </w:rPr>
        <w:t>T</w:t>
      </w:r>
      <w:r w:rsidRPr="001F227D">
        <w:rPr>
          <w:rFonts w:asciiTheme="minorHAnsi" w:eastAsia="Times New Roman" w:hAnsiTheme="minorHAnsi" w:cs="Times New Roman"/>
          <w:color w:val="000000" w:themeColor="text1"/>
          <w:sz w:val="20"/>
          <w:szCs w:val="20"/>
        </w:rPr>
        <w:t xml:space="preserve">hermal </w:t>
      </w:r>
      <w:r w:rsidR="00316845" w:rsidRPr="001F227D">
        <w:rPr>
          <w:rFonts w:asciiTheme="minorHAnsi" w:eastAsia="Times New Roman" w:hAnsiTheme="minorHAnsi" w:cs="Times New Roman"/>
          <w:color w:val="000000" w:themeColor="text1"/>
          <w:sz w:val="20"/>
          <w:szCs w:val="20"/>
        </w:rPr>
        <w:t>P</w:t>
      </w:r>
      <w:r w:rsidRPr="001F227D">
        <w:rPr>
          <w:rFonts w:asciiTheme="minorHAnsi" w:eastAsia="Times New Roman" w:hAnsiTheme="minorHAnsi" w:cs="Times New Roman"/>
          <w:color w:val="000000" w:themeColor="text1"/>
          <w:sz w:val="20"/>
          <w:szCs w:val="20"/>
        </w:rPr>
        <w:t>erformance Star Rating, based on how much heating and cooling the home needs to stay comfortable. This considers a home’s design, orientation, insulation and construction materials.</w:t>
      </w:r>
    </w:p>
    <w:p w14:paraId="3E28D126" w14:textId="483B92D2" w:rsidR="00940BDB" w:rsidRPr="001F227D" w:rsidRDefault="003049ED" w:rsidP="001F227D">
      <w:pPr>
        <w:rPr>
          <w:rFonts w:asciiTheme="minorHAnsi" w:eastAsia="Times New Roman" w:hAnsiTheme="minorHAnsi" w:cs="Times New Roman"/>
          <w:color w:val="000000" w:themeColor="text1"/>
          <w:sz w:val="20"/>
          <w:szCs w:val="20"/>
        </w:rPr>
      </w:pPr>
      <w:r w:rsidRPr="001F227D">
        <w:rPr>
          <w:rFonts w:asciiTheme="minorHAnsi" w:eastAsia="Times New Roman" w:hAnsiTheme="minorHAnsi" w:cs="Times New Roman"/>
          <w:color w:val="000000" w:themeColor="text1"/>
          <w:sz w:val="20"/>
          <w:szCs w:val="20"/>
        </w:rPr>
        <w:t xml:space="preserve"> </w:t>
      </w:r>
      <w:r w:rsidR="009A0817" w:rsidRPr="001F227D">
        <w:rPr>
          <w:rFonts w:asciiTheme="minorHAnsi" w:eastAsia="Times New Roman" w:hAnsiTheme="minorHAnsi" w:cs="Times New Roman"/>
          <w:color w:val="000000" w:themeColor="text1"/>
          <w:sz w:val="20"/>
          <w:szCs w:val="20"/>
        </w:rPr>
        <w:t>The NatHERS expansion is the next stage in rating existing homes, following on from the Scorecard.</w:t>
      </w:r>
      <w:r w:rsidR="00940BDB" w:rsidRPr="001F227D">
        <w:rPr>
          <w:rFonts w:asciiTheme="minorHAnsi" w:eastAsia="Times New Roman" w:hAnsiTheme="minorHAnsi" w:cs="Times New Roman"/>
          <w:color w:val="000000" w:themeColor="text1"/>
          <w:sz w:val="20"/>
          <w:szCs w:val="20"/>
        </w:rPr>
        <w:t xml:space="preserve"> </w:t>
      </w:r>
      <w:r w:rsidR="00B15B2D" w:rsidRPr="001F227D">
        <w:rPr>
          <w:rFonts w:asciiTheme="minorHAnsi" w:eastAsia="Times New Roman" w:hAnsiTheme="minorHAnsi" w:cs="Times New Roman"/>
          <w:color w:val="000000" w:themeColor="text1"/>
          <w:sz w:val="20"/>
          <w:szCs w:val="20"/>
        </w:rPr>
        <w:t>This</w:t>
      </w:r>
      <w:r w:rsidR="009A0817" w:rsidRPr="001F227D">
        <w:rPr>
          <w:rFonts w:asciiTheme="minorHAnsi" w:eastAsia="Times New Roman" w:hAnsiTheme="minorHAnsi" w:cs="Times New Roman"/>
          <w:color w:val="000000" w:themeColor="text1"/>
          <w:sz w:val="20"/>
          <w:szCs w:val="20"/>
        </w:rPr>
        <w:t xml:space="preserve"> will help align ratings for existing homes with ratings of new homes. </w:t>
      </w:r>
      <w:r w:rsidR="00940BDB" w:rsidRPr="001F227D">
        <w:rPr>
          <w:rFonts w:asciiTheme="minorHAnsi" w:eastAsia="Times New Roman" w:hAnsiTheme="minorHAnsi" w:cs="Times New Roman"/>
          <w:color w:val="000000" w:themeColor="text1"/>
          <w:sz w:val="20"/>
          <w:szCs w:val="20"/>
        </w:rPr>
        <w:t>There will be an extended transition from the Scorecard to NatHERS for existing homes, with Scorecard to cease delivery of assessor training, accreditation, quality controls, and tool operation by mid-2026.</w:t>
      </w:r>
    </w:p>
    <w:p w14:paraId="37D8CC8D" w14:textId="4CB9A014" w:rsidR="00B15B2D" w:rsidRPr="00296C22" w:rsidRDefault="005B35AC" w:rsidP="005B35AC">
      <w:pPr>
        <w:rPr>
          <w:rFonts w:asciiTheme="minorHAnsi" w:eastAsia="Times New Roman" w:hAnsiTheme="minorHAnsi" w:cs="Times New Roman"/>
          <w:color w:val="000000" w:themeColor="text1"/>
          <w:sz w:val="20"/>
          <w:szCs w:val="20"/>
        </w:rPr>
      </w:pPr>
      <w:r w:rsidRPr="00296C22">
        <w:rPr>
          <w:rFonts w:asciiTheme="minorHAnsi" w:eastAsia="Times New Roman" w:hAnsiTheme="minorHAnsi" w:cs="Times New Roman"/>
          <w:color w:val="000000" w:themeColor="text1"/>
          <w:sz w:val="20"/>
          <w:szCs w:val="20"/>
        </w:rPr>
        <w:t xml:space="preserve">A staged approach </w:t>
      </w:r>
      <w:r w:rsidR="0008508B">
        <w:rPr>
          <w:rFonts w:asciiTheme="minorHAnsi" w:eastAsia="Times New Roman" w:hAnsiTheme="minorHAnsi" w:cs="Times New Roman"/>
          <w:color w:val="000000" w:themeColor="text1"/>
          <w:sz w:val="20"/>
          <w:szCs w:val="20"/>
        </w:rPr>
        <w:t>is being undertaken to</w:t>
      </w:r>
      <w:r w:rsidRPr="00296C22">
        <w:rPr>
          <w:rFonts w:asciiTheme="minorHAnsi" w:eastAsia="Times New Roman" w:hAnsiTheme="minorHAnsi" w:cs="Times New Roman"/>
          <w:color w:val="000000" w:themeColor="text1"/>
          <w:sz w:val="20"/>
          <w:szCs w:val="20"/>
        </w:rPr>
        <w:t xml:space="preserve"> expand NatHERS</w:t>
      </w:r>
      <w:r>
        <w:rPr>
          <w:rFonts w:asciiTheme="minorHAnsi" w:eastAsia="Times New Roman" w:hAnsiTheme="minorHAnsi" w:cs="Times New Roman"/>
          <w:color w:val="000000" w:themeColor="text1"/>
          <w:sz w:val="20"/>
          <w:szCs w:val="20"/>
        </w:rPr>
        <w:t xml:space="preserve"> </w:t>
      </w:r>
      <w:r w:rsidR="0008508B">
        <w:rPr>
          <w:rFonts w:asciiTheme="minorHAnsi" w:eastAsia="Times New Roman" w:hAnsiTheme="minorHAnsi" w:cs="Times New Roman"/>
          <w:color w:val="000000" w:themeColor="text1"/>
          <w:sz w:val="20"/>
          <w:szCs w:val="20"/>
        </w:rPr>
        <w:t>to existing homes</w:t>
      </w:r>
      <w:r w:rsidRPr="00296C22">
        <w:rPr>
          <w:rFonts w:asciiTheme="minorHAnsi" w:eastAsia="Times New Roman" w:hAnsiTheme="minorHAnsi" w:cs="Times New Roman"/>
          <w:color w:val="000000" w:themeColor="text1"/>
          <w:sz w:val="20"/>
          <w:szCs w:val="20"/>
        </w:rPr>
        <w:t>. This approach will ensure a well-managed roll out</w:t>
      </w:r>
      <w:r w:rsidR="0008508B">
        <w:rPr>
          <w:rFonts w:asciiTheme="minorHAnsi" w:eastAsia="Times New Roman" w:hAnsiTheme="minorHAnsi" w:cs="Times New Roman"/>
          <w:color w:val="000000" w:themeColor="text1"/>
          <w:sz w:val="20"/>
          <w:szCs w:val="20"/>
        </w:rPr>
        <w:t xml:space="preserve"> and</w:t>
      </w:r>
      <w:r w:rsidRPr="00296C22">
        <w:rPr>
          <w:rFonts w:asciiTheme="minorHAnsi" w:eastAsia="Times New Roman" w:hAnsiTheme="minorHAnsi" w:cs="Times New Roman"/>
          <w:color w:val="000000" w:themeColor="text1"/>
          <w:sz w:val="20"/>
          <w:szCs w:val="20"/>
        </w:rPr>
        <w:t xml:space="preserve"> allow further refinement in collaboration with assessors, industry and delivery partners. </w:t>
      </w:r>
    </w:p>
    <w:p w14:paraId="7705ED0E" w14:textId="42FE1F11" w:rsidR="005B35AC" w:rsidRPr="00296C22" w:rsidRDefault="005B35AC" w:rsidP="005B35AC">
      <w:pPr>
        <w:rPr>
          <w:rFonts w:asciiTheme="minorHAnsi" w:eastAsia="Times New Roman" w:hAnsiTheme="minorHAnsi" w:cs="Times New Roman"/>
          <w:b/>
          <w:color w:val="000000" w:themeColor="text1"/>
          <w:sz w:val="20"/>
          <w:szCs w:val="20"/>
        </w:rPr>
      </w:pPr>
      <w:r w:rsidRPr="00296C22">
        <w:rPr>
          <w:rFonts w:asciiTheme="minorHAnsi" w:eastAsia="Times New Roman" w:hAnsiTheme="minorHAnsi" w:cs="Times New Roman"/>
          <w:b/>
          <w:color w:val="000000" w:themeColor="text1"/>
          <w:sz w:val="20"/>
          <w:szCs w:val="20"/>
        </w:rPr>
        <w:t>Stage 1 (from mid-2025)</w:t>
      </w:r>
    </w:p>
    <w:p w14:paraId="39643B6E" w14:textId="15BC7818" w:rsidR="005B35AC" w:rsidRPr="00296C22" w:rsidRDefault="005B35AC" w:rsidP="005B35AC">
      <w:pPr>
        <w:rPr>
          <w:rFonts w:asciiTheme="minorHAnsi" w:eastAsia="Times New Roman" w:hAnsiTheme="minorHAnsi" w:cs="Times New Roman"/>
          <w:color w:val="000000" w:themeColor="text1"/>
          <w:sz w:val="20"/>
          <w:szCs w:val="20"/>
        </w:rPr>
      </w:pPr>
      <w:r w:rsidRPr="00296C22">
        <w:rPr>
          <w:rFonts w:asciiTheme="minorHAnsi" w:eastAsia="Times New Roman" w:hAnsiTheme="minorHAnsi" w:cs="Times New Roman"/>
          <w:color w:val="000000" w:themeColor="text1"/>
          <w:sz w:val="20"/>
          <w:szCs w:val="20"/>
        </w:rPr>
        <w:t>Stage 1 of the release of NatHERS for existing home</w:t>
      </w:r>
      <w:r>
        <w:rPr>
          <w:rFonts w:asciiTheme="minorHAnsi" w:eastAsia="Times New Roman" w:hAnsiTheme="minorHAnsi" w:cs="Times New Roman"/>
          <w:color w:val="000000" w:themeColor="text1"/>
          <w:sz w:val="20"/>
          <w:szCs w:val="20"/>
        </w:rPr>
        <w:t xml:space="preserve"> </w:t>
      </w:r>
      <w:r w:rsidRPr="00296C22">
        <w:rPr>
          <w:rFonts w:asciiTheme="minorHAnsi" w:eastAsia="Times New Roman" w:hAnsiTheme="minorHAnsi" w:cs="Times New Roman"/>
          <w:color w:val="000000" w:themeColor="text1"/>
          <w:sz w:val="20"/>
          <w:szCs w:val="20"/>
        </w:rPr>
        <w:t>include</w:t>
      </w:r>
      <w:r w:rsidR="00802D7C">
        <w:rPr>
          <w:rFonts w:asciiTheme="minorHAnsi" w:eastAsia="Times New Roman" w:hAnsiTheme="minorHAnsi" w:cs="Times New Roman"/>
          <w:color w:val="000000" w:themeColor="text1"/>
          <w:sz w:val="20"/>
          <w:szCs w:val="20"/>
        </w:rPr>
        <w:t>s</w:t>
      </w:r>
      <w:r w:rsidRPr="00296C22">
        <w:rPr>
          <w:rFonts w:asciiTheme="minorHAnsi" w:eastAsia="Times New Roman" w:hAnsiTheme="minorHAnsi" w:cs="Times New Roman"/>
          <w:color w:val="000000" w:themeColor="text1"/>
          <w:sz w:val="20"/>
          <w:szCs w:val="20"/>
        </w:rPr>
        <w:t>:</w:t>
      </w:r>
    </w:p>
    <w:p w14:paraId="5548C2DA" w14:textId="5498E2BF" w:rsidR="005B35AC" w:rsidRPr="00296C22" w:rsidRDefault="005B35AC" w:rsidP="003A2BBC">
      <w:pPr>
        <w:numPr>
          <w:ilvl w:val="0"/>
          <w:numId w:val="17"/>
        </w:numPr>
        <w:rPr>
          <w:rFonts w:asciiTheme="minorHAnsi" w:eastAsia="Times New Roman" w:hAnsiTheme="minorHAnsi" w:cs="Times New Roman"/>
          <w:color w:val="000000" w:themeColor="text1"/>
          <w:sz w:val="20"/>
          <w:szCs w:val="20"/>
        </w:rPr>
      </w:pPr>
      <w:r w:rsidRPr="00296C22">
        <w:rPr>
          <w:rFonts w:asciiTheme="minorHAnsi" w:eastAsia="Times New Roman" w:hAnsiTheme="minorHAnsi" w:cs="Times New Roman"/>
          <w:color w:val="000000" w:themeColor="text1"/>
          <w:sz w:val="20"/>
          <w:szCs w:val="20"/>
        </w:rPr>
        <w:t>a first-generation tool and assessment method</w:t>
      </w:r>
    </w:p>
    <w:p w14:paraId="63680181" w14:textId="77777777" w:rsidR="005B35AC" w:rsidRPr="00296C22" w:rsidRDefault="005B35AC" w:rsidP="003A2BBC">
      <w:pPr>
        <w:numPr>
          <w:ilvl w:val="0"/>
          <w:numId w:val="17"/>
        </w:numPr>
        <w:rPr>
          <w:rFonts w:asciiTheme="minorHAnsi" w:eastAsia="Times New Roman" w:hAnsiTheme="minorHAnsi" w:cs="Times New Roman"/>
          <w:color w:val="000000" w:themeColor="text1"/>
          <w:sz w:val="20"/>
          <w:szCs w:val="20"/>
        </w:rPr>
      </w:pPr>
      <w:r w:rsidRPr="00296C22">
        <w:rPr>
          <w:rFonts w:asciiTheme="minorHAnsi" w:eastAsia="Times New Roman" w:hAnsiTheme="minorHAnsi" w:cs="Times New Roman"/>
          <w:color w:val="000000" w:themeColor="text1"/>
          <w:sz w:val="20"/>
          <w:szCs w:val="20"/>
        </w:rPr>
        <w:t>publishing policies, procedures and governance documents</w:t>
      </w:r>
    </w:p>
    <w:p w14:paraId="280EA9AD" w14:textId="6DE03E7F" w:rsidR="005B35AC" w:rsidRPr="00296C22" w:rsidRDefault="005B35AC" w:rsidP="003A2BBC">
      <w:pPr>
        <w:numPr>
          <w:ilvl w:val="0"/>
          <w:numId w:val="17"/>
        </w:numPr>
        <w:rPr>
          <w:rFonts w:asciiTheme="minorHAnsi" w:eastAsia="Times New Roman" w:hAnsiTheme="minorHAnsi" w:cs="Times New Roman"/>
          <w:color w:val="000000" w:themeColor="text1"/>
          <w:sz w:val="20"/>
          <w:szCs w:val="20"/>
        </w:rPr>
      </w:pPr>
      <w:r w:rsidRPr="00296C22">
        <w:rPr>
          <w:rFonts w:asciiTheme="minorHAnsi" w:eastAsia="Times New Roman" w:hAnsiTheme="minorHAnsi" w:cs="Times New Roman"/>
          <w:color w:val="000000" w:themeColor="text1"/>
          <w:sz w:val="20"/>
          <w:szCs w:val="20"/>
        </w:rPr>
        <w:t xml:space="preserve">opening accreditation to a limited pool of </w:t>
      </w:r>
      <w:r w:rsidR="0008508B">
        <w:rPr>
          <w:rFonts w:asciiTheme="minorHAnsi" w:eastAsia="Times New Roman" w:hAnsiTheme="minorHAnsi" w:cs="Times New Roman"/>
          <w:color w:val="000000" w:themeColor="text1"/>
          <w:sz w:val="20"/>
          <w:szCs w:val="20"/>
        </w:rPr>
        <w:t xml:space="preserve">already </w:t>
      </w:r>
      <w:r w:rsidRPr="00296C22">
        <w:rPr>
          <w:rFonts w:asciiTheme="minorHAnsi" w:eastAsia="Times New Roman" w:hAnsiTheme="minorHAnsi" w:cs="Times New Roman"/>
          <w:color w:val="000000" w:themeColor="text1"/>
          <w:sz w:val="20"/>
          <w:szCs w:val="20"/>
        </w:rPr>
        <w:t>trained assessors.</w:t>
      </w:r>
    </w:p>
    <w:p w14:paraId="55901655" w14:textId="50CF69B1" w:rsidR="005B35AC" w:rsidRPr="00296C22" w:rsidRDefault="005B35AC" w:rsidP="005B35AC">
      <w:pPr>
        <w:rPr>
          <w:rFonts w:asciiTheme="minorHAnsi" w:eastAsia="Times New Roman" w:hAnsiTheme="minorHAnsi" w:cs="Times New Roman"/>
          <w:b/>
          <w:color w:val="000000" w:themeColor="text1"/>
          <w:sz w:val="20"/>
          <w:szCs w:val="20"/>
        </w:rPr>
      </w:pPr>
      <w:r w:rsidRPr="00296C22">
        <w:rPr>
          <w:rFonts w:asciiTheme="minorHAnsi" w:eastAsia="Times New Roman" w:hAnsiTheme="minorHAnsi" w:cs="Times New Roman"/>
          <w:b/>
          <w:color w:val="000000" w:themeColor="text1"/>
          <w:sz w:val="20"/>
          <w:szCs w:val="20"/>
        </w:rPr>
        <w:t>Scale-up (from mid-2025 to mid-2026)</w:t>
      </w:r>
    </w:p>
    <w:p w14:paraId="13B59578" w14:textId="7B5A71B8" w:rsidR="005B35AC" w:rsidRPr="00296C22" w:rsidRDefault="00DB68D0" w:rsidP="005B35AC">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 xml:space="preserve">Following the release of </w:t>
      </w:r>
      <w:r w:rsidR="00685FBD">
        <w:rPr>
          <w:rFonts w:asciiTheme="minorHAnsi" w:eastAsia="Times New Roman" w:hAnsiTheme="minorHAnsi" w:cs="Times New Roman"/>
          <w:color w:val="000000" w:themeColor="text1"/>
          <w:sz w:val="20"/>
          <w:szCs w:val="20"/>
        </w:rPr>
        <w:t xml:space="preserve">stage 1, there will be a </w:t>
      </w:r>
      <w:proofErr w:type="gramStart"/>
      <w:r w:rsidR="00685FBD">
        <w:rPr>
          <w:rFonts w:asciiTheme="minorHAnsi" w:eastAsia="Times New Roman" w:hAnsiTheme="minorHAnsi" w:cs="Times New Roman"/>
          <w:color w:val="000000" w:themeColor="text1"/>
          <w:sz w:val="20"/>
          <w:szCs w:val="20"/>
        </w:rPr>
        <w:t>12 month</w:t>
      </w:r>
      <w:proofErr w:type="gramEnd"/>
      <w:r w:rsidR="00685FBD">
        <w:rPr>
          <w:rFonts w:asciiTheme="minorHAnsi" w:eastAsia="Times New Roman" w:hAnsiTheme="minorHAnsi" w:cs="Times New Roman"/>
          <w:color w:val="000000" w:themeColor="text1"/>
          <w:sz w:val="20"/>
          <w:szCs w:val="20"/>
        </w:rPr>
        <w:t xml:space="preserve"> </w:t>
      </w:r>
      <w:r w:rsidR="005B35AC" w:rsidRPr="00296C22">
        <w:rPr>
          <w:rFonts w:asciiTheme="minorHAnsi" w:eastAsia="Times New Roman" w:hAnsiTheme="minorHAnsi" w:cs="Times New Roman"/>
          <w:color w:val="000000" w:themeColor="text1"/>
          <w:sz w:val="20"/>
          <w:szCs w:val="20"/>
        </w:rPr>
        <w:t>period of scale</w:t>
      </w:r>
      <w:r w:rsidR="00922966">
        <w:rPr>
          <w:rFonts w:asciiTheme="minorHAnsi" w:eastAsia="Times New Roman" w:hAnsiTheme="minorHAnsi" w:cs="Times New Roman"/>
          <w:color w:val="000000" w:themeColor="text1"/>
          <w:sz w:val="20"/>
          <w:szCs w:val="20"/>
        </w:rPr>
        <w:t xml:space="preserve"> </w:t>
      </w:r>
      <w:r w:rsidR="005B35AC" w:rsidRPr="00296C22">
        <w:rPr>
          <w:rFonts w:asciiTheme="minorHAnsi" w:eastAsia="Times New Roman" w:hAnsiTheme="minorHAnsi" w:cs="Times New Roman"/>
          <w:color w:val="000000" w:themeColor="text1"/>
          <w:sz w:val="20"/>
          <w:szCs w:val="20"/>
        </w:rPr>
        <w:t>up and learning</w:t>
      </w:r>
      <w:r w:rsidR="00922966">
        <w:rPr>
          <w:rFonts w:asciiTheme="minorHAnsi" w:eastAsia="Times New Roman" w:hAnsiTheme="minorHAnsi" w:cs="Times New Roman"/>
          <w:color w:val="000000" w:themeColor="text1"/>
          <w:sz w:val="20"/>
          <w:szCs w:val="20"/>
        </w:rPr>
        <w:t xml:space="preserve"> </w:t>
      </w:r>
      <w:r w:rsidR="005B35AC" w:rsidRPr="00296C22">
        <w:rPr>
          <w:rFonts w:asciiTheme="minorHAnsi" w:eastAsia="Times New Roman" w:hAnsiTheme="minorHAnsi" w:cs="Times New Roman"/>
          <w:color w:val="000000" w:themeColor="text1"/>
          <w:sz w:val="20"/>
          <w:szCs w:val="20"/>
        </w:rPr>
        <w:t>by</w:t>
      </w:r>
      <w:r w:rsidR="00922966">
        <w:rPr>
          <w:rFonts w:asciiTheme="minorHAnsi" w:eastAsia="Times New Roman" w:hAnsiTheme="minorHAnsi" w:cs="Times New Roman"/>
          <w:color w:val="000000" w:themeColor="text1"/>
          <w:sz w:val="20"/>
          <w:szCs w:val="20"/>
        </w:rPr>
        <w:t xml:space="preserve"> </w:t>
      </w:r>
      <w:r w:rsidR="005B35AC" w:rsidRPr="00296C22">
        <w:rPr>
          <w:rFonts w:asciiTheme="minorHAnsi" w:eastAsia="Times New Roman" w:hAnsiTheme="minorHAnsi" w:cs="Times New Roman"/>
          <w:color w:val="000000" w:themeColor="text1"/>
          <w:sz w:val="20"/>
          <w:szCs w:val="20"/>
        </w:rPr>
        <w:t>doing. This provides time to further refine processes, tools, and communications. During this period:</w:t>
      </w:r>
    </w:p>
    <w:p w14:paraId="3833E739" w14:textId="34434924" w:rsidR="005B35AC" w:rsidRPr="00296C22" w:rsidRDefault="005B35AC" w:rsidP="003A2BBC">
      <w:pPr>
        <w:numPr>
          <w:ilvl w:val="0"/>
          <w:numId w:val="18"/>
        </w:numPr>
        <w:rPr>
          <w:rFonts w:asciiTheme="minorHAnsi" w:eastAsia="Times New Roman" w:hAnsiTheme="minorHAnsi" w:cs="Times New Roman"/>
          <w:color w:val="000000" w:themeColor="text1"/>
          <w:sz w:val="20"/>
          <w:szCs w:val="20"/>
        </w:rPr>
      </w:pPr>
      <w:r w:rsidRPr="00296C22">
        <w:rPr>
          <w:rFonts w:asciiTheme="minorHAnsi" w:eastAsia="Times New Roman" w:hAnsiTheme="minorHAnsi" w:cs="Times New Roman"/>
          <w:color w:val="000000" w:themeColor="text1"/>
          <w:sz w:val="20"/>
          <w:szCs w:val="20"/>
        </w:rPr>
        <w:t>training and accreditation services will be progressively made available to target groups</w:t>
      </w:r>
      <w:r>
        <w:rPr>
          <w:rFonts w:asciiTheme="minorHAnsi" w:eastAsia="Times New Roman" w:hAnsiTheme="minorHAnsi" w:cs="Times New Roman"/>
          <w:color w:val="000000" w:themeColor="text1"/>
          <w:sz w:val="20"/>
          <w:szCs w:val="20"/>
        </w:rPr>
        <w:t>, including</w:t>
      </w:r>
      <w:r w:rsidRPr="00296C22">
        <w:rPr>
          <w:rFonts w:asciiTheme="minorHAnsi" w:eastAsia="Times New Roman" w:hAnsiTheme="minorHAnsi" w:cs="Times New Roman"/>
          <w:color w:val="000000" w:themeColor="text1"/>
          <w:sz w:val="20"/>
          <w:szCs w:val="20"/>
        </w:rPr>
        <w:t xml:space="preserve"> current energy assessors</w:t>
      </w:r>
      <w:r w:rsidR="00685FBD">
        <w:rPr>
          <w:rFonts w:asciiTheme="minorHAnsi" w:eastAsia="Times New Roman" w:hAnsiTheme="minorHAnsi" w:cs="Times New Roman"/>
          <w:color w:val="000000" w:themeColor="text1"/>
          <w:sz w:val="20"/>
          <w:szCs w:val="20"/>
        </w:rPr>
        <w:t xml:space="preserve"> (</w:t>
      </w:r>
      <w:r w:rsidRPr="00296C22">
        <w:rPr>
          <w:rFonts w:asciiTheme="minorHAnsi" w:eastAsia="Times New Roman" w:hAnsiTheme="minorHAnsi" w:cs="Times New Roman"/>
          <w:color w:val="000000" w:themeColor="text1"/>
          <w:sz w:val="20"/>
          <w:szCs w:val="20"/>
        </w:rPr>
        <w:t>NatHERS for new homes assessors, Scorecard assessors and ACT Energy Efficiency Rating assessors</w:t>
      </w:r>
      <w:r w:rsidR="00685FBD">
        <w:rPr>
          <w:rFonts w:asciiTheme="minorHAnsi" w:eastAsia="Times New Roman" w:hAnsiTheme="minorHAnsi" w:cs="Times New Roman"/>
          <w:color w:val="000000" w:themeColor="text1"/>
          <w:sz w:val="20"/>
          <w:szCs w:val="20"/>
        </w:rPr>
        <w:t>)</w:t>
      </w:r>
    </w:p>
    <w:p w14:paraId="3A3A4C40" w14:textId="481E7A05" w:rsidR="005B35AC" w:rsidRPr="00296C22" w:rsidRDefault="005B35AC" w:rsidP="003A2BBC">
      <w:pPr>
        <w:numPr>
          <w:ilvl w:val="0"/>
          <w:numId w:val="18"/>
        </w:numPr>
        <w:rPr>
          <w:rFonts w:asciiTheme="minorHAnsi" w:eastAsia="Times New Roman" w:hAnsiTheme="minorHAnsi" w:cs="Times New Roman"/>
          <w:color w:val="000000" w:themeColor="text1"/>
          <w:sz w:val="20"/>
          <w:szCs w:val="20"/>
        </w:rPr>
      </w:pPr>
      <w:r w:rsidRPr="00296C22">
        <w:rPr>
          <w:rFonts w:asciiTheme="minorHAnsi" w:eastAsia="Times New Roman" w:hAnsiTheme="minorHAnsi" w:cs="Times New Roman"/>
          <w:color w:val="000000" w:themeColor="text1"/>
          <w:sz w:val="20"/>
          <w:szCs w:val="20"/>
        </w:rPr>
        <w:t xml:space="preserve">a </w:t>
      </w:r>
      <w:r w:rsidR="00707F85">
        <w:rPr>
          <w:rFonts w:asciiTheme="minorHAnsi" w:eastAsia="Times New Roman" w:hAnsiTheme="minorHAnsi" w:cs="Times New Roman"/>
          <w:color w:val="000000" w:themeColor="text1"/>
          <w:sz w:val="20"/>
          <w:szCs w:val="20"/>
        </w:rPr>
        <w:t>trial</w:t>
      </w:r>
      <w:r w:rsidRPr="00296C22">
        <w:rPr>
          <w:rFonts w:asciiTheme="minorHAnsi" w:eastAsia="Times New Roman" w:hAnsiTheme="minorHAnsi" w:cs="Times New Roman"/>
          <w:color w:val="000000" w:themeColor="text1"/>
          <w:sz w:val="20"/>
          <w:szCs w:val="20"/>
        </w:rPr>
        <w:t xml:space="preserve"> of the </w:t>
      </w:r>
      <w:hyperlink r:id="rId40" w:history="1">
        <w:r w:rsidRPr="00296C22">
          <w:rPr>
            <w:rFonts w:asciiTheme="minorHAnsi" w:eastAsia="Times New Roman" w:hAnsiTheme="minorHAnsi" w:cs="Times New Roman"/>
            <w:color w:val="000000" w:themeColor="text1"/>
            <w:sz w:val="20"/>
            <w:szCs w:val="20"/>
          </w:rPr>
          <w:t>Home Energy Ratings Disclosure Framework</w:t>
        </w:r>
      </w:hyperlink>
      <w:r w:rsidRPr="00296C22">
        <w:rPr>
          <w:rFonts w:asciiTheme="minorHAnsi" w:eastAsia="Times New Roman" w:hAnsiTheme="minorHAnsi" w:cs="Times New Roman"/>
          <w:color w:val="000000" w:themeColor="text1"/>
          <w:sz w:val="20"/>
          <w:szCs w:val="20"/>
        </w:rPr>
        <w:t> </w:t>
      </w:r>
      <w:r>
        <w:rPr>
          <w:rFonts w:asciiTheme="minorHAnsi" w:eastAsia="Times New Roman" w:hAnsiTheme="minorHAnsi" w:cs="Times New Roman"/>
          <w:color w:val="000000" w:themeColor="text1"/>
          <w:sz w:val="20"/>
          <w:szCs w:val="20"/>
        </w:rPr>
        <w:t xml:space="preserve">will be </w:t>
      </w:r>
      <w:r w:rsidRPr="00296C22">
        <w:rPr>
          <w:rFonts w:asciiTheme="minorHAnsi" w:eastAsia="Times New Roman" w:hAnsiTheme="minorHAnsi" w:cs="Times New Roman"/>
          <w:color w:val="000000" w:themeColor="text1"/>
          <w:sz w:val="20"/>
          <w:szCs w:val="20"/>
        </w:rPr>
        <w:t>conducted</w:t>
      </w:r>
      <w:r w:rsidR="00707F85">
        <w:rPr>
          <w:rFonts w:asciiTheme="minorHAnsi" w:eastAsia="Times New Roman" w:hAnsiTheme="minorHAnsi" w:cs="Times New Roman"/>
          <w:color w:val="000000" w:themeColor="text1"/>
          <w:sz w:val="20"/>
          <w:szCs w:val="20"/>
        </w:rPr>
        <w:t xml:space="preserve"> in NSW</w:t>
      </w:r>
      <w:r>
        <w:rPr>
          <w:rFonts w:asciiTheme="minorHAnsi" w:eastAsia="Times New Roman" w:hAnsiTheme="minorHAnsi" w:cs="Times New Roman"/>
          <w:color w:val="000000" w:themeColor="text1"/>
          <w:sz w:val="20"/>
          <w:szCs w:val="20"/>
        </w:rPr>
        <w:t>, which</w:t>
      </w:r>
      <w:r w:rsidRPr="00296C22">
        <w:rPr>
          <w:rFonts w:asciiTheme="minorHAnsi" w:eastAsia="Times New Roman" w:hAnsiTheme="minorHAnsi" w:cs="Times New Roman"/>
          <w:color w:val="000000" w:themeColor="text1"/>
          <w:sz w:val="20"/>
          <w:szCs w:val="20"/>
        </w:rPr>
        <w:t xml:space="preserve"> </w:t>
      </w:r>
      <w:r w:rsidR="00707F85">
        <w:rPr>
          <w:rFonts w:asciiTheme="minorHAnsi" w:eastAsia="Times New Roman" w:hAnsiTheme="minorHAnsi" w:cs="Times New Roman"/>
          <w:color w:val="000000" w:themeColor="text1"/>
          <w:sz w:val="20"/>
          <w:szCs w:val="20"/>
        </w:rPr>
        <w:t>use</w:t>
      </w:r>
      <w:r w:rsidR="00F172AE">
        <w:rPr>
          <w:rFonts w:asciiTheme="minorHAnsi" w:eastAsia="Times New Roman" w:hAnsiTheme="minorHAnsi" w:cs="Times New Roman"/>
          <w:color w:val="000000" w:themeColor="text1"/>
          <w:sz w:val="20"/>
          <w:szCs w:val="20"/>
        </w:rPr>
        <w:t>s</w:t>
      </w:r>
      <w:r w:rsidR="00707F85">
        <w:rPr>
          <w:rFonts w:asciiTheme="minorHAnsi" w:eastAsia="Times New Roman" w:hAnsiTheme="minorHAnsi" w:cs="Times New Roman"/>
          <w:color w:val="000000" w:themeColor="text1"/>
          <w:sz w:val="20"/>
          <w:szCs w:val="20"/>
        </w:rPr>
        <w:t xml:space="preserve"> the new NatHERS ratings and</w:t>
      </w:r>
      <w:r>
        <w:rPr>
          <w:rFonts w:asciiTheme="minorHAnsi" w:eastAsia="Times New Roman" w:hAnsiTheme="minorHAnsi" w:cs="Times New Roman"/>
          <w:color w:val="000000" w:themeColor="text1"/>
          <w:sz w:val="20"/>
          <w:szCs w:val="20"/>
        </w:rPr>
        <w:t xml:space="preserve"> </w:t>
      </w:r>
      <w:r w:rsidR="00F172AE">
        <w:rPr>
          <w:rFonts w:asciiTheme="minorHAnsi" w:eastAsia="Times New Roman" w:hAnsiTheme="minorHAnsi" w:cs="Times New Roman"/>
          <w:color w:val="000000" w:themeColor="text1"/>
          <w:sz w:val="20"/>
          <w:szCs w:val="20"/>
        </w:rPr>
        <w:t xml:space="preserve">will </w:t>
      </w:r>
      <w:r w:rsidRPr="00296C22">
        <w:rPr>
          <w:rFonts w:asciiTheme="minorHAnsi" w:eastAsia="Times New Roman" w:hAnsiTheme="minorHAnsi" w:cs="Times New Roman"/>
          <w:color w:val="000000" w:themeColor="text1"/>
          <w:sz w:val="20"/>
          <w:szCs w:val="20"/>
        </w:rPr>
        <w:t>inform further refinement ahead of the next stage of the rollout.</w:t>
      </w:r>
    </w:p>
    <w:p w14:paraId="3BB12A9B" w14:textId="00B4063A" w:rsidR="005B35AC" w:rsidRPr="00296C22" w:rsidRDefault="005B35AC" w:rsidP="00296C22">
      <w:pPr>
        <w:keepNext/>
        <w:rPr>
          <w:rFonts w:asciiTheme="minorHAnsi" w:eastAsia="Times New Roman" w:hAnsiTheme="minorHAnsi" w:cs="Times New Roman"/>
          <w:b/>
          <w:color w:val="000000" w:themeColor="text1"/>
          <w:sz w:val="20"/>
          <w:szCs w:val="20"/>
        </w:rPr>
      </w:pPr>
      <w:r w:rsidRPr="00296C22">
        <w:rPr>
          <w:rFonts w:asciiTheme="minorHAnsi" w:eastAsia="Times New Roman" w:hAnsiTheme="minorHAnsi" w:cs="Times New Roman"/>
          <w:b/>
          <w:color w:val="000000" w:themeColor="text1"/>
          <w:sz w:val="20"/>
          <w:szCs w:val="20"/>
        </w:rPr>
        <w:t>Stage 2 (from mid-2026)</w:t>
      </w:r>
    </w:p>
    <w:p w14:paraId="485F336B" w14:textId="04DE7F88" w:rsidR="001117FC" w:rsidRDefault="005B35AC" w:rsidP="005B35AC">
      <w:pPr>
        <w:rPr>
          <w:rFonts w:asciiTheme="minorHAnsi" w:eastAsia="Times New Roman" w:hAnsiTheme="minorHAnsi" w:cs="Times New Roman"/>
          <w:color w:val="000000" w:themeColor="text1"/>
          <w:sz w:val="20"/>
          <w:szCs w:val="20"/>
        </w:rPr>
      </w:pPr>
      <w:r w:rsidRPr="00296C22">
        <w:rPr>
          <w:rFonts w:asciiTheme="minorHAnsi" w:eastAsia="Times New Roman" w:hAnsiTheme="minorHAnsi" w:cs="Times New Roman"/>
          <w:color w:val="000000" w:themeColor="text1"/>
          <w:sz w:val="20"/>
          <w:szCs w:val="20"/>
        </w:rPr>
        <w:t xml:space="preserve">Stage 2 </w:t>
      </w:r>
      <w:r w:rsidR="001117FC">
        <w:rPr>
          <w:rFonts w:asciiTheme="minorHAnsi" w:eastAsia="Times New Roman" w:hAnsiTheme="minorHAnsi" w:cs="Times New Roman"/>
          <w:color w:val="000000" w:themeColor="text1"/>
          <w:sz w:val="20"/>
          <w:szCs w:val="20"/>
        </w:rPr>
        <w:t xml:space="preserve">will be </w:t>
      </w:r>
      <w:r>
        <w:rPr>
          <w:rFonts w:asciiTheme="minorHAnsi" w:eastAsia="Times New Roman" w:hAnsiTheme="minorHAnsi" w:cs="Times New Roman"/>
          <w:color w:val="000000" w:themeColor="text1"/>
          <w:sz w:val="20"/>
          <w:szCs w:val="20"/>
        </w:rPr>
        <w:t>release</w:t>
      </w:r>
      <w:r w:rsidR="001117FC">
        <w:rPr>
          <w:rFonts w:asciiTheme="minorHAnsi" w:eastAsia="Times New Roman" w:hAnsiTheme="minorHAnsi" w:cs="Times New Roman"/>
          <w:color w:val="000000" w:themeColor="text1"/>
          <w:sz w:val="20"/>
          <w:szCs w:val="20"/>
        </w:rPr>
        <w:t>d</w:t>
      </w:r>
      <w:r>
        <w:rPr>
          <w:rFonts w:asciiTheme="minorHAnsi" w:eastAsia="Times New Roman" w:hAnsiTheme="minorHAnsi" w:cs="Times New Roman"/>
          <w:color w:val="000000" w:themeColor="text1"/>
          <w:sz w:val="20"/>
          <w:szCs w:val="20"/>
        </w:rPr>
        <w:t xml:space="preserve"> </w:t>
      </w:r>
      <w:r w:rsidRPr="00296C22">
        <w:rPr>
          <w:rFonts w:asciiTheme="minorHAnsi" w:eastAsia="Times New Roman" w:hAnsiTheme="minorHAnsi" w:cs="Times New Roman"/>
          <w:color w:val="000000" w:themeColor="text1"/>
          <w:sz w:val="20"/>
          <w:szCs w:val="20"/>
        </w:rPr>
        <w:t xml:space="preserve">following the integration of feedback and learnings from Stage 1 and the scale-up period. Stage 2 will improve NatHERS for existing homes and bring ratings to a wider audience. </w:t>
      </w:r>
    </w:p>
    <w:p w14:paraId="16BC606A" w14:textId="17B65172" w:rsidR="005B35AC" w:rsidRPr="00296C22" w:rsidRDefault="005B35AC" w:rsidP="005B35AC">
      <w:pPr>
        <w:rPr>
          <w:rFonts w:asciiTheme="minorHAnsi" w:eastAsia="Times New Roman" w:hAnsiTheme="minorHAnsi" w:cs="Times New Roman"/>
          <w:color w:val="000000" w:themeColor="text1"/>
          <w:sz w:val="20"/>
          <w:szCs w:val="20"/>
        </w:rPr>
      </w:pPr>
      <w:r w:rsidRPr="00296C22">
        <w:rPr>
          <w:rFonts w:asciiTheme="minorHAnsi" w:eastAsia="Times New Roman" w:hAnsiTheme="minorHAnsi" w:cs="Times New Roman"/>
          <w:color w:val="000000" w:themeColor="text1"/>
          <w:sz w:val="20"/>
          <w:szCs w:val="20"/>
        </w:rPr>
        <w:t>During Stage 2:</w:t>
      </w:r>
    </w:p>
    <w:p w14:paraId="53CB8FC2" w14:textId="77777777" w:rsidR="005B35AC" w:rsidRPr="00296C22" w:rsidRDefault="005B35AC" w:rsidP="003A2BBC">
      <w:pPr>
        <w:numPr>
          <w:ilvl w:val="0"/>
          <w:numId w:val="19"/>
        </w:numPr>
        <w:rPr>
          <w:rFonts w:asciiTheme="minorHAnsi" w:eastAsia="Times New Roman" w:hAnsiTheme="minorHAnsi" w:cs="Times New Roman"/>
          <w:color w:val="000000" w:themeColor="text1"/>
          <w:sz w:val="20"/>
          <w:szCs w:val="20"/>
        </w:rPr>
      </w:pPr>
      <w:r w:rsidRPr="00296C22">
        <w:rPr>
          <w:rFonts w:asciiTheme="minorHAnsi" w:eastAsia="Times New Roman" w:hAnsiTheme="minorHAnsi" w:cs="Times New Roman"/>
          <w:color w:val="000000" w:themeColor="text1"/>
          <w:sz w:val="20"/>
          <w:szCs w:val="20"/>
        </w:rPr>
        <w:t>a second-generation tool, assessment method and processes will be released</w:t>
      </w:r>
    </w:p>
    <w:p w14:paraId="4356E9BB" w14:textId="77777777" w:rsidR="005B35AC" w:rsidRPr="00296C22" w:rsidRDefault="005B35AC" w:rsidP="003A2BBC">
      <w:pPr>
        <w:numPr>
          <w:ilvl w:val="0"/>
          <w:numId w:val="19"/>
        </w:numPr>
        <w:rPr>
          <w:rFonts w:asciiTheme="minorHAnsi" w:eastAsia="Times New Roman" w:hAnsiTheme="minorHAnsi" w:cs="Times New Roman"/>
          <w:color w:val="000000" w:themeColor="text1"/>
          <w:sz w:val="20"/>
          <w:szCs w:val="20"/>
        </w:rPr>
      </w:pPr>
      <w:r w:rsidRPr="00296C22">
        <w:rPr>
          <w:rFonts w:asciiTheme="minorHAnsi" w:eastAsia="Times New Roman" w:hAnsiTheme="minorHAnsi" w:cs="Times New Roman"/>
          <w:color w:val="000000" w:themeColor="text1"/>
          <w:sz w:val="20"/>
          <w:szCs w:val="20"/>
        </w:rPr>
        <w:t>accreditation will be opened to all interested assessors</w:t>
      </w:r>
    </w:p>
    <w:p w14:paraId="7851861E" w14:textId="77777777" w:rsidR="005B35AC" w:rsidRPr="00296C22" w:rsidRDefault="005B35AC" w:rsidP="003A2BBC">
      <w:pPr>
        <w:numPr>
          <w:ilvl w:val="0"/>
          <w:numId w:val="19"/>
        </w:numPr>
        <w:rPr>
          <w:rFonts w:asciiTheme="minorHAnsi" w:eastAsia="Times New Roman" w:hAnsiTheme="minorHAnsi" w:cs="Times New Roman"/>
          <w:color w:val="000000" w:themeColor="text1"/>
          <w:sz w:val="20"/>
          <w:szCs w:val="20"/>
        </w:rPr>
      </w:pPr>
      <w:r w:rsidRPr="00296C22">
        <w:rPr>
          <w:rFonts w:asciiTheme="minorHAnsi" w:eastAsia="Times New Roman" w:hAnsiTheme="minorHAnsi" w:cs="Times New Roman"/>
          <w:color w:val="000000" w:themeColor="text1"/>
          <w:sz w:val="20"/>
          <w:szCs w:val="20"/>
        </w:rPr>
        <w:t>more opportunities will be provided for households to get an assessment.</w:t>
      </w:r>
    </w:p>
    <w:p w14:paraId="2A5C82FD" w14:textId="32350197" w:rsidR="005B35AC" w:rsidRPr="00296C22" w:rsidRDefault="003A2BBC" w:rsidP="005B35AC">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 xml:space="preserve">For further information check out </w:t>
      </w:r>
      <w:hyperlink r:id="rId41" w:history="1">
        <w:r w:rsidR="005B35AC" w:rsidRPr="005B35AC">
          <w:rPr>
            <w:rStyle w:val="Hyperlink"/>
            <w:rFonts w:asciiTheme="minorHAnsi" w:eastAsia="Times New Roman" w:hAnsiTheme="minorHAnsi" w:cs="Times New Roman"/>
            <w:sz w:val="20"/>
            <w:szCs w:val="20"/>
          </w:rPr>
          <w:t>Expansion updates | Nationwide House Energy Rating Scheme (NatHERS)</w:t>
        </w:r>
      </w:hyperlink>
      <w:r>
        <w:rPr>
          <w:rFonts w:asciiTheme="minorHAnsi" w:eastAsia="Times New Roman" w:hAnsiTheme="minorHAnsi" w:cs="Times New Roman"/>
          <w:color w:val="000000" w:themeColor="text1"/>
          <w:sz w:val="20"/>
          <w:szCs w:val="20"/>
        </w:rPr>
        <w:t>.</w:t>
      </w:r>
    </w:p>
    <w:p w14:paraId="65E44869" w14:textId="77777777" w:rsidR="0022315D" w:rsidRDefault="0022315D">
      <w:pPr>
        <w:rPr>
          <w:rFonts w:asciiTheme="majorHAnsi" w:eastAsiaTheme="majorEastAsia" w:hAnsiTheme="majorHAnsi" w:cstheme="majorBidi"/>
          <w:color w:val="20A0B9"/>
          <w:sz w:val="32"/>
          <w:szCs w:val="32"/>
        </w:rPr>
      </w:pPr>
      <w:r>
        <w:br w:type="page"/>
      </w:r>
    </w:p>
    <w:p w14:paraId="0B3643A4" w14:textId="6A9B60FA" w:rsidR="00CC7299" w:rsidRDefault="00CC7299" w:rsidP="00CC7299">
      <w:pPr>
        <w:pStyle w:val="Heading1"/>
      </w:pPr>
      <w:bookmarkStart w:id="43" w:name="_Toc221012129"/>
      <w:r w:rsidRPr="00A17ED0">
        <w:rPr>
          <w:rFonts w:hint="eastAsia"/>
        </w:rPr>
        <w:t xml:space="preserve">Appendix </w:t>
      </w:r>
      <w:r w:rsidR="0022315D">
        <w:t>2</w:t>
      </w:r>
      <w:r w:rsidRPr="00A17ED0">
        <w:rPr>
          <w:rFonts w:hint="eastAsia"/>
        </w:rPr>
        <w:t>. 202</w:t>
      </w:r>
      <w:r w:rsidR="005F6F5B">
        <w:t>4</w:t>
      </w:r>
      <w:r w:rsidRPr="00A17ED0">
        <w:rPr>
          <w:rFonts w:hint="eastAsia"/>
        </w:rPr>
        <w:t>/2</w:t>
      </w:r>
      <w:r w:rsidR="005F6F5B">
        <w:t>5</w:t>
      </w:r>
      <w:r w:rsidRPr="00A17ED0">
        <w:rPr>
          <w:rFonts w:hint="eastAsia"/>
        </w:rPr>
        <w:t xml:space="preserve"> assessment data insights</w:t>
      </w:r>
      <w:bookmarkEnd w:id="41"/>
      <w:bookmarkEnd w:id="42"/>
      <w:bookmarkEnd w:id="43"/>
    </w:p>
    <w:p w14:paraId="66AD55FD" w14:textId="36459466" w:rsidR="00566513" w:rsidRPr="00C61F20" w:rsidRDefault="002B6D2A" w:rsidP="00294166">
      <w:pPr>
        <w:pStyle w:val="BodyText"/>
        <w:rPr>
          <w:color w:val="auto"/>
        </w:rPr>
      </w:pPr>
      <w:r w:rsidRPr="00C61F20">
        <w:rPr>
          <w:color w:val="auto"/>
        </w:rPr>
        <w:t>Scorecard has now assessed over 1</w:t>
      </w:r>
      <w:r w:rsidR="005F6F5B" w:rsidRPr="00C61F20">
        <w:rPr>
          <w:color w:val="auto"/>
        </w:rPr>
        <w:t>3</w:t>
      </w:r>
      <w:r w:rsidRPr="00C61F20">
        <w:rPr>
          <w:color w:val="auto"/>
        </w:rPr>
        <w:t>,000 houses in Australia</w:t>
      </w:r>
      <w:r w:rsidR="00743FEA" w:rsidRPr="00C61F20">
        <w:rPr>
          <w:color w:val="auto"/>
        </w:rPr>
        <w:t>. T</w:t>
      </w:r>
      <w:r w:rsidRPr="00C61F20">
        <w:rPr>
          <w:color w:val="auto"/>
        </w:rPr>
        <w:t xml:space="preserve">he data set </w:t>
      </w:r>
      <w:r w:rsidR="1E9F6378" w:rsidRPr="00C61F20">
        <w:rPr>
          <w:color w:val="auto"/>
        </w:rPr>
        <w:t>offers</w:t>
      </w:r>
      <w:r w:rsidRPr="00C61F20">
        <w:rPr>
          <w:color w:val="auto"/>
        </w:rPr>
        <w:t xml:space="preserve"> invaluable insight into Australia’s housing stock. </w:t>
      </w:r>
      <w:r w:rsidR="00D34AB6" w:rsidRPr="00C61F20">
        <w:rPr>
          <w:color w:val="auto"/>
        </w:rPr>
        <w:t xml:space="preserve">This financial year, </w:t>
      </w:r>
      <w:r w:rsidR="001C0C2A" w:rsidRPr="00C61F20">
        <w:rPr>
          <w:color w:val="auto"/>
        </w:rPr>
        <w:t>3020</w:t>
      </w:r>
      <w:r w:rsidR="00D34AB6" w:rsidRPr="00C61F20">
        <w:rPr>
          <w:color w:val="auto"/>
        </w:rPr>
        <w:t xml:space="preserve"> assessments were completed</w:t>
      </w:r>
      <w:r w:rsidR="00B40E13" w:rsidRPr="00C61F20">
        <w:rPr>
          <w:color w:val="auto"/>
        </w:rPr>
        <w:t xml:space="preserve">. </w:t>
      </w:r>
      <w:r w:rsidR="001C0C2A" w:rsidRPr="00C61F20">
        <w:rPr>
          <w:color w:val="auto"/>
        </w:rPr>
        <w:t xml:space="preserve">Victoria had the most assessments with </w:t>
      </w:r>
      <w:r w:rsidR="00605FC7" w:rsidRPr="00C61F20">
        <w:rPr>
          <w:color w:val="auto"/>
        </w:rPr>
        <w:t xml:space="preserve">2466, followed by NSW with </w:t>
      </w:r>
      <w:r w:rsidR="00C61F20" w:rsidRPr="00C61F20">
        <w:rPr>
          <w:color w:val="auto"/>
        </w:rPr>
        <w:t>291</w:t>
      </w:r>
      <w:r w:rsidR="00DC0A76" w:rsidRPr="00C61F20">
        <w:rPr>
          <w:color w:val="auto"/>
        </w:rPr>
        <w:t>.</w:t>
      </w:r>
      <w:r w:rsidR="00F957CC" w:rsidRPr="00C61F20">
        <w:rPr>
          <w:color w:val="auto"/>
        </w:rPr>
        <w:t xml:space="preserve"> The data analysis below has been compiled to provide </w:t>
      </w:r>
      <w:r w:rsidR="00D066D1" w:rsidRPr="00C61F20">
        <w:rPr>
          <w:color w:val="auto"/>
        </w:rPr>
        <w:t>an</w:t>
      </w:r>
      <w:r w:rsidR="00F957CC" w:rsidRPr="00C61F20">
        <w:rPr>
          <w:color w:val="auto"/>
        </w:rPr>
        <w:t xml:space="preserve"> overview of </w:t>
      </w:r>
      <w:r w:rsidR="00D066D1" w:rsidRPr="00C61F20">
        <w:rPr>
          <w:color w:val="auto"/>
        </w:rPr>
        <w:t>the assessments that took place in t</w:t>
      </w:r>
      <w:r w:rsidR="00F76C1B" w:rsidRPr="00C61F20">
        <w:rPr>
          <w:color w:val="auto"/>
        </w:rPr>
        <w:t xml:space="preserve">his </w:t>
      </w:r>
      <w:r w:rsidR="00D066D1" w:rsidRPr="00C61F20">
        <w:rPr>
          <w:color w:val="auto"/>
        </w:rPr>
        <w:t>year.</w:t>
      </w:r>
    </w:p>
    <w:p w14:paraId="79C3077A" w14:textId="269BF1FF" w:rsidR="00CC7299" w:rsidRPr="00AE7954" w:rsidRDefault="00CC7299" w:rsidP="00AE7954">
      <w:pPr>
        <w:pStyle w:val="Heading5"/>
        <w:rPr>
          <w:color w:val="auto"/>
        </w:rPr>
      </w:pPr>
      <w:r w:rsidRPr="1216B454">
        <w:rPr>
          <w:color w:val="auto"/>
        </w:rPr>
        <w:t>Assessments undertake</w:t>
      </w:r>
      <w:r w:rsidR="004637E4" w:rsidRPr="1216B454">
        <w:rPr>
          <w:color w:val="auto"/>
        </w:rPr>
        <w:t>n</w:t>
      </w:r>
    </w:p>
    <w:tbl>
      <w:tblPr>
        <w:tblW w:w="8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976"/>
        <w:gridCol w:w="742"/>
        <w:gridCol w:w="850"/>
        <w:gridCol w:w="709"/>
        <w:gridCol w:w="709"/>
        <w:gridCol w:w="708"/>
        <w:gridCol w:w="709"/>
        <w:gridCol w:w="851"/>
        <w:gridCol w:w="976"/>
      </w:tblGrid>
      <w:tr w:rsidR="006D2079" w:rsidRPr="006D2079" w14:paraId="322F3B38" w14:textId="77777777" w:rsidTr="004637E4">
        <w:trPr>
          <w:trHeight w:val="300"/>
          <w:jc w:val="center"/>
        </w:trPr>
        <w:tc>
          <w:tcPr>
            <w:tcW w:w="1407" w:type="dxa"/>
            <w:noWrap/>
            <w:vAlign w:val="bottom"/>
            <w:hideMark/>
          </w:tcPr>
          <w:p w14:paraId="5EF33535" w14:textId="77777777" w:rsidR="006D2079" w:rsidRPr="006D2079" w:rsidRDefault="006D2079" w:rsidP="006D2079">
            <w:pPr>
              <w:spacing w:after="0" w:line="240" w:lineRule="auto"/>
              <w:rPr>
                <w:b/>
                <w:bCs/>
                <w:sz w:val="18"/>
                <w:szCs w:val="18"/>
              </w:rPr>
            </w:pPr>
            <w:r w:rsidRPr="006D2079">
              <w:rPr>
                <w:b/>
                <w:bCs/>
                <w:sz w:val="18"/>
                <w:szCs w:val="18"/>
              </w:rPr>
              <w:t>Yearly results</w:t>
            </w:r>
          </w:p>
        </w:tc>
        <w:tc>
          <w:tcPr>
            <w:tcW w:w="976" w:type="dxa"/>
            <w:noWrap/>
            <w:vAlign w:val="bottom"/>
            <w:hideMark/>
          </w:tcPr>
          <w:p w14:paraId="334D26FE" w14:textId="77777777" w:rsidR="006D2079" w:rsidRPr="006D2079" w:rsidRDefault="006D2079" w:rsidP="006D2079">
            <w:pPr>
              <w:spacing w:after="0" w:line="240" w:lineRule="auto"/>
              <w:rPr>
                <w:b/>
                <w:bCs/>
                <w:sz w:val="18"/>
                <w:szCs w:val="18"/>
              </w:rPr>
            </w:pPr>
            <w:r w:rsidRPr="006D2079">
              <w:rPr>
                <w:b/>
                <w:bCs/>
                <w:sz w:val="18"/>
                <w:szCs w:val="18"/>
              </w:rPr>
              <w:t>VIC</w:t>
            </w:r>
          </w:p>
        </w:tc>
        <w:tc>
          <w:tcPr>
            <w:tcW w:w="742" w:type="dxa"/>
            <w:noWrap/>
            <w:vAlign w:val="bottom"/>
            <w:hideMark/>
          </w:tcPr>
          <w:p w14:paraId="31DDB7F7" w14:textId="77777777" w:rsidR="006D2079" w:rsidRPr="006D2079" w:rsidRDefault="006D2079" w:rsidP="006D2079">
            <w:pPr>
              <w:spacing w:after="0" w:line="240" w:lineRule="auto"/>
              <w:rPr>
                <w:b/>
                <w:bCs/>
                <w:sz w:val="18"/>
                <w:szCs w:val="18"/>
              </w:rPr>
            </w:pPr>
            <w:r w:rsidRPr="006D2079">
              <w:rPr>
                <w:b/>
                <w:bCs/>
                <w:sz w:val="18"/>
                <w:szCs w:val="18"/>
              </w:rPr>
              <w:t>ACT</w:t>
            </w:r>
          </w:p>
        </w:tc>
        <w:tc>
          <w:tcPr>
            <w:tcW w:w="850" w:type="dxa"/>
            <w:noWrap/>
            <w:vAlign w:val="bottom"/>
            <w:hideMark/>
          </w:tcPr>
          <w:p w14:paraId="21E74278" w14:textId="77777777" w:rsidR="006D2079" w:rsidRPr="006D2079" w:rsidRDefault="006D2079" w:rsidP="006D2079">
            <w:pPr>
              <w:spacing w:after="0" w:line="240" w:lineRule="auto"/>
              <w:rPr>
                <w:b/>
                <w:bCs/>
                <w:sz w:val="18"/>
                <w:szCs w:val="18"/>
              </w:rPr>
            </w:pPr>
            <w:r w:rsidRPr="006D2079">
              <w:rPr>
                <w:b/>
                <w:bCs/>
                <w:sz w:val="18"/>
                <w:szCs w:val="18"/>
              </w:rPr>
              <w:t>NSW</w:t>
            </w:r>
          </w:p>
        </w:tc>
        <w:tc>
          <w:tcPr>
            <w:tcW w:w="709" w:type="dxa"/>
            <w:noWrap/>
            <w:vAlign w:val="bottom"/>
            <w:hideMark/>
          </w:tcPr>
          <w:p w14:paraId="3FEDB0DD" w14:textId="77777777" w:rsidR="006D2079" w:rsidRPr="006D2079" w:rsidRDefault="006D2079" w:rsidP="006D2079">
            <w:pPr>
              <w:spacing w:after="0" w:line="240" w:lineRule="auto"/>
              <w:rPr>
                <w:b/>
                <w:bCs/>
                <w:sz w:val="18"/>
                <w:szCs w:val="18"/>
              </w:rPr>
            </w:pPr>
            <w:r w:rsidRPr="006D2079">
              <w:rPr>
                <w:b/>
                <w:bCs/>
                <w:sz w:val="18"/>
                <w:szCs w:val="18"/>
              </w:rPr>
              <w:t>NT</w:t>
            </w:r>
          </w:p>
        </w:tc>
        <w:tc>
          <w:tcPr>
            <w:tcW w:w="709" w:type="dxa"/>
            <w:noWrap/>
            <w:vAlign w:val="bottom"/>
            <w:hideMark/>
          </w:tcPr>
          <w:p w14:paraId="1CA6DBC3" w14:textId="77777777" w:rsidR="006D2079" w:rsidRPr="006D2079" w:rsidRDefault="006D2079" w:rsidP="006D2079">
            <w:pPr>
              <w:spacing w:after="0" w:line="240" w:lineRule="auto"/>
              <w:rPr>
                <w:b/>
                <w:bCs/>
                <w:sz w:val="18"/>
                <w:szCs w:val="18"/>
              </w:rPr>
            </w:pPr>
            <w:r w:rsidRPr="006D2079">
              <w:rPr>
                <w:b/>
                <w:bCs/>
                <w:sz w:val="18"/>
                <w:szCs w:val="18"/>
              </w:rPr>
              <w:t>QLD</w:t>
            </w:r>
          </w:p>
        </w:tc>
        <w:tc>
          <w:tcPr>
            <w:tcW w:w="708" w:type="dxa"/>
            <w:noWrap/>
            <w:vAlign w:val="bottom"/>
            <w:hideMark/>
          </w:tcPr>
          <w:p w14:paraId="48499AA3" w14:textId="77777777" w:rsidR="006D2079" w:rsidRPr="006D2079" w:rsidRDefault="006D2079" w:rsidP="006D2079">
            <w:pPr>
              <w:spacing w:after="0" w:line="240" w:lineRule="auto"/>
              <w:rPr>
                <w:b/>
                <w:bCs/>
                <w:sz w:val="18"/>
                <w:szCs w:val="18"/>
              </w:rPr>
            </w:pPr>
            <w:r w:rsidRPr="006D2079">
              <w:rPr>
                <w:b/>
                <w:bCs/>
                <w:sz w:val="18"/>
                <w:szCs w:val="18"/>
              </w:rPr>
              <w:t>SA</w:t>
            </w:r>
          </w:p>
        </w:tc>
        <w:tc>
          <w:tcPr>
            <w:tcW w:w="709" w:type="dxa"/>
            <w:noWrap/>
            <w:vAlign w:val="bottom"/>
            <w:hideMark/>
          </w:tcPr>
          <w:p w14:paraId="4ABE2E0A" w14:textId="77777777" w:rsidR="006D2079" w:rsidRPr="006D2079" w:rsidRDefault="006D2079" w:rsidP="006D2079">
            <w:pPr>
              <w:spacing w:after="0" w:line="240" w:lineRule="auto"/>
              <w:rPr>
                <w:b/>
                <w:bCs/>
                <w:sz w:val="18"/>
                <w:szCs w:val="18"/>
              </w:rPr>
            </w:pPr>
            <w:r w:rsidRPr="006D2079">
              <w:rPr>
                <w:b/>
                <w:bCs/>
                <w:sz w:val="18"/>
                <w:szCs w:val="18"/>
              </w:rPr>
              <w:t>TAS</w:t>
            </w:r>
          </w:p>
        </w:tc>
        <w:tc>
          <w:tcPr>
            <w:tcW w:w="851" w:type="dxa"/>
            <w:noWrap/>
            <w:vAlign w:val="bottom"/>
            <w:hideMark/>
          </w:tcPr>
          <w:p w14:paraId="7CF912C4" w14:textId="77777777" w:rsidR="006D2079" w:rsidRPr="006D2079" w:rsidRDefault="006D2079" w:rsidP="006D2079">
            <w:pPr>
              <w:spacing w:after="0" w:line="240" w:lineRule="auto"/>
              <w:rPr>
                <w:b/>
                <w:bCs/>
                <w:sz w:val="18"/>
                <w:szCs w:val="18"/>
              </w:rPr>
            </w:pPr>
            <w:r w:rsidRPr="006D2079">
              <w:rPr>
                <w:b/>
                <w:bCs/>
                <w:sz w:val="18"/>
                <w:szCs w:val="18"/>
              </w:rPr>
              <w:t>WA</w:t>
            </w:r>
          </w:p>
        </w:tc>
        <w:tc>
          <w:tcPr>
            <w:tcW w:w="976" w:type="dxa"/>
            <w:noWrap/>
            <w:vAlign w:val="bottom"/>
            <w:hideMark/>
          </w:tcPr>
          <w:p w14:paraId="7A51E0EF" w14:textId="26100F57" w:rsidR="006D2079" w:rsidRPr="006D2079" w:rsidRDefault="004637E4" w:rsidP="006D2079">
            <w:pPr>
              <w:spacing w:after="0" w:line="240" w:lineRule="auto"/>
              <w:rPr>
                <w:b/>
                <w:bCs/>
                <w:sz w:val="18"/>
                <w:szCs w:val="18"/>
              </w:rPr>
            </w:pPr>
            <w:r w:rsidRPr="004637E4">
              <w:rPr>
                <w:b/>
                <w:bCs/>
                <w:sz w:val="18"/>
                <w:szCs w:val="18"/>
              </w:rPr>
              <w:t>Total</w:t>
            </w:r>
          </w:p>
        </w:tc>
      </w:tr>
      <w:tr w:rsidR="006D2079" w:rsidRPr="006D2079" w14:paraId="2BA96A64" w14:textId="77777777" w:rsidTr="004637E4">
        <w:trPr>
          <w:trHeight w:val="300"/>
          <w:jc w:val="center"/>
        </w:trPr>
        <w:tc>
          <w:tcPr>
            <w:tcW w:w="1407" w:type="dxa"/>
            <w:noWrap/>
            <w:vAlign w:val="bottom"/>
            <w:hideMark/>
          </w:tcPr>
          <w:p w14:paraId="58FF99B3" w14:textId="77777777" w:rsidR="006D2079" w:rsidRPr="006D2079" w:rsidRDefault="006D2079" w:rsidP="006D2079">
            <w:pPr>
              <w:spacing w:after="0" w:line="240" w:lineRule="auto"/>
              <w:rPr>
                <w:b/>
                <w:bCs/>
                <w:sz w:val="18"/>
                <w:szCs w:val="18"/>
              </w:rPr>
            </w:pPr>
            <w:r w:rsidRPr="006D2079">
              <w:rPr>
                <w:b/>
                <w:bCs/>
                <w:sz w:val="18"/>
                <w:szCs w:val="18"/>
              </w:rPr>
              <w:t>2016-17</w:t>
            </w:r>
          </w:p>
        </w:tc>
        <w:tc>
          <w:tcPr>
            <w:tcW w:w="976" w:type="dxa"/>
            <w:noWrap/>
            <w:vAlign w:val="bottom"/>
            <w:hideMark/>
          </w:tcPr>
          <w:p w14:paraId="60B8575E" w14:textId="77777777" w:rsidR="006D2079" w:rsidRPr="006D2079" w:rsidRDefault="006D2079" w:rsidP="004637E4">
            <w:pPr>
              <w:spacing w:after="0" w:line="240" w:lineRule="auto"/>
              <w:rPr>
                <w:sz w:val="18"/>
                <w:szCs w:val="18"/>
              </w:rPr>
            </w:pPr>
            <w:r w:rsidRPr="006D2079">
              <w:rPr>
                <w:sz w:val="18"/>
                <w:szCs w:val="18"/>
              </w:rPr>
              <w:t>43</w:t>
            </w:r>
          </w:p>
        </w:tc>
        <w:tc>
          <w:tcPr>
            <w:tcW w:w="742" w:type="dxa"/>
            <w:noWrap/>
            <w:vAlign w:val="bottom"/>
            <w:hideMark/>
          </w:tcPr>
          <w:p w14:paraId="1AFCAE35" w14:textId="77777777" w:rsidR="006D2079" w:rsidRPr="006D2079" w:rsidRDefault="006D2079" w:rsidP="004637E4">
            <w:pPr>
              <w:spacing w:after="0" w:line="240" w:lineRule="auto"/>
              <w:rPr>
                <w:sz w:val="18"/>
                <w:szCs w:val="18"/>
              </w:rPr>
            </w:pPr>
          </w:p>
        </w:tc>
        <w:tc>
          <w:tcPr>
            <w:tcW w:w="850" w:type="dxa"/>
            <w:noWrap/>
            <w:vAlign w:val="bottom"/>
            <w:hideMark/>
          </w:tcPr>
          <w:p w14:paraId="6AB3E0CC" w14:textId="77777777" w:rsidR="006D2079" w:rsidRPr="006D2079" w:rsidRDefault="006D2079" w:rsidP="006D2079">
            <w:pPr>
              <w:spacing w:after="0" w:line="240" w:lineRule="auto"/>
              <w:rPr>
                <w:sz w:val="18"/>
                <w:szCs w:val="18"/>
              </w:rPr>
            </w:pPr>
          </w:p>
        </w:tc>
        <w:tc>
          <w:tcPr>
            <w:tcW w:w="709" w:type="dxa"/>
            <w:noWrap/>
            <w:vAlign w:val="bottom"/>
            <w:hideMark/>
          </w:tcPr>
          <w:p w14:paraId="11C3DF22" w14:textId="77777777" w:rsidR="006D2079" w:rsidRPr="006D2079" w:rsidRDefault="006D2079" w:rsidP="006D2079">
            <w:pPr>
              <w:spacing w:after="0" w:line="240" w:lineRule="auto"/>
              <w:rPr>
                <w:sz w:val="18"/>
                <w:szCs w:val="18"/>
              </w:rPr>
            </w:pPr>
          </w:p>
        </w:tc>
        <w:tc>
          <w:tcPr>
            <w:tcW w:w="709" w:type="dxa"/>
            <w:noWrap/>
            <w:vAlign w:val="bottom"/>
            <w:hideMark/>
          </w:tcPr>
          <w:p w14:paraId="2253D9D8" w14:textId="77777777" w:rsidR="006D2079" w:rsidRPr="006D2079" w:rsidRDefault="006D2079" w:rsidP="006D2079">
            <w:pPr>
              <w:spacing w:after="0" w:line="240" w:lineRule="auto"/>
              <w:rPr>
                <w:sz w:val="18"/>
                <w:szCs w:val="18"/>
              </w:rPr>
            </w:pPr>
          </w:p>
        </w:tc>
        <w:tc>
          <w:tcPr>
            <w:tcW w:w="708" w:type="dxa"/>
            <w:noWrap/>
            <w:vAlign w:val="bottom"/>
            <w:hideMark/>
          </w:tcPr>
          <w:p w14:paraId="05D8F9AE" w14:textId="77777777" w:rsidR="006D2079" w:rsidRPr="006D2079" w:rsidRDefault="006D2079" w:rsidP="006D2079">
            <w:pPr>
              <w:spacing w:after="0" w:line="240" w:lineRule="auto"/>
              <w:rPr>
                <w:sz w:val="18"/>
                <w:szCs w:val="18"/>
              </w:rPr>
            </w:pPr>
          </w:p>
        </w:tc>
        <w:tc>
          <w:tcPr>
            <w:tcW w:w="709" w:type="dxa"/>
            <w:noWrap/>
            <w:vAlign w:val="bottom"/>
            <w:hideMark/>
          </w:tcPr>
          <w:p w14:paraId="6FEF4340" w14:textId="77777777" w:rsidR="006D2079" w:rsidRPr="006D2079" w:rsidRDefault="006D2079" w:rsidP="006D2079">
            <w:pPr>
              <w:spacing w:after="0" w:line="240" w:lineRule="auto"/>
              <w:rPr>
                <w:sz w:val="18"/>
                <w:szCs w:val="18"/>
              </w:rPr>
            </w:pPr>
          </w:p>
        </w:tc>
        <w:tc>
          <w:tcPr>
            <w:tcW w:w="851" w:type="dxa"/>
            <w:noWrap/>
            <w:vAlign w:val="bottom"/>
            <w:hideMark/>
          </w:tcPr>
          <w:p w14:paraId="48F3F38C" w14:textId="77777777" w:rsidR="006D2079" w:rsidRPr="006D2079" w:rsidRDefault="006D2079" w:rsidP="006D2079">
            <w:pPr>
              <w:spacing w:after="0" w:line="240" w:lineRule="auto"/>
              <w:rPr>
                <w:sz w:val="18"/>
                <w:szCs w:val="18"/>
              </w:rPr>
            </w:pPr>
          </w:p>
        </w:tc>
        <w:tc>
          <w:tcPr>
            <w:tcW w:w="976" w:type="dxa"/>
            <w:noWrap/>
            <w:vAlign w:val="bottom"/>
            <w:hideMark/>
          </w:tcPr>
          <w:p w14:paraId="51D32118" w14:textId="77777777" w:rsidR="006D2079" w:rsidRPr="006D2079" w:rsidRDefault="006D2079" w:rsidP="004637E4">
            <w:pPr>
              <w:spacing w:after="0" w:line="240" w:lineRule="auto"/>
              <w:rPr>
                <w:sz w:val="18"/>
                <w:szCs w:val="18"/>
              </w:rPr>
            </w:pPr>
            <w:r w:rsidRPr="006D2079">
              <w:rPr>
                <w:sz w:val="18"/>
                <w:szCs w:val="18"/>
              </w:rPr>
              <w:t>43</w:t>
            </w:r>
          </w:p>
        </w:tc>
      </w:tr>
      <w:tr w:rsidR="006D2079" w:rsidRPr="006D2079" w14:paraId="68DEE48B" w14:textId="77777777" w:rsidTr="004637E4">
        <w:trPr>
          <w:trHeight w:val="300"/>
          <w:jc w:val="center"/>
        </w:trPr>
        <w:tc>
          <w:tcPr>
            <w:tcW w:w="1407" w:type="dxa"/>
            <w:noWrap/>
            <w:vAlign w:val="bottom"/>
            <w:hideMark/>
          </w:tcPr>
          <w:p w14:paraId="1D633B8C" w14:textId="77777777" w:rsidR="006D2079" w:rsidRPr="006D2079" w:rsidRDefault="006D2079" w:rsidP="006D2079">
            <w:pPr>
              <w:spacing w:after="0" w:line="240" w:lineRule="auto"/>
              <w:rPr>
                <w:b/>
                <w:bCs/>
                <w:sz w:val="18"/>
                <w:szCs w:val="18"/>
              </w:rPr>
            </w:pPr>
            <w:r w:rsidRPr="006D2079">
              <w:rPr>
                <w:b/>
                <w:bCs/>
                <w:sz w:val="18"/>
                <w:szCs w:val="18"/>
              </w:rPr>
              <w:t>2017-18</w:t>
            </w:r>
          </w:p>
        </w:tc>
        <w:tc>
          <w:tcPr>
            <w:tcW w:w="976" w:type="dxa"/>
            <w:noWrap/>
            <w:vAlign w:val="bottom"/>
            <w:hideMark/>
          </w:tcPr>
          <w:p w14:paraId="02F02CB3" w14:textId="77777777" w:rsidR="006D2079" w:rsidRPr="006D2079" w:rsidRDefault="006D2079" w:rsidP="004637E4">
            <w:pPr>
              <w:spacing w:after="0" w:line="240" w:lineRule="auto"/>
              <w:rPr>
                <w:sz w:val="18"/>
                <w:szCs w:val="18"/>
              </w:rPr>
            </w:pPr>
            <w:r w:rsidRPr="006D2079">
              <w:rPr>
                <w:sz w:val="18"/>
                <w:szCs w:val="18"/>
              </w:rPr>
              <w:t>866</w:t>
            </w:r>
          </w:p>
        </w:tc>
        <w:tc>
          <w:tcPr>
            <w:tcW w:w="742" w:type="dxa"/>
            <w:noWrap/>
            <w:vAlign w:val="bottom"/>
            <w:hideMark/>
          </w:tcPr>
          <w:p w14:paraId="52EF8367" w14:textId="77777777" w:rsidR="006D2079" w:rsidRPr="006D2079" w:rsidRDefault="006D2079" w:rsidP="004637E4">
            <w:pPr>
              <w:spacing w:after="0" w:line="240" w:lineRule="auto"/>
              <w:rPr>
                <w:sz w:val="18"/>
                <w:szCs w:val="18"/>
              </w:rPr>
            </w:pPr>
          </w:p>
        </w:tc>
        <w:tc>
          <w:tcPr>
            <w:tcW w:w="850" w:type="dxa"/>
            <w:noWrap/>
            <w:vAlign w:val="bottom"/>
            <w:hideMark/>
          </w:tcPr>
          <w:p w14:paraId="4990DEFC" w14:textId="77777777" w:rsidR="006D2079" w:rsidRPr="006D2079" w:rsidRDefault="006D2079" w:rsidP="006D2079">
            <w:pPr>
              <w:spacing w:after="0" w:line="240" w:lineRule="auto"/>
              <w:rPr>
                <w:sz w:val="18"/>
                <w:szCs w:val="18"/>
              </w:rPr>
            </w:pPr>
          </w:p>
        </w:tc>
        <w:tc>
          <w:tcPr>
            <w:tcW w:w="709" w:type="dxa"/>
            <w:noWrap/>
            <w:vAlign w:val="bottom"/>
            <w:hideMark/>
          </w:tcPr>
          <w:p w14:paraId="55C74ED9" w14:textId="77777777" w:rsidR="006D2079" w:rsidRPr="006D2079" w:rsidRDefault="006D2079" w:rsidP="006D2079">
            <w:pPr>
              <w:spacing w:after="0" w:line="240" w:lineRule="auto"/>
              <w:rPr>
                <w:sz w:val="18"/>
                <w:szCs w:val="18"/>
              </w:rPr>
            </w:pPr>
          </w:p>
        </w:tc>
        <w:tc>
          <w:tcPr>
            <w:tcW w:w="709" w:type="dxa"/>
            <w:noWrap/>
            <w:vAlign w:val="bottom"/>
            <w:hideMark/>
          </w:tcPr>
          <w:p w14:paraId="5A28CAD9" w14:textId="77777777" w:rsidR="006D2079" w:rsidRPr="006D2079" w:rsidRDefault="006D2079" w:rsidP="006D2079">
            <w:pPr>
              <w:spacing w:after="0" w:line="240" w:lineRule="auto"/>
              <w:rPr>
                <w:sz w:val="18"/>
                <w:szCs w:val="18"/>
              </w:rPr>
            </w:pPr>
          </w:p>
        </w:tc>
        <w:tc>
          <w:tcPr>
            <w:tcW w:w="708" w:type="dxa"/>
            <w:noWrap/>
            <w:vAlign w:val="bottom"/>
            <w:hideMark/>
          </w:tcPr>
          <w:p w14:paraId="69FAD5E0" w14:textId="77777777" w:rsidR="006D2079" w:rsidRPr="006D2079" w:rsidRDefault="006D2079" w:rsidP="006D2079">
            <w:pPr>
              <w:spacing w:after="0" w:line="240" w:lineRule="auto"/>
              <w:rPr>
                <w:sz w:val="18"/>
                <w:szCs w:val="18"/>
              </w:rPr>
            </w:pPr>
          </w:p>
        </w:tc>
        <w:tc>
          <w:tcPr>
            <w:tcW w:w="709" w:type="dxa"/>
            <w:noWrap/>
            <w:vAlign w:val="bottom"/>
            <w:hideMark/>
          </w:tcPr>
          <w:p w14:paraId="56EBD38E" w14:textId="77777777" w:rsidR="006D2079" w:rsidRPr="006D2079" w:rsidRDefault="006D2079" w:rsidP="006D2079">
            <w:pPr>
              <w:spacing w:after="0" w:line="240" w:lineRule="auto"/>
              <w:rPr>
                <w:sz w:val="18"/>
                <w:szCs w:val="18"/>
              </w:rPr>
            </w:pPr>
          </w:p>
        </w:tc>
        <w:tc>
          <w:tcPr>
            <w:tcW w:w="851" w:type="dxa"/>
            <w:noWrap/>
            <w:vAlign w:val="bottom"/>
            <w:hideMark/>
          </w:tcPr>
          <w:p w14:paraId="301FDEFB" w14:textId="77777777" w:rsidR="006D2079" w:rsidRPr="006D2079" w:rsidRDefault="006D2079" w:rsidP="006D2079">
            <w:pPr>
              <w:spacing w:after="0" w:line="240" w:lineRule="auto"/>
              <w:rPr>
                <w:sz w:val="18"/>
                <w:szCs w:val="18"/>
              </w:rPr>
            </w:pPr>
          </w:p>
        </w:tc>
        <w:tc>
          <w:tcPr>
            <w:tcW w:w="976" w:type="dxa"/>
            <w:noWrap/>
            <w:vAlign w:val="bottom"/>
            <w:hideMark/>
          </w:tcPr>
          <w:p w14:paraId="51BA0857" w14:textId="77777777" w:rsidR="006D2079" w:rsidRPr="006D2079" w:rsidRDefault="006D2079" w:rsidP="004637E4">
            <w:pPr>
              <w:spacing w:after="0" w:line="240" w:lineRule="auto"/>
              <w:rPr>
                <w:sz w:val="18"/>
                <w:szCs w:val="18"/>
              </w:rPr>
            </w:pPr>
            <w:r w:rsidRPr="006D2079">
              <w:rPr>
                <w:sz w:val="18"/>
                <w:szCs w:val="18"/>
              </w:rPr>
              <w:t>866</w:t>
            </w:r>
          </w:p>
        </w:tc>
      </w:tr>
      <w:tr w:rsidR="006D2079" w:rsidRPr="006D2079" w14:paraId="649BD0ED" w14:textId="77777777" w:rsidTr="004637E4">
        <w:trPr>
          <w:trHeight w:val="300"/>
          <w:jc w:val="center"/>
        </w:trPr>
        <w:tc>
          <w:tcPr>
            <w:tcW w:w="1407" w:type="dxa"/>
            <w:noWrap/>
            <w:vAlign w:val="bottom"/>
            <w:hideMark/>
          </w:tcPr>
          <w:p w14:paraId="49F29AC3" w14:textId="77777777" w:rsidR="006D2079" w:rsidRPr="006D2079" w:rsidRDefault="006D2079" w:rsidP="006D2079">
            <w:pPr>
              <w:spacing w:after="0" w:line="240" w:lineRule="auto"/>
              <w:rPr>
                <w:b/>
                <w:bCs/>
                <w:sz w:val="18"/>
                <w:szCs w:val="18"/>
              </w:rPr>
            </w:pPr>
            <w:r w:rsidRPr="006D2079">
              <w:rPr>
                <w:b/>
                <w:bCs/>
                <w:sz w:val="18"/>
                <w:szCs w:val="18"/>
              </w:rPr>
              <w:t>2018-19</w:t>
            </w:r>
          </w:p>
        </w:tc>
        <w:tc>
          <w:tcPr>
            <w:tcW w:w="976" w:type="dxa"/>
            <w:noWrap/>
            <w:vAlign w:val="bottom"/>
            <w:hideMark/>
          </w:tcPr>
          <w:p w14:paraId="7B2804C0" w14:textId="77777777" w:rsidR="006D2079" w:rsidRPr="006D2079" w:rsidRDefault="006D2079" w:rsidP="004637E4">
            <w:pPr>
              <w:spacing w:after="0" w:line="240" w:lineRule="auto"/>
              <w:rPr>
                <w:sz w:val="18"/>
                <w:szCs w:val="18"/>
              </w:rPr>
            </w:pPr>
            <w:r w:rsidRPr="006D2079">
              <w:rPr>
                <w:sz w:val="18"/>
                <w:szCs w:val="18"/>
              </w:rPr>
              <w:t>1390</w:t>
            </w:r>
          </w:p>
        </w:tc>
        <w:tc>
          <w:tcPr>
            <w:tcW w:w="742" w:type="dxa"/>
            <w:noWrap/>
            <w:vAlign w:val="bottom"/>
            <w:hideMark/>
          </w:tcPr>
          <w:p w14:paraId="494B38C1" w14:textId="77777777" w:rsidR="006D2079" w:rsidRPr="006D2079" w:rsidRDefault="006D2079" w:rsidP="004637E4">
            <w:pPr>
              <w:spacing w:after="0" w:line="240" w:lineRule="auto"/>
              <w:rPr>
                <w:sz w:val="18"/>
                <w:szCs w:val="18"/>
              </w:rPr>
            </w:pPr>
            <w:r w:rsidRPr="006D2079">
              <w:rPr>
                <w:sz w:val="18"/>
                <w:szCs w:val="18"/>
              </w:rPr>
              <w:t>7</w:t>
            </w:r>
          </w:p>
        </w:tc>
        <w:tc>
          <w:tcPr>
            <w:tcW w:w="850" w:type="dxa"/>
            <w:noWrap/>
            <w:vAlign w:val="bottom"/>
            <w:hideMark/>
          </w:tcPr>
          <w:p w14:paraId="65CD1974" w14:textId="77777777" w:rsidR="006D2079" w:rsidRPr="006D2079" w:rsidRDefault="006D2079" w:rsidP="004637E4">
            <w:pPr>
              <w:spacing w:after="0" w:line="240" w:lineRule="auto"/>
              <w:rPr>
                <w:sz w:val="18"/>
                <w:szCs w:val="18"/>
              </w:rPr>
            </w:pPr>
            <w:r w:rsidRPr="006D2079">
              <w:rPr>
                <w:sz w:val="18"/>
                <w:szCs w:val="18"/>
              </w:rPr>
              <w:t>33</w:t>
            </w:r>
          </w:p>
        </w:tc>
        <w:tc>
          <w:tcPr>
            <w:tcW w:w="709" w:type="dxa"/>
            <w:noWrap/>
            <w:vAlign w:val="bottom"/>
            <w:hideMark/>
          </w:tcPr>
          <w:p w14:paraId="08567313" w14:textId="77777777" w:rsidR="006D2079" w:rsidRPr="006D2079" w:rsidRDefault="006D2079" w:rsidP="004637E4">
            <w:pPr>
              <w:spacing w:after="0" w:line="240" w:lineRule="auto"/>
              <w:rPr>
                <w:sz w:val="18"/>
                <w:szCs w:val="18"/>
              </w:rPr>
            </w:pPr>
            <w:r w:rsidRPr="006D2079">
              <w:rPr>
                <w:sz w:val="18"/>
                <w:szCs w:val="18"/>
              </w:rPr>
              <w:t>0</w:t>
            </w:r>
          </w:p>
        </w:tc>
        <w:tc>
          <w:tcPr>
            <w:tcW w:w="709" w:type="dxa"/>
            <w:noWrap/>
            <w:vAlign w:val="bottom"/>
            <w:hideMark/>
          </w:tcPr>
          <w:p w14:paraId="77896402" w14:textId="77777777" w:rsidR="006D2079" w:rsidRPr="006D2079" w:rsidRDefault="006D2079" w:rsidP="004637E4">
            <w:pPr>
              <w:spacing w:after="0" w:line="240" w:lineRule="auto"/>
              <w:rPr>
                <w:sz w:val="18"/>
                <w:szCs w:val="18"/>
              </w:rPr>
            </w:pPr>
            <w:r w:rsidRPr="006D2079">
              <w:rPr>
                <w:sz w:val="18"/>
                <w:szCs w:val="18"/>
              </w:rPr>
              <w:t>33</w:t>
            </w:r>
          </w:p>
        </w:tc>
        <w:tc>
          <w:tcPr>
            <w:tcW w:w="708" w:type="dxa"/>
            <w:noWrap/>
            <w:vAlign w:val="bottom"/>
            <w:hideMark/>
          </w:tcPr>
          <w:p w14:paraId="6CCEA533" w14:textId="77777777" w:rsidR="006D2079" w:rsidRPr="006D2079" w:rsidRDefault="006D2079" w:rsidP="004637E4">
            <w:pPr>
              <w:spacing w:after="0" w:line="240" w:lineRule="auto"/>
              <w:rPr>
                <w:sz w:val="18"/>
                <w:szCs w:val="18"/>
              </w:rPr>
            </w:pPr>
            <w:r w:rsidRPr="006D2079">
              <w:rPr>
                <w:sz w:val="18"/>
                <w:szCs w:val="18"/>
              </w:rPr>
              <w:t>28</w:t>
            </w:r>
          </w:p>
        </w:tc>
        <w:tc>
          <w:tcPr>
            <w:tcW w:w="709" w:type="dxa"/>
            <w:noWrap/>
            <w:vAlign w:val="bottom"/>
            <w:hideMark/>
          </w:tcPr>
          <w:p w14:paraId="4EA474C3" w14:textId="77777777" w:rsidR="006D2079" w:rsidRPr="006D2079" w:rsidRDefault="006D2079" w:rsidP="004637E4">
            <w:pPr>
              <w:spacing w:after="0" w:line="240" w:lineRule="auto"/>
              <w:rPr>
                <w:sz w:val="18"/>
                <w:szCs w:val="18"/>
              </w:rPr>
            </w:pPr>
            <w:r w:rsidRPr="006D2079">
              <w:rPr>
                <w:sz w:val="18"/>
                <w:szCs w:val="18"/>
              </w:rPr>
              <w:t>17</w:t>
            </w:r>
          </w:p>
        </w:tc>
        <w:tc>
          <w:tcPr>
            <w:tcW w:w="851" w:type="dxa"/>
            <w:noWrap/>
            <w:vAlign w:val="bottom"/>
            <w:hideMark/>
          </w:tcPr>
          <w:p w14:paraId="16203196" w14:textId="77777777" w:rsidR="006D2079" w:rsidRPr="006D2079" w:rsidRDefault="006D2079" w:rsidP="004637E4">
            <w:pPr>
              <w:spacing w:after="0" w:line="240" w:lineRule="auto"/>
              <w:rPr>
                <w:sz w:val="18"/>
                <w:szCs w:val="18"/>
              </w:rPr>
            </w:pPr>
            <w:r w:rsidRPr="006D2079">
              <w:rPr>
                <w:sz w:val="18"/>
                <w:szCs w:val="18"/>
              </w:rPr>
              <w:t>17</w:t>
            </w:r>
          </w:p>
        </w:tc>
        <w:tc>
          <w:tcPr>
            <w:tcW w:w="976" w:type="dxa"/>
            <w:noWrap/>
            <w:vAlign w:val="bottom"/>
            <w:hideMark/>
          </w:tcPr>
          <w:p w14:paraId="6C1B0BAD" w14:textId="77777777" w:rsidR="006D2079" w:rsidRPr="006D2079" w:rsidRDefault="006D2079" w:rsidP="004637E4">
            <w:pPr>
              <w:spacing w:after="0" w:line="240" w:lineRule="auto"/>
              <w:rPr>
                <w:sz w:val="18"/>
                <w:szCs w:val="18"/>
              </w:rPr>
            </w:pPr>
            <w:r w:rsidRPr="006D2079">
              <w:rPr>
                <w:sz w:val="18"/>
                <w:szCs w:val="18"/>
              </w:rPr>
              <w:t>1525</w:t>
            </w:r>
          </w:p>
        </w:tc>
      </w:tr>
      <w:tr w:rsidR="006D2079" w:rsidRPr="006D2079" w14:paraId="02B5F463" w14:textId="77777777" w:rsidTr="004637E4">
        <w:trPr>
          <w:trHeight w:val="300"/>
          <w:jc w:val="center"/>
        </w:trPr>
        <w:tc>
          <w:tcPr>
            <w:tcW w:w="1407" w:type="dxa"/>
            <w:noWrap/>
            <w:vAlign w:val="bottom"/>
            <w:hideMark/>
          </w:tcPr>
          <w:p w14:paraId="48AAEF49" w14:textId="77777777" w:rsidR="006D2079" w:rsidRPr="006D2079" w:rsidRDefault="006D2079" w:rsidP="006D2079">
            <w:pPr>
              <w:spacing w:after="0" w:line="240" w:lineRule="auto"/>
              <w:rPr>
                <w:b/>
                <w:bCs/>
                <w:sz w:val="18"/>
                <w:szCs w:val="18"/>
              </w:rPr>
            </w:pPr>
            <w:r w:rsidRPr="006D2079">
              <w:rPr>
                <w:b/>
                <w:bCs/>
                <w:sz w:val="18"/>
                <w:szCs w:val="18"/>
              </w:rPr>
              <w:t>2019-20</w:t>
            </w:r>
          </w:p>
        </w:tc>
        <w:tc>
          <w:tcPr>
            <w:tcW w:w="976" w:type="dxa"/>
            <w:noWrap/>
            <w:vAlign w:val="bottom"/>
            <w:hideMark/>
          </w:tcPr>
          <w:p w14:paraId="60AA9F88" w14:textId="77777777" w:rsidR="006D2079" w:rsidRPr="006D2079" w:rsidRDefault="006D2079" w:rsidP="004637E4">
            <w:pPr>
              <w:spacing w:after="0" w:line="240" w:lineRule="auto"/>
              <w:rPr>
                <w:sz w:val="18"/>
                <w:szCs w:val="18"/>
              </w:rPr>
            </w:pPr>
            <w:r w:rsidRPr="006D2079">
              <w:rPr>
                <w:sz w:val="18"/>
                <w:szCs w:val="18"/>
              </w:rPr>
              <w:t>1348</w:t>
            </w:r>
          </w:p>
        </w:tc>
        <w:tc>
          <w:tcPr>
            <w:tcW w:w="742" w:type="dxa"/>
            <w:noWrap/>
            <w:vAlign w:val="bottom"/>
            <w:hideMark/>
          </w:tcPr>
          <w:p w14:paraId="0CB70059" w14:textId="77777777" w:rsidR="006D2079" w:rsidRPr="006D2079" w:rsidRDefault="006D2079" w:rsidP="004637E4">
            <w:pPr>
              <w:spacing w:after="0" w:line="240" w:lineRule="auto"/>
              <w:rPr>
                <w:sz w:val="18"/>
                <w:szCs w:val="18"/>
              </w:rPr>
            </w:pPr>
            <w:r w:rsidRPr="006D2079">
              <w:rPr>
                <w:sz w:val="18"/>
                <w:szCs w:val="18"/>
              </w:rPr>
              <w:t>0</w:t>
            </w:r>
          </w:p>
        </w:tc>
        <w:tc>
          <w:tcPr>
            <w:tcW w:w="850" w:type="dxa"/>
            <w:noWrap/>
            <w:vAlign w:val="bottom"/>
            <w:hideMark/>
          </w:tcPr>
          <w:p w14:paraId="639504F0" w14:textId="77777777" w:rsidR="006D2079" w:rsidRPr="006D2079" w:rsidRDefault="006D2079" w:rsidP="004637E4">
            <w:pPr>
              <w:spacing w:after="0" w:line="240" w:lineRule="auto"/>
              <w:rPr>
                <w:sz w:val="18"/>
                <w:szCs w:val="18"/>
              </w:rPr>
            </w:pPr>
            <w:r w:rsidRPr="006D2079">
              <w:rPr>
                <w:sz w:val="18"/>
                <w:szCs w:val="18"/>
              </w:rPr>
              <w:t>0</w:t>
            </w:r>
          </w:p>
        </w:tc>
        <w:tc>
          <w:tcPr>
            <w:tcW w:w="709" w:type="dxa"/>
            <w:noWrap/>
            <w:vAlign w:val="bottom"/>
            <w:hideMark/>
          </w:tcPr>
          <w:p w14:paraId="66EB4446" w14:textId="77777777" w:rsidR="006D2079" w:rsidRPr="006D2079" w:rsidRDefault="006D2079" w:rsidP="004637E4">
            <w:pPr>
              <w:spacing w:after="0" w:line="240" w:lineRule="auto"/>
              <w:rPr>
                <w:sz w:val="18"/>
                <w:szCs w:val="18"/>
              </w:rPr>
            </w:pPr>
            <w:r w:rsidRPr="006D2079">
              <w:rPr>
                <w:sz w:val="18"/>
                <w:szCs w:val="18"/>
              </w:rPr>
              <w:t>10</w:t>
            </w:r>
          </w:p>
        </w:tc>
        <w:tc>
          <w:tcPr>
            <w:tcW w:w="709" w:type="dxa"/>
            <w:noWrap/>
            <w:vAlign w:val="bottom"/>
            <w:hideMark/>
          </w:tcPr>
          <w:p w14:paraId="6AA73081" w14:textId="77777777" w:rsidR="006D2079" w:rsidRPr="006D2079" w:rsidRDefault="006D2079" w:rsidP="004637E4">
            <w:pPr>
              <w:spacing w:after="0" w:line="240" w:lineRule="auto"/>
              <w:rPr>
                <w:sz w:val="18"/>
                <w:szCs w:val="18"/>
              </w:rPr>
            </w:pPr>
            <w:r w:rsidRPr="006D2079">
              <w:rPr>
                <w:sz w:val="18"/>
                <w:szCs w:val="18"/>
              </w:rPr>
              <w:t>12</w:t>
            </w:r>
          </w:p>
        </w:tc>
        <w:tc>
          <w:tcPr>
            <w:tcW w:w="708" w:type="dxa"/>
            <w:noWrap/>
            <w:vAlign w:val="bottom"/>
            <w:hideMark/>
          </w:tcPr>
          <w:p w14:paraId="2AFCC777" w14:textId="77777777" w:rsidR="006D2079" w:rsidRPr="006D2079" w:rsidRDefault="006D2079" w:rsidP="004637E4">
            <w:pPr>
              <w:spacing w:after="0" w:line="240" w:lineRule="auto"/>
              <w:rPr>
                <w:sz w:val="18"/>
                <w:szCs w:val="18"/>
              </w:rPr>
            </w:pPr>
            <w:r w:rsidRPr="006D2079">
              <w:rPr>
                <w:sz w:val="18"/>
                <w:szCs w:val="18"/>
              </w:rPr>
              <w:t>7</w:t>
            </w:r>
          </w:p>
        </w:tc>
        <w:tc>
          <w:tcPr>
            <w:tcW w:w="709" w:type="dxa"/>
            <w:noWrap/>
            <w:vAlign w:val="bottom"/>
            <w:hideMark/>
          </w:tcPr>
          <w:p w14:paraId="3E7CEAB6" w14:textId="77777777" w:rsidR="006D2079" w:rsidRPr="006D2079" w:rsidRDefault="006D2079" w:rsidP="004637E4">
            <w:pPr>
              <w:spacing w:after="0" w:line="240" w:lineRule="auto"/>
              <w:rPr>
                <w:sz w:val="18"/>
                <w:szCs w:val="18"/>
              </w:rPr>
            </w:pPr>
            <w:r w:rsidRPr="006D2079">
              <w:rPr>
                <w:sz w:val="18"/>
                <w:szCs w:val="18"/>
              </w:rPr>
              <w:t>0</w:t>
            </w:r>
          </w:p>
        </w:tc>
        <w:tc>
          <w:tcPr>
            <w:tcW w:w="851" w:type="dxa"/>
            <w:noWrap/>
            <w:vAlign w:val="bottom"/>
            <w:hideMark/>
          </w:tcPr>
          <w:p w14:paraId="594510B9" w14:textId="77777777" w:rsidR="006D2079" w:rsidRPr="006D2079" w:rsidRDefault="006D2079" w:rsidP="004637E4">
            <w:pPr>
              <w:spacing w:after="0" w:line="240" w:lineRule="auto"/>
              <w:rPr>
                <w:sz w:val="18"/>
                <w:szCs w:val="18"/>
              </w:rPr>
            </w:pPr>
            <w:r w:rsidRPr="006D2079">
              <w:rPr>
                <w:sz w:val="18"/>
                <w:szCs w:val="18"/>
              </w:rPr>
              <w:t>11</w:t>
            </w:r>
          </w:p>
        </w:tc>
        <w:tc>
          <w:tcPr>
            <w:tcW w:w="976" w:type="dxa"/>
            <w:noWrap/>
            <w:vAlign w:val="bottom"/>
            <w:hideMark/>
          </w:tcPr>
          <w:p w14:paraId="499F636C" w14:textId="77777777" w:rsidR="006D2079" w:rsidRPr="006D2079" w:rsidRDefault="006D2079" w:rsidP="004637E4">
            <w:pPr>
              <w:spacing w:after="0" w:line="240" w:lineRule="auto"/>
              <w:rPr>
                <w:sz w:val="18"/>
                <w:szCs w:val="18"/>
              </w:rPr>
            </w:pPr>
            <w:r w:rsidRPr="006D2079">
              <w:rPr>
                <w:sz w:val="18"/>
                <w:szCs w:val="18"/>
              </w:rPr>
              <w:t>1388</w:t>
            </w:r>
          </w:p>
        </w:tc>
      </w:tr>
      <w:tr w:rsidR="006D2079" w:rsidRPr="006D2079" w14:paraId="48AE7420" w14:textId="77777777" w:rsidTr="004637E4">
        <w:trPr>
          <w:trHeight w:val="300"/>
          <w:jc w:val="center"/>
        </w:trPr>
        <w:tc>
          <w:tcPr>
            <w:tcW w:w="1407" w:type="dxa"/>
            <w:noWrap/>
            <w:vAlign w:val="bottom"/>
            <w:hideMark/>
          </w:tcPr>
          <w:p w14:paraId="196D3EC0" w14:textId="77777777" w:rsidR="006D2079" w:rsidRPr="006D2079" w:rsidRDefault="006D2079" w:rsidP="006D2079">
            <w:pPr>
              <w:spacing w:after="0" w:line="240" w:lineRule="auto"/>
              <w:rPr>
                <w:b/>
                <w:bCs/>
                <w:sz w:val="18"/>
                <w:szCs w:val="18"/>
              </w:rPr>
            </w:pPr>
            <w:r w:rsidRPr="006D2079">
              <w:rPr>
                <w:b/>
                <w:bCs/>
                <w:sz w:val="18"/>
                <w:szCs w:val="18"/>
              </w:rPr>
              <w:t>2020-21</w:t>
            </w:r>
          </w:p>
        </w:tc>
        <w:tc>
          <w:tcPr>
            <w:tcW w:w="976" w:type="dxa"/>
            <w:noWrap/>
            <w:vAlign w:val="bottom"/>
            <w:hideMark/>
          </w:tcPr>
          <w:p w14:paraId="0F0D1BDB" w14:textId="77777777" w:rsidR="006D2079" w:rsidRPr="006D2079" w:rsidRDefault="006D2079" w:rsidP="004637E4">
            <w:pPr>
              <w:spacing w:after="0" w:line="240" w:lineRule="auto"/>
              <w:rPr>
                <w:sz w:val="18"/>
                <w:szCs w:val="18"/>
              </w:rPr>
            </w:pPr>
            <w:r w:rsidRPr="006D2079">
              <w:rPr>
                <w:sz w:val="18"/>
                <w:szCs w:val="18"/>
              </w:rPr>
              <w:t>1071</w:t>
            </w:r>
          </w:p>
        </w:tc>
        <w:tc>
          <w:tcPr>
            <w:tcW w:w="742" w:type="dxa"/>
            <w:noWrap/>
            <w:vAlign w:val="bottom"/>
            <w:hideMark/>
          </w:tcPr>
          <w:p w14:paraId="04F24B59" w14:textId="77777777" w:rsidR="006D2079" w:rsidRPr="006D2079" w:rsidRDefault="006D2079" w:rsidP="004637E4">
            <w:pPr>
              <w:spacing w:after="0" w:line="240" w:lineRule="auto"/>
              <w:rPr>
                <w:sz w:val="18"/>
                <w:szCs w:val="18"/>
              </w:rPr>
            </w:pPr>
            <w:r w:rsidRPr="006D2079">
              <w:rPr>
                <w:sz w:val="18"/>
                <w:szCs w:val="18"/>
              </w:rPr>
              <w:t>24</w:t>
            </w:r>
          </w:p>
        </w:tc>
        <w:tc>
          <w:tcPr>
            <w:tcW w:w="850" w:type="dxa"/>
            <w:noWrap/>
            <w:vAlign w:val="bottom"/>
            <w:hideMark/>
          </w:tcPr>
          <w:p w14:paraId="5E413DF1" w14:textId="77777777" w:rsidR="006D2079" w:rsidRPr="006D2079" w:rsidRDefault="006D2079" w:rsidP="004637E4">
            <w:pPr>
              <w:spacing w:after="0" w:line="240" w:lineRule="auto"/>
              <w:rPr>
                <w:sz w:val="18"/>
                <w:szCs w:val="18"/>
              </w:rPr>
            </w:pPr>
            <w:r w:rsidRPr="006D2079">
              <w:rPr>
                <w:sz w:val="18"/>
                <w:szCs w:val="18"/>
              </w:rPr>
              <w:t>23</w:t>
            </w:r>
          </w:p>
        </w:tc>
        <w:tc>
          <w:tcPr>
            <w:tcW w:w="709" w:type="dxa"/>
            <w:noWrap/>
            <w:vAlign w:val="bottom"/>
            <w:hideMark/>
          </w:tcPr>
          <w:p w14:paraId="07F231A1" w14:textId="77777777" w:rsidR="006D2079" w:rsidRPr="006D2079" w:rsidRDefault="006D2079" w:rsidP="004637E4">
            <w:pPr>
              <w:spacing w:after="0" w:line="240" w:lineRule="auto"/>
              <w:rPr>
                <w:sz w:val="18"/>
                <w:szCs w:val="18"/>
              </w:rPr>
            </w:pPr>
            <w:r w:rsidRPr="006D2079">
              <w:rPr>
                <w:sz w:val="18"/>
                <w:szCs w:val="18"/>
              </w:rPr>
              <w:t>15</w:t>
            </w:r>
          </w:p>
        </w:tc>
        <w:tc>
          <w:tcPr>
            <w:tcW w:w="709" w:type="dxa"/>
            <w:noWrap/>
            <w:vAlign w:val="bottom"/>
            <w:hideMark/>
          </w:tcPr>
          <w:p w14:paraId="71669041" w14:textId="77777777" w:rsidR="006D2079" w:rsidRPr="006D2079" w:rsidRDefault="006D2079" w:rsidP="004637E4">
            <w:pPr>
              <w:spacing w:after="0" w:line="240" w:lineRule="auto"/>
              <w:rPr>
                <w:sz w:val="18"/>
                <w:szCs w:val="18"/>
              </w:rPr>
            </w:pPr>
            <w:r w:rsidRPr="006D2079">
              <w:rPr>
                <w:sz w:val="18"/>
                <w:szCs w:val="18"/>
              </w:rPr>
              <w:t>49</w:t>
            </w:r>
          </w:p>
        </w:tc>
        <w:tc>
          <w:tcPr>
            <w:tcW w:w="708" w:type="dxa"/>
            <w:noWrap/>
            <w:vAlign w:val="bottom"/>
            <w:hideMark/>
          </w:tcPr>
          <w:p w14:paraId="06B8F23F" w14:textId="77777777" w:rsidR="006D2079" w:rsidRPr="006D2079" w:rsidRDefault="006D2079" w:rsidP="004637E4">
            <w:pPr>
              <w:spacing w:after="0" w:line="240" w:lineRule="auto"/>
              <w:rPr>
                <w:sz w:val="18"/>
                <w:szCs w:val="18"/>
              </w:rPr>
            </w:pPr>
            <w:r w:rsidRPr="006D2079">
              <w:rPr>
                <w:sz w:val="18"/>
                <w:szCs w:val="18"/>
              </w:rPr>
              <w:t>39</w:t>
            </w:r>
          </w:p>
        </w:tc>
        <w:tc>
          <w:tcPr>
            <w:tcW w:w="709" w:type="dxa"/>
            <w:noWrap/>
            <w:vAlign w:val="bottom"/>
            <w:hideMark/>
          </w:tcPr>
          <w:p w14:paraId="00320C45" w14:textId="77777777" w:rsidR="006D2079" w:rsidRPr="006D2079" w:rsidRDefault="006D2079" w:rsidP="004637E4">
            <w:pPr>
              <w:spacing w:after="0" w:line="240" w:lineRule="auto"/>
              <w:rPr>
                <w:sz w:val="18"/>
                <w:szCs w:val="18"/>
              </w:rPr>
            </w:pPr>
            <w:r w:rsidRPr="006D2079">
              <w:rPr>
                <w:sz w:val="18"/>
                <w:szCs w:val="18"/>
              </w:rPr>
              <w:t>15</w:t>
            </w:r>
          </w:p>
        </w:tc>
        <w:tc>
          <w:tcPr>
            <w:tcW w:w="851" w:type="dxa"/>
            <w:noWrap/>
            <w:vAlign w:val="bottom"/>
            <w:hideMark/>
          </w:tcPr>
          <w:p w14:paraId="1B0D5B15" w14:textId="77777777" w:rsidR="006D2079" w:rsidRPr="006D2079" w:rsidRDefault="006D2079" w:rsidP="004637E4">
            <w:pPr>
              <w:spacing w:after="0" w:line="240" w:lineRule="auto"/>
              <w:rPr>
                <w:sz w:val="18"/>
                <w:szCs w:val="18"/>
              </w:rPr>
            </w:pPr>
            <w:r w:rsidRPr="006D2079">
              <w:rPr>
                <w:sz w:val="18"/>
                <w:szCs w:val="18"/>
              </w:rPr>
              <w:t>17</w:t>
            </w:r>
          </w:p>
        </w:tc>
        <w:tc>
          <w:tcPr>
            <w:tcW w:w="976" w:type="dxa"/>
            <w:noWrap/>
            <w:vAlign w:val="bottom"/>
            <w:hideMark/>
          </w:tcPr>
          <w:p w14:paraId="6A6BE7F4" w14:textId="77777777" w:rsidR="006D2079" w:rsidRPr="006D2079" w:rsidRDefault="006D2079" w:rsidP="004637E4">
            <w:pPr>
              <w:spacing w:after="0" w:line="240" w:lineRule="auto"/>
              <w:rPr>
                <w:sz w:val="18"/>
                <w:szCs w:val="18"/>
              </w:rPr>
            </w:pPr>
            <w:r w:rsidRPr="006D2079">
              <w:rPr>
                <w:sz w:val="18"/>
                <w:szCs w:val="18"/>
              </w:rPr>
              <w:t>1253</w:t>
            </w:r>
          </w:p>
        </w:tc>
      </w:tr>
      <w:tr w:rsidR="006D2079" w:rsidRPr="006D2079" w14:paraId="215536F8" w14:textId="77777777" w:rsidTr="004637E4">
        <w:trPr>
          <w:trHeight w:val="300"/>
          <w:jc w:val="center"/>
        </w:trPr>
        <w:tc>
          <w:tcPr>
            <w:tcW w:w="1407" w:type="dxa"/>
            <w:noWrap/>
            <w:vAlign w:val="bottom"/>
            <w:hideMark/>
          </w:tcPr>
          <w:p w14:paraId="67A9CC76" w14:textId="77777777" w:rsidR="006D2079" w:rsidRPr="006D2079" w:rsidRDefault="006D2079" w:rsidP="006D2079">
            <w:pPr>
              <w:spacing w:after="0" w:line="240" w:lineRule="auto"/>
              <w:rPr>
                <w:b/>
                <w:bCs/>
                <w:sz w:val="18"/>
                <w:szCs w:val="18"/>
              </w:rPr>
            </w:pPr>
            <w:r w:rsidRPr="006D2079">
              <w:rPr>
                <w:b/>
                <w:bCs/>
                <w:sz w:val="18"/>
                <w:szCs w:val="18"/>
              </w:rPr>
              <w:t>2021-22</w:t>
            </w:r>
          </w:p>
        </w:tc>
        <w:tc>
          <w:tcPr>
            <w:tcW w:w="976" w:type="dxa"/>
            <w:noWrap/>
            <w:vAlign w:val="bottom"/>
            <w:hideMark/>
          </w:tcPr>
          <w:p w14:paraId="7815A6BA" w14:textId="77777777" w:rsidR="006D2079" w:rsidRPr="006D2079" w:rsidRDefault="006D2079" w:rsidP="004637E4">
            <w:pPr>
              <w:spacing w:after="0" w:line="240" w:lineRule="auto"/>
              <w:rPr>
                <w:sz w:val="18"/>
                <w:szCs w:val="18"/>
              </w:rPr>
            </w:pPr>
            <w:r w:rsidRPr="006D2079">
              <w:rPr>
                <w:sz w:val="18"/>
                <w:szCs w:val="18"/>
              </w:rPr>
              <w:t>1666</w:t>
            </w:r>
          </w:p>
        </w:tc>
        <w:tc>
          <w:tcPr>
            <w:tcW w:w="742" w:type="dxa"/>
            <w:noWrap/>
            <w:vAlign w:val="bottom"/>
            <w:hideMark/>
          </w:tcPr>
          <w:p w14:paraId="71AA21EE" w14:textId="77777777" w:rsidR="006D2079" w:rsidRPr="006D2079" w:rsidRDefault="006D2079" w:rsidP="004637E4">
            <w:pPr>
              <w:spacing w:after="0" w:line="240" w:lineRule="auto"/>
              <w:rPr>
                <w:sz w:val="18"/>
                <w:szCs w:val="18"/>
              </w:rPr>
            </w:pPr>
            <w:r w:rsidRPr="006D2079">
              <w:rPr>
                <w:sz w:val="18"/>
                <w:szCs w:val="18"/>
              </w:rPr>
              <w:t>17</w:t>
            </w:r>
          </w:p>
        </w:tc>
        <w:tc>
          <w:tcPr>
            <w:tcW w:w="850" w:type="dxa"/>
            <w:noWrap/>
            <w:vAlign w:val="bottom"/>
            <w:hideMark/>
          </w:tcPr>
          <w:p w14:paraId="26E4AB1D" w14:textId="77777777" w:rsidR="006D2079" w:rsidRPr="006D2079" w:rsidRDefault="006D2079" w:rsidP="004637E4">
            <w:pPr>
              <w:spacing w:after="0" w:line="240" w:lineRule="auto"/>
              <w:rPr>
                <w:sz w:val="18"/>
                <w:szCs w:val="18"/>
              </w:rPr>
            </w:pPr>
            <w:r w:rsidRPr="006D2079">
              <w:rPr>
                <w:sz w:val="18"/>
                <w:szCs w:val="18"/>
              </w:rPr>
              <w:t>30</w:t>
            </w:r>
          </w:p>
        </w:tc>
        <w:tc>
          <w:tcPr>
            <w:tcW w:w="709" w:type="dxa"/>
            <w:noWrap/>
            <w:vAlign w:val="bottom"/>
            <w:hideMark/>
          </w:tcPr>
          <w:p w14:paraId="2D85308F" w14:textId="77777777" w:rsidR="006D2079" w:rsidRPr="006D2079" w:rsidRDefault="006D2079" w:rsidP="004637E4">
            <w:pPr>
              <w:spacing w:after="0" w:line="240" w:lineRule="auto"/>
              <w:rPr>
                <w:sz w:val="18"/>
                <w:szCs w:val="18"/>
              </w:rPr>
            </w:pPr>
            <w:r w:rsidRPr="006D2079">
              <w:rPr>
                <w:sz w:val="18"/>
                <w:szCs w:val="18"/>
              </w:rPr>
              <w:t>0</w:t>
            </w:r>
          </w:p>
        </w:tc>
        <w:tc>
          <w:tcPr>
            <w:tcW w:w="709" w:type="dxa"/>
            <w:noWrap/>
            <w:vAlign w:val="bottom"/>
            <w:hideMark/>
          </w:tcPr>
          <w:p w14:paraId="69A49A30" w14:textId="77777777" w:rsidR="006D2079" w:rsidRPr="006D2079" w:rsidRDefault="006D2079" w:rsidP="004637E4">
            <w:pPr>
              <w:spacing w:after="0" w:line="240" w:lineRule="auto"/>
              <w:rPr>
                <w:sz w:val="18"/>
                <w:szCs w:val="18"/>
              </w:rPr>
            </w:pPr>
            <w:r w:rsidRPr="006D2079">
              <w:rPr>
                <w:sz w:val="18"/>
                <w:szCs w:val="18"/>
              </w:rPr>
              <w:t>9</w:t>
            </w:r>
          </w:p>
        </w:tc>
        <w:tc>
          <w:tcPr>
            <w:tcW w:w="708" w:type="dxa"/>
            <w:noWrap/>
            <w:vAlign w:val="bottom"/>
            <w:hideMark/>
          </w:tcPr>
          <w:p w14:paraId="6ABC2523" w14:textId="77777777" w:rsidR="006D2079" w:rsidRPr="006D2079" w:rsidRDefault="006D2079" w:rsidP="004637E4">
            <w:pPr>
              <w:spacing w:after="0" w:line="240" w:lineRule="auto"/>
              <w:rPr>
                <w:sz w:val="18"/>
                <w:szCs w:val="18"/>
              </w:rPr>
            </w:pPr>
            <w:r w:rsidRPr="006D2079">
              <w:rPr>
                <w:sz w:val="18"/>
                <w:szCs w:val="18"/>
              </w:rPr>
              <w:t>16</w:t>
            </w:r>
          </w:p>
        </w:tc>
        <w:tc>
          <w:tcPr>
            <w:tcW w:w="709" w:type="dxa"/>
            <w:noWrap/>
            <w:vAlign w:val="bottom"/>
            <w:hideMark/>
          </w:tcPr>
          <w:p w14:paraId="4EE999AA" w14:textId="77777777" w:rsidR="006D2079" w:rsidRPr="006D2079" w:rsidRDefault="006D2079" w:rsidP="004637E4">
            <w:pPr>
              <w:spacing w:after="0" w:line="240" w:lineRule="auto"/>
              <w:rPr>
                <w:sz w:val="18"/>
                <w:szCs w:val="18"/>
              </w:rPr>
            </w:pPr>
            <w:r w:rsidRPr="006D2079">
              <w:rPr>
                <w:sz w:val="18"/>
                <w:szCs w:val="18"/>
              </w:rPr>
              <w:t>3</w:t>
            </w:r>
          </w:p>
        </w:tc>
        <w:tc>
          <w:tcPr>
            <w:tcW w:w="851" w:type="dxa"/>
            <w:noWrap/>
            <w:vAlign w:val="bottom"/>
            <w:hideMark/>
          </w:tcPr>
          <w:p w14:paraId="72B8E273" w14:textId="77777777" w:rsidR="006D2079" w:rsidRPr="006D2079" w:rsidRDefault="006D2079" w:rsidP="004637E4">
            <w:pPr>
              <w:spacing w:after="0" w:line="240" w:lineRule="auto"/>
              <w:rPr>
                <w:sz w:val="18"/>
                <w:szCs w:val="18"/>
              </w:rPr>
            </w:pPr>
            <w:r w:rsidRPr="006D2079">
              <w:rPr>
                <w:sz w:val="18"/>
                <w:szCs w:val="18"/>
              </w:rPr>
              <w:t>8</w:t>
            </w:r>
          </w:p>
        </w:tc>
        <w:tc>
          <w:tcPr>
            <w:tcW w:w="976" w:type="dxa"/>
            <w:noWrap/>
            <w:vAlign w:val="bottom"/>
            <w:hideMark/>
          </w:tcPr>
          <w:p w14:paraId="39D451DC" w14:textId="77777777" w:rsidR="006D2079" w:rsidRPr="006D2079" w:rsidRDefault="006D2079" w:rsidP="004637E4">
            <w:pPr>
              <w:spacing w:after="0" w:line="240" w:lineRule="auto"/>
              <w:rPr>
                <w:sz w:val="18"/>
                <w:szCs w:val="18"/>
              </w:rPr>
            </w:pPr>
            <w:r w:rsidRPr="006D2079">
              <w:rPr>
                <w:sz w:val="18"/>
                <w:szCs w:val="18"/>
              </w:rPr>
              <w:t>1749</w:t>
            </w:r>
          </w:p>
        </w:tc>
      </w:tr>
      <w:tr w:rsidR="006D2079" w:rsidRPr="006D2079" w14:paraId="005B23A7" w14:textId="77777777" w:rsidTr="004637E4">
        <w:trPr>
          <w:trHeight w:val="300"/>
          <w:jc w:val="center"/>
        </w:trPr>
        <w:tc>
          <w:tcPr>
            <w:tcW w:w="1407" w:type="dxa"/>
            <w:noWrap/>
            <w:vAlign w:val="bottom"/>
            <w:hideMark/>
          </w:tcPr>
          <w:p w14:paraId="5D2A9DF6" w14:textId="77777777" w:rsidR="006D2079" w:rsidRPr="006D2079" w:rsidRDefault="006D2079" w:rsidP="006D2079">
            <w:pPr>
              <w:spacing w:after="0" w:line="240" w:lineRule="auto"/>
              <w:rPr>
                <w:b/>
                <w:bCs/>
                <w:sz w:val="18"/>
                <w:szCs w:val="18"/>
              </w:rPr>
            </w:pPr>
            <w:r w:rsidRPr="006D2079">
              <w:rPr>
                <w:b/>
                <w:bCs/>
                <w:sz w:val="18"/>
                <w:szCs w:val="18"/>
              </w:rPr>
              <w:t>2022-23</w:t>
            </w:r>
          </w:p>
        </w:tc>
        <w:tc>
          <w:tcPr>
            <w:tcW w:w="976" w:type="dxa"/>
            <w:noWrap/>
            <w:vAlign w:val="bottom"/>
            <w:hideMark/>
          </w:tcPr>
          <w:p w14:paraId="46FAC65A" w14:textId="77777777" w:rsidR="006D2079" w:rsidRPr="006D2079" w:rsidRDefault="006D2079" w:rsidP="004637E4">
            <w:pPr>
              <w:spacing w:after="0" w:line="240" w:lineRule="auto"/>
              <w:rPr>
                <w:sz w:val="18"/>
                <w:szCs w:val="18"/>
              </w:rPr>
            </w:pPr>
            <w:r w:rsidRPr="006D2079">
              <w:rPr>
                <w:sz w:val="18"/>
                <w:szCs w:val="18"/>
              </w:rPr>
              <w:t>553</w:t>
            </w:r>
          </w:p>
        </w:tc>
        <w:tc>
          <w:tcPr>
            <w:tcW w:w="742" w:type="dxa"/>
            <w:noWrap/>
            <w:vAlign w:val="bottom"/>
            <w:hideMark/>
          </w:tcPr>
          <w:p w14:paraId="1D983853" w14:textId="77777777" w:rsidR="006D2079" w:rsidRPr="006D2079" w:rsidRDefault="006D2079" w:rsidP="004637E4">
            <w:pPr>
              <w:spacing w:after="0" w:line="240" w:lineRule="auto"/>
              <w:rPr>
                <w:sz w:val="18"/>
                <w:szCs w:val="18"/>
              </w:rPr>
            </w:pPr>
            <w:r w:rsidRPr="006D2079">
              <w:rPr>
                <w:sz w:val="18"/>
                <w:szCs w:val="18"/>
              </w:rPr>
              <w:t>183</w:t>
            </w:r>
          </w:p>
        </w:tc>
        <w:tc>
          <w:tcPr>
            <w:tcW w:w="850" w:type="dxa"/>
            <w:noWrap/>
            <w:vAlign w:val="bottom"/>
            <w:hideMark/>
          </w:tcPr>
          <w:p w14:paraId="73B58285" w14:textId="77777777" w:rsidR="006D2079" w:rsidRPr="006D2079" w:rsidRDefault="006D2079" w:rsidP="004637E4">
            <w:pPr>
              <w:spacing w:after="0" w:line="240" w:lineRule="auto"/>
              <w:rPr>
                <w:sz w:val="18"/>
                <w:szCs w:val="18"/>
              </w:rPr>
            </w:pPr>
            <w:r w:rsidRPr="006D2079">
              <w:rPr>
                <w:sz w:val="18"/>
                <w:szCs w:val="18"/>
              </w:rPr>
              <w:t>253</w:t>
            </w:r>
          </w:p>
        </w:tc>
        <w:tc>
          <w:tcPr>
            <w:tcW w:w="709" w:type="dxa"/>
            <w:noWrap/>
            <w:vAlign w:val="bottom"/>
            <w:hideMark/>
          </w:tcPr>
          <w:p w14:paraId="155D1544" w14:textId="77777777" w:rsidR="006D2079" w:rsidRPr="006D2079" w:rsidRDefault="006D2079" w:rsidP="004637E4">
            <w:pPr>
              <w:spacing w:after="0" w:line="240" w:lineRule="auto"/>
              <w:rPr>
                <w:sz w:val="18"/>
                <w:szCs w:val="18"/>
              </w:rPr>
            </w:pPr>
            <w:r w:rsidRPr="006D2079">
              <w:rPr>
                <w:sz w:val="18"/>
                <w:szCs w:val="18"/>
              </w:rPr>
              <w:t>0</w:t>
            </w:r>
          </w:p>
        </w:tc>
        <w:tc>
          <w:tcPr>
            <w:tcW w:w="709" w:type="dxa"/>
            <w:noWrap/>
            <w:vAlign w:val="bottom"/>
            <w:hideMark/>
          </w:tcPr>
          <w:p w14:paraId="2F058960" w14:textId="77777777" w:rsidR="006D2079" w:rsidRPr="006D2079" w:rsidRDefault="006D2079" w:rsidP="004637E4">
            <w:pPr>
              <w:spacing w:after="0" w:line="240" w:lineRule="auto"/>
              <w:rPr>
                <w:sz w:val="18"/>
                <w:szCs w:val="18"/>
              </w:rPr>
            </w:pPr>
            <w:r w:rsidRPr="006D2079">
              <w:rPr>
                <w:sz w:val="18"/>
                <w:szCs w:val="18"/>
              </w:rPr>
              <w:t>7</w:t>
            </w:r>
          </w:p>
        </w:tc>
        <w:tc>
          <w:tcPr>
            <w:tcW w:w="708" w:type="dxa"/>
            <w:noWrap/>
            <w:vAlign w:val="bottom"/>
            <w:hideMark/>
          </w:tcPr>
          <w:p w14:paraId="02740025" w14:textId="77777777" w:rsidR="006D2079" w:rsidRPr="006D2079" w:rsidRDefault="006D2079" w:rsidP="004637E4">
            <w:pPr>
              <w:spacing w:after="0" w:line="240" w:lineRule="auto"/>
              <w:rPr>
                <w:sz w:val="18"/>
                <w:szCs w:val="18"/>
              </w:rPr>
            </w:pPr>
            <w:r w:rsidRPr="006D2079">
              <w:rPr>
                <w:sz w:val="18"/>
                <w:szCs w:val="18"/>
              </w:rPr>
              <w:t>43</w:t>
            </w:r>
          </w:p>
        </w:tc>
        <w:tc>
          <w:tcPr>
            <w:tcW w:w="709" w:type="dxa"/>
            <w:noWrap/>
            <w:vAlign w:val="bottom"/>
            <w:hideMark/>
          </w:tcPr>
          <w:p w14:paraId="37363DDE" w14:textId="77777777" w:rsidR="006D2079" w:rsidRPr="006D2079" w:rsidRDefault="006D2079" w:rsidP="004637E4">
            <w:pPr>
              <w:spacing w:after="0" w:line="240" w:lineRule="auto"/>
              <w:rPr>
                <w:sz w:val="18"/>
                <w:szCs w:val="18"/>
              </w:rPr>
            </w:pPr>
            <w:r w:rsidRPr="006D2079">
              <w:rPr>
                <w:sz w:val="18"/>
                <w:szCs w:val="18"/>
              </w:rPr>
              <w:t>10</w:t>
            </w:r>
          </w:p>
        </w:tc>
        <w:tc>
          <w:tcPr>
            <w:tcW w:w="851" w:type="dxa"/>
            <w:noWrap/>
            <w:vAlign w:val="bottom"/>
            <w:hideMark/>
          </w:tcPr>
          <w:p w14:paraId="36F050DB" w14:textId="77777777" w:rsidR="006D2079" w:rsidRPr="006D2079" w:rsidRDefault="006D2079" w:rsidP="004637E4">
            <w:pPr>
              <w:spacing w:after="0" w:line="240" w:lineRule="auto"/>
              <w:rPr>
                <w:sz w:val="18"/>
                <w:szCs w:val="18"/>
              </w:rPr>
            </w:pPr>
            <w:r w:rsidRPr="006D2079">
              <w:rPr>
                <w:sz w:val="18"/>
                <w:szCs w:val="18"/>
              </w:rPr>
              <w:t>19</w:t>
            </w:r>
          </w:p>
        </w:tc>
        <w:tc>
          <w:tcPr>
            <w:tcW w:w="976" w:type="dxa"/>
            <w:noWrap/>
            <w:vAlign w:val="bottom"/>
            <w:hideMark/>
          </w:tcPr>
          <w:p w14:paraId="3C5ABEEB" w14:textId="77777777" w:rsidR="006D2079" w:rsidRPr="006D2079" w:rsidRDefault="006D2079" w:rsidP="004637E4">
            <w:pPr>
              <w:spacing w:after="0" w:line="240" w:lineRule="auto"/>
              <w:rPr>
                <w:sz w:val="18"/>
                <w:szCs w:val="18"/>
              </w:rPr>
            </w:pPr>
            <w:r w:rsidRPr="006D2079">
              <w:rPr>
                <w:sz w:val="18"/>
                <w:szCs w:val="18"/>
              </w:rPr>
              <w:t>1068</w:t>
            </w:r>
          </w:p>
        </w:tc>
      </w:tr>
      <w:tr w:rsidR="006D2079" w:rsidRPr="006D2079" w14:paraId="42CF6415" w14:textId="77777777" w:rsidTr="004637E4">
        <w:trPr>
          <w:trHeight w:val="300"/>
          <w:jc w:val="center"/>
        </w:trPr>
        <w:tc>
          <w:tcPr>
            <w:tcW w:w="1407" w:type="dxa"/>
            <w:noWrap/>
            <w:vAlign w:val="bottom"/>
            <w:hideMark/>
          </w:tcPr>
          <w:p w14:paraId="43736ED2" w14:textId="77777777" w:rsidR="006D2079" w:rsidRPr="006D2079" w:rsidRDefault="006D2079" w:rsidP="006D2079">
            <w:pPr>
              <w:spacing w:after="0" w:line="240" w:lineRule="auto"/>
              <w:rPr>
                <w:b/>
                <w:bCs/>
                <w:sz w:val="18"/>
                <w:szCs w:val="18"/>
              </w:rPr>
            </w:pPr>
            <w:r w:rsidRPr="006D2079">
              <w:rPr>
                <w:b/>
                <w:bCs/>
                <w:sz w:val="18"/>
                <w:szCs w:val="18"/>
              </w:rPr>
              <w:t>2023-24</w:t>
            </w:r>
          </w:p>
        </w:tc>
        <w:tc>
          <w:tcPr>
            <w:tcW w:w="976" w:type="dxa"/>
            <w:noWrap/>
            <w:vAlign w:val="bottom"/>
            <w:hideMark/>
          </w:tcPr>
          <w:p w14:paraId="3E6F4E20" w14:textId="77777777" w:rsidR="006D2079" w:rsidRPr="006D2079" w:rsidRDefault="006D2079" w:rsidP="004637E4">
            <w:pPr>
              <w:spacing w:after="0" w:line="240" w:lineRule="auto"/>
              <w:rPr>
                <w:sz w:val="18"/>
                <w:szCs w:val="18"/>
              </w:rPr>
            </w:pPr>
            <w:r w:rsidRPr="006D2079">
              <w:rPr>
                <w:sz w:val="18"/>
                <w:szCs w:val="18"/>
              </w:rPr>
              <w:t>875</w:t>
            </w:r>
          </w:p>
        </w:tc>
        <w:tc>
          <w:tcPr>
            <w:tcW w:w="742" w:type="dxa"/>
            <w:noWrap/>
            <w:vAlign w:val="bottom"/>
            <w:hideMark/>
          </w:tcPr>
          <w:p w14:paraId="4F14EFB3" w14:textId="77777777" w:rsidR="006D2079" w:rsidRPr="006D2079" w:rsidRDefault="006D2079" w:rsidP="004637E4">
            <w:pPr>
              <w:spacing w:after="0" w:line="240" w:lineRule="auto"/>
              <w:rPr>
                <w:sz w:val="18"/>
                <w:szCs w:val="18"/>
              </w:rPr>
            </w:pPr>
            <w:r w:rsidRPr="006D2079">
              <w:rPr>
                <w:sz w:val="18"/>
                <w:szCs w:val="18"/>
              </w:rPr>
              <w:t>65</w:t>
            </w:r>
          </w:p>
        </w:tc>
        <w:tc>
          <w:tcPr>
            <w:tcW w:w="850" w:type="dxa"/>
            <w:noWrap/>
            <w:vAlign w:val="bottom"/>
            <w:hideMark/>
          </w:tcPr>
          <w:p w14:paraId="713C8A34" w14:textId="77777777" w:rsidR="006D2079" w:rsidRPr="006D2079" w:rsidRDefault="006D2079" w:rsidP="004637E4">
            <w:pPr>
              <w:spacing w:after="0" w:line="240" w:lineRule="auto"/>
              <w:rPr>
                <w:sz w:val="18"/>
                <w:szCs w:val="18"/>
              </w:rPr>
            </w:pPr>
            <w:r w:rsidRPr="006D2079">
              <w:rPr>
                <w:sz w:val="18"/>
                <w:szCs w:val="18"/>
              </w:rPr>
              <w:t>1202</w:t>
            </w:r>
          </w:p>
        </w:tc>
        <w:tc>
          <w:tcPr>
            <w:tcW w:w="709" w:type="dxa"/>
            <w:noWrap/>
            <w:vAlign w:val="bottom"/>
            <w:hideMark/>
          </w:tcPr>
          <w:p w14:paraId="3A8EE779" w14:textId="77777777" w:rsidR="006D2079" w:rsidRPr="006D2079" w:rsidRDefault="006D2079" w:rsidP="004637E4">
            <w:pPr>
              <w:spacing w:after="0" w:line="240" w:lineRule="auto"/>
              <w:rPr>
                <w:sz w:val="18"/>
                <w:szCs w:val="18"/>
              </w:rPr>
            </w:pPr>
            <w:r w:rsidRPr="006D2079">
              <w:rPr>
                <w:sz w:val="18"/>
                <w:szCs w:val="18"/>
              </w:rPr>
              <w:t>0</w:t>
            </w:r>
          </w:p>
        </w:tc>
        <w:tc>
          <w:tcPr>
            <w:tcW w:w="709" w:type="dxa"/>
            <w:noWrap/>
            <w:vAlign w:val="bottom"/>
            <w:hideMark/>
          </w:tcPr>
          <w:p w14:paraId="1752ED18" w14:textId="77777777" w:rsidR="006D2079" w:rsidRPr="006D2079" w:rsidRDefault="006D2079" w:rsidP="004637E4">
            <w:pPr>
              <w:spacing w:after="0" w:line="240" w:lineRule="auto"/>
              <w:rPr>
                <w:sz w:val="18"/>
                <w:szCs w:val="18"/>
              </w:rPr>
            </w:pPr>
            <w:r w:rsidRPr="006D2079">
              <w:rPr>
                <w:sz w:val="18"/>
                <w:szCs w:val="18"/>
              </w:rPr>
              <w:t>27</w:t>
            </w:r>
          </w:p>
        </w:tc>
        <w:tc>
          <w:tcPr>
            <w:tcW w:w="708" w:type="dxa"/>
            <w:noWrap/>
            <w:vAlign w:val="bottom"/>
            <w:hideMark/>
          </w:tcPr>
          <w:p w14:paraId="635E66EA" w14:textId="77777777" w:rsidR="006D2079" w:rsidRPr="006D2079" w:rsidRDefault="006D2079" w:rsidP="004637E4">
            <w:pPr>
              <w:spacing w:after="0" w:line="240" w:lineRule="auto"/>
              <w:rPr>
                <w:sz w:val="18"/>
                <w:szCs w:val="18"/>
              </w:rPr>
            </w:pPr>
            <w:r w:rsidRPr="006D2079">
              <w:rPr>
                <w:sz w:val="18"/>
                <w:szCs w:val="18"/>
              </w:rPr>
              <w:t>29</w:t>
            </w:r>
          </w:p>
        </w:tc>
        <w:tc>
          <w:tcPr>
            <w:tcW w:w="709" w:type="dxa"/>
            <w:noWrap/>
            <w:vAlign w:val="bottom"/>
            <w:hideMark/>
          </w:tcPr>
          <w:p w14:paraId="379F1DDD" w14:textId="77777777" w:rsidR="006D2079" w:rsidRPr="006D2079" w:rsidRDefault="006D2079" w:rsidP="004637E4">
            <w:pPr>
              <w:spacing w:after="0" w:line="240" w:lineRule="auto"/>
              <w:rPr>
                <w:sz w:val="18"/>
                <w:szCs w:val="18"/>
              </w:rPr>
            </w:pPr>
            <w:r w:rsidRPr="006D2079">
              <w:rPr>
                <w:sz w:val="18"/>
                <w:szCs w:val="18"/>
              </w:rPr>
              <w:t>6</w:t>
            </w:r>
          </w:p>
        </w:tc>
        <w:tc>
          <w:tcPr>
            <w:tcW w:w="851" w:type="dxa"/>
            <w:noWrap/>
            <w:vAlign w:val="bottom"/>
            <w:hideMark/>
          </w:tcPr>
          <w:p w14:paraId="6E496E9D" w14:textId="77777777" w:rsidR="006D2079" w:rsidRPr="006D2079" w:rsidRDefault="006D2079" w:rsidP="004637E4">
            <w:pPr>
              <w:spacing w:after="0" w:line="240" w:lineRule="auto"/>
              <w:rPr>
                <w:sz w:val="18"/>
                <w:szCs w:val="18"/>
              </w:rPr>
            </w:pPr>
            <w:r w:rsidRPr="006D2079">
              <w:rPr>
                <w:sz w:val="18"/>
                <w:szCs w:val="18"/>
              </w:rPr>
              <w:t>9</w:t>
            </w:r>
          </w:p>
        </w:tc>
        <w:tc>
          <w:tcPr>
            <w:tcW w:w="976" w:type="dxa"/>
            <w:noWrap/>
            <w:vAlign w:val="bottom"/>
            <w:hideMark/>
          </w:tcPr>
          <w:p w14:paraId="12257A3E" w14:textId="77777777" w:rsidR="006D2079" w:rsidRPr="006D2079" w:rsidRDefault="006D2079" w:rsidP="004637E4">
            <w:pPr>
              <w:spacing w:after="0" w:line="240" w:lineRule="auto"/>
              <w:rPr>
                <w:sz w:val="18"/>
                <w:szCs w:val="18"/>
              </w:rPr>
            </w:pPr>
            <w:r w:rsidRPr="006D2079">
              <w:rPr>
                <w:sz w:val="18"/>
                <w:szCs w:val="18"/>
              </w:rPr>
              <w:t>2213</w:t>
            </w:r>
          </w:p>
        </w:tc>
      </w:tr>
      <w:tr w:rsidR="00446272" w:rsidRPr="006D2079" w14:paraId="686A4488" w14:textId="77777777" w:rsidTr="004637E4">
        <w:trPr>
          <w:trHeight w:val="300"/>
          <w:jc w:val="center"/>
        </w:trPr>
        <w:tc>
          <w:tcPr>
            <w:tcW w:w="1407" w:type="dxa"/>
            <w:noWrap/>
            <w:vAlign w:val="bottom"/>
            <w:hideMark/>
          </w:tcPr>
          <w:p w14:paraId="293F3F04" w14:textId="77777777" w:rsidR="006D2079" w:rsidRPr="006D2079" w:rsidRDefault="006D2079" w:rsidP="006D2079">
            <w:pPr>
              <w:spacing w:after="0" w:line="240" w:lineRule="auto"/>
              <w:rPr>
                <w:b/>
                <w:bCs/>
                <w:sz w:val="18"/>
                <w:szCs w:val="18"/>
              </w:rPr>
            </w:pPr>
            <w:r w:rsidRPr="006D2079">
              <w:rPr>
                <w:b/>
                <w:bCs/>
                <w:sz w:val="18"/>
                <w:szCs w:val="18"/>
              </w:rPr>
              <w:t>2024-25</w:t>
            </w:r>
          </w:p>
        </w:tc>
        <w:tc>
          <w:tcPr>
            <w:tcW w:w="976" w:type="dxa"/>
            <w:noWrap/>
            <w:vAlign w:val="bottom"/>
            <w:hideMark/>
          </w:tcPr>
          <w:p w14:paraId="7A613791" w14:textId="77777777" w:rsidR="006D2079" w:rsidRPr="006D2079" w:rsidRDefault="006D2079" w:rsidP="004637E4">
            <w:pPr>
              <w:spacing w:after="0" w:line="240" w:lineRule="auto"/>
              <w:rPr>
                <w:sz w:val="18"/>
                <w:szCs w:val="18"/>
              </w:rPr>
            </w:pPr>
            <w:r w:rsidRPr="006D2079">
              <w:rPr>
                <w:sz w:val="18"/>
                <w:szCs w:val="18"/>
              </w:rPr>
              <w:t>2466</w:t>
            </w:r>
          </w:p>
        </w:tc>
        <w:tc>
          <w:tcPr>
            <w:tcW w:w="742" w:type="dxa"/>
            <w:noWrap/>
            <w:vAlign w:val="bottom"/>
            <w:hideMark/>
          </w:tcPr>
          <w:p w14:paraId="7E9DC1F0" w14:textId="77777777" w:rsidR="006D2079" w:rsidRPr="006D2079" w:rsidRDefault="006D2079" w:rsidP="004637E4">
            <w:pPr>
              <w:spacing w:after="0" w:line="240" w:lineRule="auto"/>
              <w:rPr>
                <w:sz w:val="18"/>
                <w:szCs w:val="18"/>
              </w:rPr>
            </w:pPr>
            <w:r w:rsidRPr="006D2079">
              <w:rPr>
                <w:sz w:val="18"/>
                <w:szCs w:val="18"/>
              </w:rPr>
              <w:t>33</w:t>
            </w:r>
          </w:p>
        </w:tc>
        <w:tc>
          <w:tcPr>
            <w:tcW w:w="850" w:type="dxa"/>
            <w:noWrap/>
            <w:vAlign w:val="bottom"/>
            <w:hideMark/>
          </w:tcPr>
          <w:p w14:paraId="05261598" w14:textId="77777777" w:rsidR="006D2079" w:rsidRPr="006D2079" w:rsidRDefault="006D2079" w:rsidP="004637E4">
            <w:pPr>
              <w:spacing w:after="0" w:line="240" w:lineRule="auto"/>
              <w:rPr>
                <w:sz w:val="18"/>
                <w:szCs w:val="18"/>
              </w:rPr>
            </w:pPr>
            <w:r w:rsidRPr="006D2079">
              <w:rPr>
                <w:sz w:val="18"/>
                <w:szCs w:val="18"/>
              </w:rPr>
              <w:t>291</w:t>
            </w:r>
          </w:p>
        </w:tc>
        <w:tc>
          <w:tcPr>
            <w:tcW w:w="709" w:type="dxa"/>
            <w:noWrap/>
            <w:vAlign w:val="bottom"/>
            <w:hideMark/>
          </w:tcPr>
          <w:p w14:paraId="21171002" w14:textId="77777777" w:rsidR="006D2079" w:rsidRPr="006D2079" w:rsidRDefault="006D2079" w:rsidP="004637E4">
            <w:pPr>
              <w:spacing w:after="0" w:line="240" w:lineRule="auto"/>
              <w:rPr>
                <w:sz w:val="18"/>
                <w:szCs w:val="18"/>
              </w:rPr>
            </w:pPr>
            <w:r w:rsidRPr="006D2079">
              <w:rPr>
                <w:sz w:val="18"/>
                <w:szCs w:val="18"/>
              </w:rPr>
              <w:t>0</w:t>
            </w:r>
          </w:p>
        </w:tc>
        <w:tc>
          <w:tcPr>
            <w:tcW w:w="709" w:type="dxa"/>
            <w:noWrap/>
            <w:vAlign w:val="bottom"/>
            <w:hideMark/>
          </w:tcPr>
          <w:p w14:paraId="0CCDE184" w14:textId="77777777" w:rsidR="006D2079" w:rsidRPr="006D2079" w:rsidRDefault="006D2079" w:rsidP="004637E4">
            <w:pPr>
              <w:spacing w:after="0" w:line="240" w:lineRule="auto"/>
              <w:rPr>
                <w:sz w:val="18"/>
                <w:szCs w:val="18"/>
              </w:rPr>
            </w:pPr>
            <w:r w:rsidRPr="006D2079">
              <w:rPr>
                <w:sz w:val="18"/>
                <w:szCs w:val="18"/>
              </w:rPr>
              <w:t>25</w:t>
            </w:r>
          </w:p>
        </w:tc>
        <w:tc>
          <w:tcPr>
            <w:tcW w:w="708" w:type="dxa"/>
            <w:noWrap/>
            <w:vAlign w:val="bottom"/>
            <w:hideMark/>
          </w:tcPr>
          <w:p w14:paraId="51512EB0" w14:textId="77777777" w:rsidR="006D2079" w:rsidRPr="006D2079" w:rsidRDefault="006D2079" w:rsidP="004637E4">
            <w:pPr>
              <w:spacing w:after="0" w:line="240" w:lineRule="auto"/>
              <w:rPr>
                <w:sz w:val="18"/>
                <w:szCs w:val="18"/>
              </w:rPr>
            </w:pPr>
            <w:r w:rsidRPr="006D2079">
              <w:rPr>
                <w:sz w:val="18"/>
                <w:szCs w:val="18"/>
              </w:rPr>
              <w:t>171</w:t>
            </w:r>
          </w:p>
        </w:tc>
        <w:tc>
          <w:tcPr>
            <w:tcW w:w="709" w:type="dxa"/>
            <w:noWrap/>
            <w:vAlign w:val="bottom"/>
            <w:hideMark/>
          </w:tcPr>
          <w:p w14:paraId="3278F672" w14:textId="77777777" w:rsidR="006D2079" w:rsidRPr="006D2079" w:rsidRDefault="006D2079" w:rsidP="004637E4">
            <w:pPr>
              <w:spacing w:after="0" w:line="240" w:lineRule="auto"/>
              <w:rPr>
                <w:sz w:val="18"/>
                <w:szCs w:val="18"/>
              </w:rPr>
            </w:pPr>
            <w:r w:rsidRPr="006D2079">
              <w:rPr>
                <w:sz w:val="18"/>
                <w:szCs w:val="18"/>
              </w:rPr>
              <w:t>11</w:t>
            </w:r>
          </w:p>
        </w:tc>
        <w:tc>
          <w:tcPr>
            <w:tcW w:w="851" w:type="dxa"/>
            <w:noWrap/>
            <w:vAlign w:val="bottom"/>
            <w:hideMark/>
          </w:tcPr>
          <w:p w14:paraId="65934B74" w14:textId="77777777" w:rsidR="006D2079" w:rsidRPr="006D2079" w:rsidRDefault="006D2079" w:rsidP="004637E4">
            <w:pPr>
              <w:spacing w:after="0" w:line="240" w:lineRule="auto"/>
              <w:rPr>
                <w:sz w:val="18"/>
                <w:szCs w:val="18"/>
              </w:rPr>
            </w:pPr>
            <w:r w:rsidRPr="006D2079">
              <w:rPr>
                <w:sz w:val="18"/>
                <w:szCs w:val="18"/>
              </w:rPr>
              <w:t>23</w:t>
            </w:r>
          </w:p>
        </w:tc>
        <w:tc>
          <w:tcPr>
            <w:tcW w:w="976" w:type="dxa"/>
            <w:noWrap/>
            <w:vAlign w:val="bottom"/>
            <w:hideMark/>
          </w:tcPr>
          <w:p w14:paraId="5EC28B63" w14:textId="77777777" w:rsidR="006D2079" w:rsidRPr="006D2079" w:rsidRDefault="006D2079" w:rsidP="004637E4">
            <w:pPr>
              <w:spacing w:after="0" w:line="240" w:lineRule="auto"/>
              <w:rPr>
                <w:sz w:val="18"/>
                <w:szCs w:val="18"/>
              </w:rPr>
            </w:pPr>
            <w:r w:rsidRPr="006D2079">
              <w:rPr>
                <w:sz w:val="18"/>
                <w:szCs w:val="18"/>
              </w:rPr>
              <w:t>3020</w:t>
            </w:r>
          </w:p>
        </w:tc>
      </w:tr>
      <w:tr w:rsidR="00446272" w:rsidRPr="006D2079" w14:paraId="2A7B0F1E" w14:textId="77777777" w:rsidTr="004637E4">
        <w:trPr>
          <w:trHeight w:val="300"/>
          <w:jc w:val="center"/>
        </w:trPr>
        <w:tc>
          <w:tcPr>
            <w:tcW w:w="1407" w:type="dxa"/>
            <w:noWrap/>
            <w:vAlign w:val="bottom"/>
          </w:tcPr>
          <w:p w14:paraId="5EC41CCA" w14:textId="18B8D666" w:rsidR="00446272" w:rsidRPr="006D2079" w:rsidRDefault="00446272" w:rsidP="006D2079">
            <w:pPr>
              <w:spacing w:after="0" w:line="240" w:lineRule="auto"/>
              <w:rPr>
                <w:b/>
                <w:bCs/>
                <w:sz w:val="18"/>
                <w:szCs w:val="18"/>
              </w:rPr>
            </w:pPr>
            <w:r>
              <w:rPr>
                <w:b/>
                <w:bCs/>
                <w:sz w:val="18"/>
                <w:szCs w:val="18"/>
              </w:rPr>
              <w:t>Total</w:t>
            </w:r>
          </w:p>
        </w:tc>
        <w:tc>
          <w:tcPr>
            <w:tcW w:w="976" w:type="dxa"/>
            <w:noWrap/>
            <w:vAlign w:val="bottom"/>
          </w:tcPr>
          <w:p w14:paraId="24915A36" w14:textId="4B17D237" w:rsidR="00446272" w:rsidRPr="005543F9" w:rsidRDefault="0070508A" w:rsidP="004637E4">
            <w:pPr>
              <w:spacing w:after="0" w:line="240" w:lineRule="auto"/>
              <w:rPr>
                <w:b/>
                <w:bCs/>
                <w:sz w:val="18"/>
                <w:szCs w:val="18"/>
              </w:rPr>
            </w:pPr>
            <w:r w:rsidRPr="005543F9">
              <w:rPr>
                <w:b/>
                <w:bCs/>
                <w:sz w:val="18"/>
                <w:szCs w:val="18"/>
              </w:rPr>
              <w:t>10278</w:t>
            </w:r>
          </w:p>
        </w:tc>
        <w:tc>
          <w:tcPr>
            <w:tcW w:w="742" w:type="dxa"/>
            <w:noWrap/>
            <w:vAlign w:val="bottom"/>
          </w:tcPr>
          <w:p w14:paraId="773E8183" w14:textId="3871EEC0" w:rsidR="00446272" w:rsidRPr="005543F9" w:rsidRDefault="00046D4C" w:rsidP="004637E4">
            <w:pPr>
              <w:spacing w:after="0" w:line="240" w:lineRule="auto"/>
              <w:rPr>
                <w:b/>
                <w:bCs/>
                <w:sz w:val="18"/>
                <w:szCs w:val="18"/>
              </w:rPr>
            </w:pPr>
            <w:r w:rsidRPr="005543F9">
              <w:rPr>
                <w:b/>
                <w:bCs/>
                <w:sz w:val="18"/>
                <w:szCs w:val="18"/>
              </w:rPr>
              <w:t>329</w:t>
            </w:r>
          </w:p>
        </w:tc>
        <w:tc>
          <w:tcPr>
            <w:tcW w:w="850" w:type="dxa"/>
            <w:noWrap/>
            <w:vAlign w:val="bottom"/>
          </w:tcPr>
          <w:p w14:paraId="33FB6BC3" w14:textId="296F1147" w:rsidR="00446272" w:rsidRPr="005543F9" w:rsidRDefault="00411D68" w:rsidP="004637E4">
            <w:pPr>
              <w:spacing w:after="0" w:line="240" w:lineRule="auto"/>
              <w:rPr>
                <w:b/>
                <w:bCs/>
                <w:sz w:val="18"/>
                <w:szCs w:val="18"/>
              </w:rPr>
            </w:pPr>
            <w:r w:rsidRPr="005543F9">
              <w:rPr>
                <w:b/>
                <w:bCs/>
                <w:sz w:val="18"/>
                <w:szCs w:val="18"/>
              </w:rPr>
              <w:t>1832</w:t>
            </w:r>
          </w:p>
        </w:tc>
        <w:tc>
          <w:tcPr>
            <w:tcW w:w="709" w:type="dxa"/>
            <w:noWrap/>
            <w:vAlign w:val="bottom"/>
          </w:tcPr>
          <w:p w14:paraId="4F61E457" w14:textId="148C635C" w:rsidR="00446272" w:rsidRPr="005543F9" w:rsidRDefault="00884853" w:rsidP="004637E4">
            <w:pPr>
              <w:spacing w:after="0" w:line="240" w:lineRule="auto"/>
              <w:rPr>
                <w:b/>
                <w:bCs/>
                <w:sz w:val="18"/>
                <w:szCs w:val="18"/>
              </w:rPr>
            </w:pPr>
            <w:r w:rsidRPr="005543F9">
              <w:rPr>
                <w:b/>
                <w:bCs/>
                <w:sz w:val="18"/>
                <w:szCs w:val="18"/>
              </w:rPr>
              <w:t>25</w:t>
            </w:r>
          </w:p>
        </w:tc>
        <w:tc>
          <w:tcPr>
            <w:tcW w:w="709" w:type="dxa"/>
            <w:noWrap/>
            <w:vAlign w:val="bottom"/>
          </w:tcPr>
          <w:p w14:paraId="7981C8E6" w14:textId="657251CC" w:rsidR="00446272" w:rsidRPr="005543F9" w:rsidRDefault="004B2C78" w:rsidP="004637E4">
            <w:pPr>
              <w:spacing w:after="0" w:line="240" w:lineRule="auto"/>
              <w:rPr>
                <w:b/>
                <w:bCs/>
                <w:sz w:val="18"/>
                <w:szCs w:val="18"/>
              </w:rPr>
            </w:pPr>
            <w:r w:rsidRPr="005543F9">
              <w:rPr>
                <w:b/>
                <w:bCs/>
                <w:sz w:val="18"/>
                <w:szCs w:val="18"/>
              </w:rPr>
              <w:t>162</w:t>
            </w:r>
          </w:p>
        </w:tc>
        <w:tc>
          <w:tcPr>
            <w:tcW w:w="708" w:type="dxa"/>
            <w:noWrap/>
            <w:vAlign w:val="bottom"/>
          </w:tcPr>
          <w:p w14:paraId="030523F5" w14:textId="575EEC56" w:rsidR="00446272" w:rsidRPr="005543F9" w:rsidRDefault="00B41ABB" w:rsidP="004637E4">
            <w:pPr>
              <w:spacing w:after="0" w:line="240" w:lineRule="auto"/>
              <w:rPr>
                <w:b/>
                <w:bCs/>
                <w:sz w:val="18"/>
                <w:szCs w:val="18"/>
              </w:rPr>
            </w:pPr>
            <w:r w:rsidRPr="005543F9">
              <w:rPr>
                <w:b/>
                <w:bCs/>
                <w:sz w:val="18"/>
                <w:szCs w:val="18"/>
              </w:rPr>
              <w:t>333</w:t>
            </w:r>
          </w:p>
        </w:tc>
        <w:tc>
          <w:tcPr>
            <w:tcW w:w="709" w:type="dxa"/>
            <w:noWrap/>
            <w:vAlign w:val="bottom"/>
          </w:tcPr>
          <w:p w14:paraId="77411FFA" w14:textId="015DFF49" w:rsidR="00446272" w:rsidRPr="005543F9" w:rsidRDefault="00FE3AF8" w:rsidP="004637E4">
            <w:pPr>
              <w:spacing w:after="0" w:line="240" w:lineRule="auto"/>
              <w:rPr>
                <w:b/>
                <w:bCs/>
                <w:sz w:val="18"/>
                <w:szCs w:val="18"/>
              </w:rPr>
            </w:pPr>
            <w:r w:rsidRPr="005543F9">
              <w:rPr>
                <w:b/>
                <w:bCs/>
                <w:sz w:val="18"/>
                <w:szCs w:val="18"/>
              </w:rPr>
              <w:t>62</w:t>
            </w:r>
          </w:p>
        </w:tc>
        <w:tc>
          <w:tcPr>
            <w:tcW w:w="851" w:type="dxa"/>
            <w:noWrap/>
            <w:vAlign w:val="bottom"/>
          </w:tcPr>
          <w:p w14:paraId="1874BFF2" w14:textId="0490A4C8" w:rsidR="00446272" w:rsidRPr="005543F9" w:rsidRDefault="002E2A63" w:rsidP="004637E4">
            <w:pPr>
              <w:spacing w:after="0" w:line="240" w:lineRule="auto"/>
              <w:rPr>
                <w:b/>
                <w:bCs/>
                <w:sz w:val="18"/>
                <w:szCs w:val="18"/>
              </w:rPr>
            </w:pPr>
            <w:r w:rsidRPr="005543F9">
              <w:rPr>
                <w:b/>
                <w:bCs/>
                <w:sz w:val="18"/>
                <w:szCs w:val="18"/>
              </w:rPr>
              <w:t>104</w:t>
            </w:r>
          </w:p>
        </w:tc>
        <w:tc>
          <w:tcPr>
            <w:tcW w:w="976" w:type="dxa"/>
            <w:noWrap/>
            <w:vAlign w:val="bottom"/>
          </w:tcPr>
          <w:p w14:paraId="51F476B6" w14:textId="42B301AC" w:rsidR="00446272" w:rsidRPr="005543F9" w:rsidRDefault="005B0B57" w:rsidP="004637E4">
            <w:pPr>
              <w:spacing w:after="0" w:line="240" w:lineRule="auto"/>
              <w:rPr>
                <w:b/>
                <w:bCs/>
                <w:sz w:val="18"/>
                <w:szCs w:val="18"/>
              </w:rPr>
            </w:pPr>
            <w:r w:rsidRPr="005543F9">
              <w:rPr>
                <w:b/>
                <w:bCs/>
                <w:sz w:val="18"/>
                <w:szCs w:val="18"/>
              </w:rPr>
              <w:t>13125</w:t>
            </w:r>
          </w:p>
        </w:tc>
      </w:tr>
    </w:tbl>
    <w:p w14:paraId="0F6AAA68" w14:textId="77777777" w:rsidR="006D2079" w:rsidRPr="004637E4" w:rsidRDefault="006D2079" w:rsidP="004637E4">
      <w:pPr>
        <w:spacing w:after="0" w:line="240" w:lineRule="auto"/>
        <w:rPr>
          <w:sz w:val="18"/>
          <w:szCs w:val="18"/>
        </w:rPr>
      </w:pPr>
    </w:p>
    <w:p w14:paraId="3FF8C1FB" w14:textId="2F0D5ADC" w:rsidR="008F618A" w:rsidRPr="00CD2AEF" w:rsidRDefault="00190482" w:rsidP="000F4098">
      <w:pPr>
        <w:pStyle w:val="Heading5"/>
        <w:rPr>
          <w:color w:val="auto"/>
        </w:rPr>
      </w:pPr>
      <w:r w:rsidRPr="00CD2AEF">
        <w:rPr>
          <w:color w:val="auto"/>
        </w:rPr>
        <w:t>S</w:t>
      </w:r>
      <w:r w:rsidR="00F545CB" w:rsidRPr="00CD2AEF">
        <w:rPr>
          <w:color w:val="auto"/>
        </w:rPr>
        <w:t>tar rating</w:t>
      </w:r>
      <w:r w:rsidRPr="00CD2AEF">
        <w:rPr>
          <w:color w:val="auto"/>
        </w:rPr>
        <w:t>s</w:t>
      </w:r>
      <w:r w:rsidR="00F545CB" w:rsidRPr="00CD2AEF">
        <w:rPr>
          <w:color w:val="auto"/>
        </w:rPr>
        <w:t xml:space="preserve"> of houses assessed 202</w:t>
      </w:r>
      <w:r w:rsidR="001A6A14" w:rsidRPr="00CD2AEF">
        <w:rPr>
          <w:color w:val="auto"/>
        </w:rPr>
        <w:t>4</w:t>
      </w:r>
      <w:r w:rsidR="00F545CB" w:rsidRPr="00CD2AEF">
        <w:rPr>
          <w:color w:val="auto"/>
        </w:rPr>
        <w:t>-202</w:t>
      </w:r>
      <w:r w:rsidR="001A6A14" w:rsidRPr="00CD2AEF">
        <w:rPr>
          <w:color w:val="auto"/>
        </w:rPr>
        <w:t>5</w:t>
      </w:r>
    </w:p>
    <w:p w14:paraId="50D731D6" w14:textId="6EA6AA82" w:rsidR="00AD5642" w:rsidRPr="00CD2AEF" w:rsidRDefault="001A6A14" w:rsidP="00AD5642">
      <w:r w:rsidRPr="00CD2AEF">
        <w:rPr>
          <w:noProof/>
          <w14:ligatures w14:val="standardContextual"/>
        </w:rPr>
        <w:drawing>
          <wp:inline distT="0" distB="0" distL="0" distR="0" wp14:anchorId="6E12F2CB" wp14:editId="67F945FD">
            <wp:extent cx="4572000" cy="2743200"/>
            <wp:effectExtent l="0" t="0" r="0" b="0"/>
            <wp:docPr id="878520589" name="Chart 1">
              <a:extLst xmlns:a="http://schemas.openxmlformats.org/drawingml/2006/main">
                <a:ext uri="{FF2B5EF4-FFF2-40B4-BE49-F238E27FC236}">
                  <a16:creationId xmlns:a16="http://schemas.microsoft.com/office/drawing/2014/main" id="{C2220D07-74AF-381F-3258-FA687902A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C9A70AB" w14:textId="1CE8CD90" w:rsidR="00601282" w:rsidRPr="00CD2AEF" w:rsidRDefault="00855805" w:rsidP="00855805">
      <w:pPr>
        <w:pStyle w:val="BodyText"/>
        <w:rPr>
          <w:color w:val="auto"/>
        </w:rPr>
      </w:pPr>
      <w:r w:rsidRPr="00CD2AEF">
        <w:rPr>
          <w:color w:val="auto"/>
        </w:rPr>
        <w:t xml:space="preserve">The most common star rating </w:t>
      </w:r>
      <w:r w:rsidR="00861ED7" w:rsidRPr="00CD2AEF">
        <w:rPr>
          <w:color w:val="auto"/>
        </w:rPr>
        <w:t>achieved</w:t>
      </w:r>
      <w:r w:rsidRPr="00CD2AEF">
        <w:rPr>
          <w:color w:val="auto"/>
        </w:rPr>
        <w:t xml:space="preserve"> this year was </w:t>
      </w:r>
      <w:r w:rsidR="00CF754B" w:rsidRPr="00CD2AEF">
        <w:rPr>
          <w:color w:val="auto"/>
        </w:rPr>
        <w:t>6</w:t>
      </w:r>
      <w:r w:rsidRPr="00CD2AEF">
        <w:rPr>
          <w:color w:val="auto"/>
        </w:rPr>
        <w:t xml:space="preserve"> stars. </w:t>
      </w:r>
      <w:r w:rsidR="00CF754B" w:rsidRPr="00CD2AEF">
        <w:rPr>
          <w:color w:val="auto"/>
        </w:rPr>
        <w:t>This</w:t>
      </w:r>
      <w:r w:rsidR="005D3973" w:rsidRPr="00CD2AEF">
        <w:rPr>
          <w:color w:val="auto"/>
        </w:rPr>
        <w:t xml:space="preserve"> is much higher than the average for an Australian house which is 3 stars. This may be due to </w:t>
      </w:r>
      <w:r w:rsidR="00BD094F" w:rsidRPr="00CD2AEF">
        <w:rPr>
          <w:color w:val="auto"/>
        </w:rPr>
        <w:t>the predominance of VEU assessments</w:t>
      </w:r>
      <w:r w:rsidR="00CD11A8" w:rsidRPr="00CD2AEF">
        <w:rPr>
          <w:color w:val="auto"/>
        </w:rPr>
        <w:t xml:space="preserve"> this year which </w:t>
      </w:r>
      <w:r w:rsidR="007E54C7" w:rsidRPr="00CD2AEF">
        <w:rPr>
          <w:color w:val="auto"/>
        </w:rPr>
        <w:t xml:space="preserve">can lead to more </w:t>
      </w:r>
      <w:r w:rsidR="00172807" w:rsidRPr="00CD2AEF">
        <w:rPr>
          <w:color w:val="auto"/>
        </w:rPr>
        <w:t xml:space="preserve">units and apartments being assessed. The average </w:t>
      </w:r>
      <w:r w:rsidR="00FD7DD1" w:rsidRPr="00CD2AEF">
        <w:rPr>
          <w:color w:val="auto"/>
        </w:rPr>
        <w:t>floor area of the houses assessed was 140m</w:t>
      </w:r>
      <w:r w:rsidR="00FD7DD1" w:rsidRPr="0004359C">
        <w:rPr>
          <w:color w:val="auto"/>
          <w:vertAlign w:val="superscript"/>
        </w:rPr>
        <w:t>2</w:t>
      </w:r>
      <w:r w:rsidR="00B769B2" w:rsidRPr="00CD2AEF">
        <w:rPr>
          <w:color w:val="auto"/>
        </w:rPr>
        <w:t>, compared to the average house size</w:t>
      </w:r>
      <w:r w:rsidR="00916CE3" w:rsidRPr="00CD2AEF">
        <w:rPr>
          <w:color w:val="auto"/>
        </w:rPr>
        <w:t xml:space="preserve"> in Australia</w:t>
      </w:r>
      <w:r w:rsidR="00B769B2" w:rsidRPr="00CD2AEF">
        <w:rPr>
          <w:color w:val="auto"/>
        </w:rPr>
        <w:t xml:space="preserve"> of </w:t>
      </w:r>
      <w:r w:rsidR="00BC5229" w:rsidRPr="00CD2AEF">
        <w:rPr>
          <w:color w:val="auto"/>
        </w:rPr>
        <w:t>over 180m</w:t>
      </w:r>
      <w:r w:rsidR="00BC5229" w:rsidRPr="0004359C">
        <w:rPr>
          <w:color w:val="auto"/>
          <w:vertAlign w:val="superscript"/>
        </w:rPr>
        <w:t>2</w:t>
      </w:r>
      <w:r w:rsidR="00864BD3" w:rsidRPr="00CD2AEF">
        <w:rPr>
          <w:color w:val="auto"/>
        </w:rPr>
        <w:t>.</w:t>
      </w:r>
      <w:r w:rsidR="008322C0" w:rsidRPr="00CD2AEF">
        <w:rPr>
          <w:color w:val="auto"/>
        </w:rPr>
        <w:t xml:space="preserve"> </w:t>
      </w:r>
      <w:r w:rsidR="003E6DA0" w:rsidRPr="00CD2AEF">
        <w:rPr>
          <w:color w:val="auto"/>
        </w:rPr>
        <w:t>This will lead to higher</w:t>
      </w:r>
      <w:r w:rsidR="007C7F3E" w:rsidRPr="00CD2AEF">
        <w:rPr>
          <w:color w:val="auto"/>
        </w:rPr>
        <w:t xml:space="preserve"> star ratings as less energy is used in smaller houses. </w:t>
      </w:r>
      <w:r w:rsidR="006A7EE3" w:rsidRPr="00CD2AEF">
        <w:rPr>
          <w:color w:val="auto"/>
        </w:rPr>
        <w:t xml:space="preserve">To achieve 10 stars, a house needs to have </w:t>
      </w:r>
      <w:r w:rsidR="005743FE" w:rsidRPr="00CD2AEF">
        <w:rPr>
          <w:color w:val="auto"/>
        </w:rPr>
        <w:t>either</w:t>
      </w:r>
      <w:r w:rsidR="00DE790E" w:rsidRPr="00CD2AEF">
        <w:rPr>
          <w:color w:val="auto"/>
        </w:rPr>
        <w:t xml:space="preserve"> efficient appliances and a small</w:t>
      </w:r>
      <w:r w:rsidR="00C4207F" w:rsidRPr="00CD2AEF">
        <w:rPr>
          <w:color w:val="auto"/>
        </w:rPr>
        <w:t xml:space="preserve"> to </w:t>
      </w:r>
      <w:r w:rsidR="00DE790E" w:rsidRPr="00CD2AEF">
        <w:rPr>
          <w:color w:val="auto"/>
        </w:rPr>
        <w:t xml:space="preserve">medium PV system, or a large PV system. </w:t>
      </w:r>
      <w:r w:rsidR="00760D91" w:rsidRPr="00CD2AEF">
        <w:rPr>
          <w:color w:val="auto"/>
        </w:rPr>
        <w:t>Th</w:t>
      </w:r>
      <w:r w:rsidR="347E4F17" w:rsidRPr="00CD2AEF">
        <w:rPr>
          <w:color w:val="auto"/>
        </w:rPr>
        <w:t>e</w:t>
      </w:r>
      <w:r w:rsidR="00760D91" w:rsidRPr="00CD2AEF">
        <w:rPr>
          <w:color w:val="auto"/>
        </w:rPr>
        <w:t xml:space="preserve"> large number of </w:t>
      </w:r>
      <w:r w:rsidR="51CDCDCD" w:rsidRPr="00CD2AEF">
        <w:rPr>
          <w:color w:val="auto"/>
        </w:rPr>
        <w:t>10-star</w:t>
      </w:r>
      <w:r w:rsidR="00760D91" w:rsidRPr="00CD2AEF">
        <w:rPr>
          <w:color w:val="auto"/>
        </w:rPr>
        <w:t xml:space="preserve"> houses </w:t>
      </w:r>
      <w:r w:rsidR="0093072F" w:rsidRPr="00CD2AEF">
        <w:rPr>
          <w:color w:val="auto"/>
        </w:rPr>
        <w:t>may be</w:t>
      </w:r>
      <w:r w:rsidR="00625954" w:rsidRPr="00CD2AEF">
        <w:rPr>
          <w:color w:val="auto"/>
        </w:rPr>
        <w:t xml:space="preserve"> </w:t>
      </w:r>
      <w:r w:rsidR="000962ED" w:rsidRPr="00CD2AEF">
        <w:rPr>
          <w:color w:val="auto"/>
        </w:rPr>
        <w:t>due to</w:t>
      </w:r>
      <w:r w:rsidR="00625954" w:rsidRPr="00CD2AEF">
        <w:rPr>
          <w:color w:val="auto"/>
        </w:rPr>
        <w:t xml:space="preserve"> </w:t>
      </w:r>
      <w:r w:rsidR="00982959" w:rsidRPr="00CD2AEF">
        <w:rPr>
          <w:color w:val="auto"/>
        </w:rPr>
        <w:t xml:space="preserve">householders who value energy efficiency </w:t>
      </w:r>
      <w:r w:rsidR="000962ED" w:rsidRPr="00CD2AEF">
        <w:rPr>
          <w:color w:val="auto"/>
        </w:rPr>
        <w:t>being</w:t>
      </w:r>
      <w:r w:rsidR="00982959" w:rsidRPr="00CD2AEF">
        <w:rPr>
          <w:color w:val="auto"/>
        </w:rPr>
        <w:t xml:space="preserve"> more likely to have a Scorecard assessment in a voluntary market</w:t>
      </w:r>
      <w:r w:rsidR="001A0575" w:rsidRPr="00CD2AEF">
        <w:rPr>
          <w:color w:val="auto"/>
        </w:rPr>
        <w:t>.</w:t>
      </w:r>
      <w:r w:rsidR="008068CC" w:rsidRPr="00CD2AEF">
        <w:rPr>
          <w:color w:val="auto"/>
        </w:rPr>
        <w:t xml:space="preserve"> </w:t>
      </w:r>
    </w:p>
    <w:p w14:paraId="083BC638" w14:textId="4350EE09" w:rsidR="00923417" w:rsidRPr="00CE2633" w:rsidRDefault="00190482" w:rsidP="00294166">
      <w:pPr>
        <w:pStyle w:val="Heading5"/>
        <w:rPr>
          <w:color w:val="auto"/>
        </w:rPr>
      </w:pPr>
      <w:r w:rsidRPr="00CE2633">
        <w:rPr>
          <w:color w:val="auto"/>
        </w:rPr>
        <w:t>H</w:t>
      </w:r>
      <w:r w:rsidR="00C744BD" w:rsidRPr="00CE2633">
        <w:rPr>
          <w:color w:val="auto"/>
        </w:rPr>
        <w:t xml:space="preserve">ot </w:t>
      </w:r>
      <w:r w:rsidR="00C64082" w:rsidRPr="00CE2633">
        <w:rPr>
          <w:color w:val="auto"/>
        </w:rPr>
        <w:t xml:space="preserve">and cold </w:t>
      </w:r>
      <w:r w:rsidR="00C744BD" w:rsidRPr="00CE2633">
        <w:rPr>
          <w:color w:val="auto"/>
        </w:rPr>
        <w:t xml:space="preserve">weather </w:t>
      </w:r>
      <w:r w:rsidR="00DE5228" w:rsidRPr="00CE2633">
        <w:rPr>
          <w:color w:val="auto"/>
        </w:rPr>
        <w:t>comfort</w:t>
      </w:r>
      <w:r w:rsidR="00C744BD" w:rsidRPr="00CE2633">
        <w:rPr>
          <w:color w:val="auto"/>
        </w:rPr>
        <w:t xml:space="preserve"> rating</w:t>
      </w:r>
    </w:p>
    <w:p w14:paraId="7EA4632C" w14:textId="2086D21F" w:rsidR="00A0573B" w:rsidRPr="00CE2633" w:rsidRDefault="00B963A0" w:rsidP="00A0573B">
      <w:r w:rsidRPr="00CE2633">
        <w:rPr>
          <w:noProof/>
          <w14:ligatures w14:val="standardContextual"/>
        </w:rPr>
        <w:drawing>
          <wp:inline distT="0" distB="0" distL="0" distR="0" wp14:anchorId="19573210" wp14:editId="7A810D42">
            <wp:extent cx="4572000" cy="2743200"/>
            <wp:effectExtent l="0" t="0" r="0" b="0"/>
            <wp:docPr id="429818843" name="Chart 1">
              <a:extLst xmlns:a="http://schemas.openxmlformats.org/drawingml/2006/main">
                <a:ext uri="{FF2B5EF4-FFF2-40B4-BE49-F238E27FC236}">
                  <a16:creationId xmlns:a16="http://schemas.microsoft.com/office/drawing/2014/main" id="{9C35B02E-EBD7-2E6B-7760-87045E22E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634DD1C" w14:textId="72F0EB6F" w:rsidR="0058786A" w:rsidRPr="00CE2633" w:rsidRDefault="005A364A" w:rsidP="00923417">
      <w:pPr>
        <w:rPr>
          <w:sz w:val="20"/>
          <w:szCs w:val="20"/>
        </w:rPr>
      </w:pPr>
      <w:r w:rsidRPr="00CE2633">
        <w:rPr>
          <w:noProof/>
          <w14:ligatures w14:val="standardContextual"/>
        </w:rPr>
        <w:drawing>
          <wp:inline distT="0" distB="0" distL="0" distR="0" wp14:anchorId="1F84FA56" wp14:editId="43E6886D">
            <wp:extent cx="4572000" cy="2743200"/>
            <wp:effectExtent l="0" t="0" r="0" b="0"/>
            <wp:docPr id="359210168" name="Chart 1">
              <a:extLst xmlns:a="http://schemas.openxmlformats.org/drawingml/2006/main">
                <a:ext uri="{FF2B5EF4-FFF2-40B4-BE49-F238E27FC236}">
                  <a16:creationId xmlns:a16="http://schemas.microsoft.com/office/drawing/2014/main" id="{3293F45E-A3D3-B979-3875-0DD65260F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B857229" w14:textId="6073D646" w:rsidR="00923417" w:rsidRPr="00CE2633" w:rsidRDefault="0058786A" w:rsidP="008A6FAD">
      <w:pPr>
        <w:pStyle w:val="BodyText"/>
        <w:rPr>
          <w:color w:val="auto"/>
        </w:rPr>
      </w:pPr>
      <w:r w:rsidRPr="00CE2633">
        <w:rPr>
          <w:color w:val="auto"/>
        </w:rPr>
        <w:t>The hot and cold weather comfort rating</w:t>
      </w:r>
      <w:r w:rsidR="00C64082" w:rsidRPr="00CE2633">
        <w:rPr>
          <w:color w:val="auto"/>
        </w:rPr>
        <w:t>s</w:t>
      </w:r>
      <w:r w:rsidRPr="00CE2633">
        <w:rPr>
          <w:color w:val="auto"/>
        </w:rPr>
        <w:t xml:space="preserve"> show that most homes that were assessed do not have a</w:t>
      </w:r>
      <w:r w:rsidR="00161333" w:rsidRPr="00CE2633">
        <w:rPr>
          <w:color w:val="auto"/>
        </w:rPr>
        <w:t>n efficient</w:t>
      </w:r>
      <w:r w:rsidRPr="00CE2633">
        <w:rPr>
          <w:color w:val="auto"/>
        </w:rPr>
        <w:t xml:space="preserve"> thermal shell</w:t>
      </w:r>
      <w:r w:rsidR="008801F7" w:rsidRPr="00CE2633">
        <w:rPr>
          <w:color w:val="auto"/>
        </w:rPr>
        <w:t xml:space="preserve"> that can keep the home comfortable </w:t>
      </w:r>
      <w:r w:rsidR="00B80EC6" w:rsidRPr="00CE2633">
        <w:rPr>
          <w:color w:val="auto"/>
        </w:rPr>
        <w:t xml:space="preserve">in summer and winter </w:t>
      </w:r>
      <w:r w:rsidR="008801F7" w:rsidRPr="00CE2633">
        <w:rPr>
          <w:color w:val="auto"/>
        </w:rPr>
        <w:t>without using heating and cooling.</w:t>
      </w:r>
      <w:r w:rsidR="0048029E" w:rsidRPr="00CE2633">
        <w:rPr>
          <w:color w:val="auto"/>
        </w:rPr>
        <w:t xml:space="preserve"> This </w:t>
      </w:r>
      <w:r w:rsidR="3AD970DD" w:rsidRPr="00CE2633">
        <w:rPr>
          <w:color w:val="auto"/>
        </w:rPr>
        <w:t>shows</w:t>
      </w:r>
      <w:r w:rsidR="003930B8" w:rsidRPr="00CE2633">
        <w:rPr>
          <w:color w:val="auto"/>
        </w:rPr>
        <w:t xml:space="preserve"> that the</w:t>
      </w:r>
      <w:r w:rsidR="00EA1FCB" w:rsidRPr="00CE2633">
        <w:rPr>
          <w:color w:val="auto"/>
        </w:rPr>
        <w:t xml:space="preserve"> comfort of most homes can be greatly improved by</w:t>
      </w:r>
      <w:r w:rsidR="0048029E" w:rsidRPr="00CE2633">
        <w:rPr>
          <w:color w:val="auto"/>
        </w:rPr>
        <w:t xml:space="preserve"> </w:t>
      </w:r>
      <w:r w:rsidR="00093C6F" w:rsidRPr="00CE2633">
        <w:rPr>
          <w:color w:val="auto"/>
        </w:rPr>
        <w:t>upgrades to improve the thermal shell. This will include</w:t>
      </w:r>
      <w:r w:rsidR="00414197" w:rsidRPr="00CE2633">
        <w:rPr>
          <w:color w:val="auto"/>
        </w:rPr>
        <w:t xml:space="preserve"> things like </w:t>
      </w:r>
      <w:r w:rsidR="003E6779" w:rsidRPr="00CE2633">
        <w:rPr>
          <w:color w:val="auto"/>
        </w:rPr>
        <w:t>insulation, window treatments and draught-proofing.</w:t>
      </w:r>
      <w:r w:rsidR="005868EF" w:rsidRPr="00CE2633">
        <w:rPr>
          <w:color w:val="auto"/>
        </w:rPr>
        <w:t xml:space="preserve"> </w:t>
      </w:r>
      <w:r w:rsidR="00963688" w:rsidRPr="00CE2633">
        <w:rPr>
          <w:color w:val="auto"/>
        </w:rPr>
        <w:t xml:space="preserve">The certificate recommends upgrades to improve the </w:t>
      </w:r>
      <w:r w:rsidR="0059673E" w:rsidRPr="00CE2633">
        <w:rPr>
          <w:color w:val="auto"/>
        </w:rPr>
        <w:t xml:space="preserve">comfort ratings, which the assessor </w:t>
      </w:r>
      <w:r w:rsidR="005B6C19" w:rsidRPr="00CE2633">
        <w:rPr>
          <w:color w:val="auto"/>
        </w:rPr>
        <w:t xml:space="preserve">interprets </w:t>
      </w:r>
      <w:r w:rsidR="00C822C7" w:rsidRPr="00CE2633">
        <w:rPr>
          <w:color w:val="auto"/>
        </w:rPr>
        <w:t>considering</w:t>
      </w:r>
      <w:r w:rsidR="00674D1E" w:rsidRPr="00CE2633">
        <w:rPr>
          <w:color w:val="auto"/>
        </w:rPr>
        <w:t xml:space="preserve"> the householder’s budget and </w:t>
      </w:r>
      <w:proofErr w:type="gramStart"/>
      <w:r w:rsidR="00674D1E" w:rsidRPr="00CE2633">
        <w:rPr>
          <w:color w:val="auto"/>
        </w:rPr>
        <w:t>future plans</w:t>
      </w:r>
      <w:proofErr w:type="gramEnd"/>
      <w:r w:rsidR="00674D1E" w:rsidRPr="00CE2633">
        <w:rPr>
          <w:color w:val="auto"/>
        </w:rPr>
        <w:t>.</w:t>
      </w:r>
    </w:p>
    <w:p w14:paraId="7F4FA8B7" w14:textId="50258832" w:rsidR="008A6FAD" w:rsidRPr="0043402C" w:rsidRDefault="00190482" w:rsidP="00294166">
      <w:pPr>
        <w:pStyle w:val="Heading5"/>
        <w:rPr>
          <w:color w:val="auto"/>
        </w:rPr>
      </w:pPr>
      <w:r w:rsidRPr="0043402C">
        <w:rPr>
          <w:color w:val="auto"/>
        </w:rPr>
        <w:t>Breakdown of average energy cost</w:t>
      </w:r>
    </w:p>
    <w:p w14:paraId="1DA7FB60" w14:textId="55AC59FC" w:rsidR="00B6171D" w:rsidRPr="0043402C" w:rsidRDefault="009602A5" w:rsidP="00923417">
      <w:pPr>
        <w:rPr>
          <w:sz w:val="20"/>
          <w:szCs w:val="20"/>
        </w:rPr>
      </w:pPr>
      <w:r w:rsidRPr="0043402C">
        <w:rPr>
          <w:noProof/>
          <w14:ligatures w14:val="standardContextual"/>
        </w:rPr>
        <w:drawing>
          <wp:inline distT="0" distB="0" distL="0" distR="0" wp14:anchorId="24C7A44F" wp14:editId="4CFF5587">
            <wp:extent cx="4572000" cy="2743200"/>
            <wp:effectExtent l="0" t="0" r="0" b="0"/>
            <wp:docPr id="291145032" name="Chart 1">
              <a:extLst xmlns:a="http://schemas.openxmlformats.org/drawingml/2006/main">
                <a:ext uri="{FF2B5EF4-FFF2-40B4-BE49-F238E27FC236}">
                  <a16:creationId xmlns:a16="http://schemas.microsoft.com/office/drawing/2014/main" id="{00382934-4038-1EC5-94B1-5C3923DFE9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8B95CE7" w14:textId="5210EDA1" w:rsidR="00865A63" w:rsidRPr="00445EA2" w:rsidRDefault="006D545B" w:rsidP="00294166">
      <w:pPr>
        <w:pStyle w:val="BodyText"/>
        <w:rPr>
          <w:color w:val="auto"/>
        </w:rPr>
      </w:pPr>
      <w:r w:rsidRPr="0043402C">
        <w:rPr>
          <w:color w:val="auto"/>
        </w:rPr>
        <w:t>H</w:t>
      </w:r>
      <w:r w:rsidR="00FF797F" w:rsidRPr="0043402C">
        <w:rPr>
          <w:color w:val="auto"/>
        </w:rPr>
        <w:t>eating contributed the most to energy bills of the homes</w:t>
      </w:r>
      <w:r w:rsidR="00415378" w:rsidRPr="0043402C">
        <w:rPr>
          <w:color w:val="auto"/>
        </w:rPr>
        <w:t xml:space="preserve"> that were assessed last year</w:t>
      </w:r>
      <w:r w:rsidR="00FF797F" w:rsidRPr="0043402C">
        <w:rPr>
          <w:color w:val="auto"/>
        </w:rPr>
        <w:t xml:space="preserve"> </w:t>
      </w:r>
      <w:r w:rsidR="007170EC" w:rsidRPr="0043402C">
        <w:rPr>
          <w:color w:val="auto"/>
        </w:rPr>
        <w:t>(</w:t>
      </w:r>
      <w:r w:rsidR="009602A5" w:rsidRPr="0043402C">
        <w:rPr>
          <w:color w:val="auto"/>
        </w:rPr>
        <w:t>55</w:t>
      </w:r>
      <w:r w:rsidR="007170EC" w:rsidRPr="0043402C">
        <w:rPr>
          <w:color w:val="auto"/>
        </w:rPr>
        <w:t>%)</w:t>
      </w:r>
      <w:r w:rsidR="00FF797F" w:rsidRPr="0043402C">
        <w:rPr>
          <w:color w:val="auto"/>
        </w:rPr>
        <w:t xml:space="preserve">. This was followed by </w:t>
      </w:r>
      <w:r w:rsidR="001A4463" w:rsidRPr="0043402C">
        <w:rPr>
          <w:color w:val="auto"/>
        </w:rPr>
        <w:t>hot water</w:t>
      </w:r>
      <w:r w:rsidR="00064B44" w:rsidRPr="0043402C">
        <w:rPr>
          <w:color w:val="auto"/>
        </w:rPr>
        <w:t xml:space="preserve"> (</w:t>
      </w:r>
      <w:r w:rsidR="00F73036" w:rsidRPr="0043402C">
        <w:rPr>
          <w:color w:val="auto"/>
        </w:rPr>
        <w:t>26</w:t>
      </w:r>
      <w:r w:rsidR="00064B44" w:rsidRPr="0043402C">
        <w:rPr>
          <w:color w:val="auto"/>
        </w:rPr>
        <w:t>%)</w:t>
      </w:r>
      <w:r w:rsidR="001A4463" w:rsidRPr="0043402C">
        <w:rPr>
          <w:color w:val="auto"/>
        </w:rPr>
        <w:t>, lighting</w:t>
      </w:r>
      <w:r w:rsidR="00064B44" w:rsidRPr="0043402C">
        <w:rPr>
          <w:color w:val="auto"/>
        </w:rPr>
        <w:t xml:space="preserve"> (</w:t>
      </w:r>
      <w:r w:rsidR="00F73036" w:rsidRPr="0043402C">
        <w:rPr>
          <w:color w:val="auto"/>
        </w:rPr>
        <w:t>10</w:t>
      </w:r>
      <w:r w:rsidR="00064B44" w:rsidRPr="0043402C">
        <w:rPr>
          <w:color w:val="auto"/>
        </w:rPr>
        <w:t>%)</w:t>
      </w:r>
      <w:r w:rsidR="001A4463" w:rsidRPr="0043402C">
        <w:rPr>
          <w:color w:val="auto"/>
        </w:rPr>
        <w:t xml:space="preserve">, cooling </w:t>
      </w:r>
      <w:r w:rsidR="00064B44" w:rsidRPr="0043402C">
        <w:rPr>
          <w:color w:val="auto"/>
        </w:rPr>
        <w:t>(</w:t>
      </w:r>
      <w:r w:rsidR="00F73036" w:rsidRPr="0043402C">
        <w:rPr>
          <w:color w:val="auto"/>
        </w:rPr>
        <w:t>6</w:t>
      </w:r>
      <w:r w:rsidR="00064B44" w:rsidRPr="0043402C">
        <w:rPr>
          <w:color w:val="auto"/>
        </w:rPr>
        <w:t>%)</w:t>
      </w:r>
      <w:r w:rsidR="009B31CC" w:rsidRPr="0043402C">
        <w:rPr>
          <w:color w:val="auto"/>
        </w:rPr>
        <w:t xml:space="preserve"> </w:t>
      </w:r>
      <w:r w:rsidR="001A4463" w:rsidRPr="0043402C">
        <w:rPr>
          <w:color w:val="auto"/>
        </w:rPr>
        <w:t>and then pools and spas</w:t>
      </w:r>
      <w:r w:rsidR="00064B44" w:rsidRPr="0043402C">
        <w:rPr>
          <w:color w:val="auto"/>
        </w:rPr>
        <w:t xml:space="preserve"> (</w:t>
      </w:r>
      <w:r w:rsidR="00F73036" w:rsidRPr="0043402C">
        <w:rPr>
          <w:color w:val="auto"/>
        </w:rPr>
        <w:t>3</w:t>
      </w:r>
      <w:r w:rsidR="00064B44" w:rsidRPr="0043402C">
        <w:rPr>
          <w:color w:val="auto"/>
        </w:rPr>
        <w:t>%)</w:t>
      </w:r>
      <w:r w:rsidR="001A4463" w:rsidRPr="0043402C">
        <w:rPr>
          <w:color w:val="auto"/>
        </w:rPr>
        <w:t>. Pools and spa</w:t>
      </w:r>
      <w:r w:rsidR="009B31CC" w:rsidRPr="0043402C">
        <w:rPr>
          <w:color w:val="auto"/>
        </w:rPr>
        <w:t>s</w:t>
      </w:r>
      <w:r w:rsidR="001A4463" w:rsidRPr="0043402C">
        <w:rPr>
          <w:color w:val="auto"/>
        </w:rPr>
        <w:t xml:space="preserve"> use a lot of energy </w:t>
      </w:r>
      <w:r w:rsidR="00415378" w:rsidRPr="0043402C">
        <w:rPr>
          <w:color w:val="auto"/>
        </w:rPr>
        <w:t>but</w:t>
      </w:r>
      <w:r w:rsidR="001A4463" w:rsidRPr="0043402C">
        <w:rPr>
          <w:color w:val="auto"/>
        </w:rPr>
        <w:t xml:space="preserve"> </w:t>
      </w:r>
      <w:r w:rsidR="00300AD0" w:rsidRPr="0043402C">
        <w:rPr>
          <w:color w:val="auto"/>
        </w:rPr>
        <w:t>we</w:t>
      </w:r>
      <w:r w:rsidR="001A4463" w:rsidRPr="0043402C">
        <w:rPr>
          <w:color w:val="auto"/>
        </w:rPr>
        <w:t xml:space="preserve">re not common in </w:t>
      </w:r>
      <w:r w:rsidR="000418D3" w:rsidRPr="0043402C">
        <w:rPr>
          <w:color w:val="auto"/>
        </w:rPr>
        <w:t>most</w:t>
      </w:r>
      <w:r w:rsidR="001A4463" w:rsidRPr="0043402C">
        <w:rPr>
          <w:color w:val="auto"/>
        </w:rPr>
        <w:t xml:space="preserve"> homes </w:t>
      </w:r>
      <w:r w:rsidR="001A4463" w:rsidRPr="00445EA2">
        <w:rPr>
          <w:color w:val="auto"/>
        </w:rPr>
        <w:t>that were assessed.</w:t>
      </w:r>
    </w:p>
    <w:p w14:paraId="312BE558" w14:textId="219E2820" w:rsidR="00D6394D" w:rsidRPr="00445EA2" w:rsidRDefault="00D6394D" w:rsidP="00294166">
      <w:pPr>
        <w:pStyle w:val="Heading5"/>
        <w:rPr>
          <w:color w:val="auto"/>
        </w:rPr>
      </w:pPr>
      <w:r w:rsidRPr="00445EA2">
        <w:rPr>
          <w:color w:val="auto"/>
        </w:rPr>
        <w:t xml:space="preserve">Average </w:t>
      </w:r>
      <w:r w:rsidR="00215612" w:rsidRPr="00445EA2">
        <w:rPr>
          <w:color w:val="auto"/>
        </w:rPr>
        <w:t xml:space="preserve">annual </w:t>
      </w:r>
      <w:r w:rsidR="00261311" w:rsidRPr="00445EA2">
        <w:rPr>
          <w:color w:val="auto"/>
        </w:rPr>
        <w:t xml:space="preserve">energy </w:t>
      </w:r>
      <w:r w:rsidR="00865A63" w:rsidRPr="00445EA2">
        <w:rPr>
          <w:color w:val="auto"/>
        </w:rPr>
        <w:t>running cost</w:t>
      </w:r>
    </w:p>
    <w:p w14:paraId="30BBEA19" w14:textId="71D2D629" w:rsidR="00147514" w:rsidRDefault="00147514" w:rsidP="00147514">
      <w:pPr>
        <w:rPr>
          <w:noProof/>
          <w:color w:val="833C0B" w:themeColor="accent2" w:themeShade="80"/>
          <w:sz w:val="20"/>
          <w:szCs w:val="20"/>
        </w:rPr>
      </w:pPr>
    </w:p>
    <w:p w14:paraId="352766E1" w14:textId="39C79D98" w:rsidR="00F16248" w:rsidRPr="00DA281A" w:rsidRDefault="00F16248" w:rsidP="00147514">
      <w:pPr>
        <w:rPr>
          <w:color w:val="833C0B" w:themeColor="accent2" w:themeShade="80"/>
          <w:sz w:val="20"/>
          <w:szCs w:val="20"/>
        </w:rPr>
      </w:pPr>
      <w:r>
        <w:rPr>
          <w:noProof/>
          <w14:ligatures w14:val="standardContextual"/>
        </w:rPr>
        <w:drawing>
          <wp:inline distT="0" distB="0" distL="0" distR="0" wp14:anchorId="39F5AE08" wp14:editId="5F30E595">
            <wp:extent cx="5219700" cy="3248025"/>
            <wp:effectExtent l="0" t="0" r="0" b="9525"/>
            <wp:docPr id="1633988815" name="Chart 1">
              <a:extLst xmlns:a="http://schemas.openxmlformats.org/drawingml/2006/main">
                <a:ext uri="{FF2B5EF4-FFF2-40B4-BE49-F238E27FC236}">
                  <a16:creationId xmlns:a16="http://schemas.microsoft.com/office/drawing/2014/main" id="{2C32AA4D-8FE9-1022-25F3-DF2968EA36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0135FE3" w14:textId="31F90BFB" w:rsidR="009C6278" w:rsidRPr="00DA281A" w:rsidRDefault="009C6278" w:rsidP="009C6278">
      <w:pPr>
        <w:rPr>
          <w:color w:val="833C0B" w:themeColor="accent2" w:themeShade="80"/>
          <w:sz w:val="20"/>
          <w:szCs w:val="20"/>
        </w:rPr>
      </w:pPr>
    </w:p>
    <w:p w14:paraId="0113C7F9" w14:textId="659C9B7F" w:rsidR="00445804" w:rsidRPr="00445EA2" w:rsidRDefault="009F4AB4" w:rsidP="00294166">
      <w:pPr>
        <w:pStyle w:val="BodyText"/>
        <w:rPr>
          <w:color w:val="auto"/>
        </w:rPr>
      </w:pPr>
      <w:r w:rsidRPr="00445EA2">
        <w:rPr>
          <w:color w:val="auto"/>
        </w:rPr>
        <w:t>Over half the homes</w:t>
      </w:r>
      <w:r w:rsidR="008A5C28" w:rsidRPr="00445EA2">
        <w:rPr>
          <w:color w:val="auto"/>
        </w:rPr>
        <w:t xml:space="preserve"> assessed this year</w:t>
      </w:r>
      <w:r w:rsidRPr="00445EA2">
        <w:rPr>
          <w:color w:val="auto"/>
        </w:rPr>
        <w:t xml:space="preserve"> </w:t>
      </w:r>
      <w:r w:rsidR="00627B94" w:rsidRPr="00445EA2">
        <w:rPr>
          <w:color w:val="auto"/>
        </w:rPr>
        <w:t>had a</w:t>
      </w:r>
      <w:r w:rsidR="004A2B6D" w:rsidRPr="00445EA2">
        <w:rPr>
          <w:color w:val="auto"/>
        </w:rPr>
        <w:t>n estimated annual</w:t>
      </w:r>
      <w:r w:rsidR="00627B94" w:rsidRPr="00445EA2">
        <w:rPr>
          <w:color w:val="auto"/>
        </w:rPr>
        <w:t xml:space="preserve"> </w:t>
      </w:r>
      <w:r w:rsidR="00261311" w:rsidRPr="00445EA2">
        <w:rPr>
          <w:color w:val="auto"/>
        </w:rPr>
        <w:t xml:space="preserve">energy </w:t>
      </w:r>
      <w:r w:rsidR="00627B94" w:rsidRPr="00445EA2">
        <w:rPr>
          <w:color w:val="auto"/>
        </w:rPr>
        <w:t>running cost of under $1000. This is</w:t>
      </w:r>
      <w:r w:rsidR="00A95A0B" w:rsidRPr="00445EA2">
        <w:rPr>
          <w:color w:val="auto"/>
        </w:rPr>
        <w:t xml:space="preserve"> heavily </w:t>
      </w:r>
      <w:r w:rsidR="2536EA72" w:rsidRPr="00445EA2">
        <w:rPr>
          <w:color w:val="auto"/>
        </w:rPr>
        <w:t>affected</w:t>
      </w:r>
      <w:r w:rsidR="00627B94" w:rsidRPr="00445EA2">
        <w:rPr>
          <w:color w:val="auto"/>
        </w:rPr>
        <w:t xml:space="preserve"> by </w:t>
      </w:r>
      <w:r w:rsidR="00E92A38" w:rsidRPr="00445EA2">
        <w:rPr>
          <w:color w:val="auto"/>
        </w:rPr>
        <w:t>homes that have solar p</w:t>
      </w:r>
      <w:r w:rsidR="00A22440" w:rsidRPr="00445EA2">
        <w:rPr>
          <w:color w:val="auto"/>
        </w:rPr>
        <w:t>anels</w:t>
      </w:r>
      <w:r w:rsidR="00287619" w:rsidRPr="00445EA2">
        <w:rPr>
          <w:color w:val="auto"/>
        </w:rPr>
        <w:t>, as the average</w:t>
      </w:r>
      <w:r w:rsidR="00680F30" w:rsidRPr="00445EA2">
        <w:rPr>
          <w:color w:val="auto"/>
        </w:rPr>
        <w:t xml:space="preserve"> </w:t>
      </w:r>
      <w:r w:rsidR="007571E8">
        <w:rPr>
          <w:color w:val="auto"/>
        </w:rPr>
        <w:t xml:space="preserve">estimated </w:t>
      </w:r>
      <w:r w:rsidR="00680F30" w:rsidRPr="00445EA2">
        <w:rPr>
          <w:color w:val="auto"/>
        </w:rPr>
        <w:t>running</w:t>
      </w:r>
      <w:r w:rsidR="00287619" w:rsidRPr="00445EA2">
        <w:rPr>
          <w:color w:val="auto"/>
        </w:rPr>
        <w:t xml:space="preserve"> cost </w:t>
      </w:r>
      <w:r w:rsidR="00680F30" w:rsidRPr="00445EA2">
        <w:rPr>
          <w:color w:val="auto"/>
        </w:rPr>
        <w:t>for</w:t>
      </w:r>
      <w:r w:rsidR="00287619" w:rsidRPr="00445EA2">
        <w:rPr>
          <w:color w:val="auto"/>
        </w:rPr>
        <w:t xml:space="preserve"> home</w:t>
      </w:r>
      <w:r w:rsidR="00680F30" w:rsidRPr="00445EA2">
        <w:rPr>
          <w:color w:val="auto"/>
        </w:rPr>
        <w:t>s</w:t>
      </w:r>
      <w:r w:rsidR="00287619" w:rsidRPr="00445EA2">
        <w:rPr>
          <w:color w:val="auto"/>
        </w:rPr>
        <w:t xml:space="preserve"> with solar p</w:t>
      </w:r>
      <w:r w:rsidR="00A22440" w:rsidRPr="00445EA2">
        <w:rPr>
          <w:color w:val="auto"/>
        </w:rPr>
        <w:t>anels</w:t>
      </w:r>
      <w:r w:rsidR="00287619" w:rsidRPr="00445EA2">
        <w:rPr>
          <w:color w:val="auto"/>
        </w:rPr>
        <w:t xml:space="preserve"> was $</w:t>
      </w:r>
      <w:r w:rsidR="0012664B" w:rsidRPr="00445EA2">
        <w:rPr>
          <w:color w:val="auto"/>
        </w:rPr>
        <w:t>910</w:t>
      </w:r>
      <w:r w:rsidR="00287619" w:rsidRPr="00445EA2">
        <w:rPr>
          <w:color w:val="auto"/>
        </w:rPr>
        <w:t xml:space="preserve"> compared to $14</w:t>
      </w:r>
      <w:r w:rsidR="005B705B" w:rsidRPr="00445EA2">
        <w:rPr>
          <w:color w:val="auto"/>
        </w:rPr>
        <w:t>16</w:t>
      </w:r>
      <w:r w:rsidR="00D95D8C" w:rsidRPr="00445EA2">
        <w:rPr>
          <w:color w:val="auto"/>
        </w:rPr>
        <w:t xml:space="preserve"> for homes without solar p</w:t>
      </w:r>
      <w:r w:rsidR="00A22440" w:rsidRPr="00445EA2">
        <w:rPr>
          <w:color w:val="auto"/>
        </w:rPr>
        <w:t>anels</w:t>
      </w:r>
      <w:r w:rsidR="00D95D8C" w:rsidRPr="00445EA2">
        <w:rPr>
          <w:color w:val="auto"/>
        </w:rPr>
        <w:t>.</w:t>
      </w:r>
      <w:r w:rsidR="00CE679C" w:rsidRPr="00445EA2">
        <w:rPr>
          <w:color w:val="auto"/>
        </w:rPr>
        <w:t xml:space="preserve"> Given this, the</w:t>
      </w:r>
      <w:r w:rsidR="00215612" w:rsidRPr="00445EA2">
        <w:rPr>
          <w:color w:val="auto"/>
        </w:rPr>
        <w:t xml:space="preserve"> average solar p</w:t>
      </w:r>
      <w:r w:rsidR="00A22440" w:rsidRPr="00445EA2">
        <w:rPr>
          <w:color w:val="auto"/>
        </w:rPr>
        <w:t>anels</w:t>
      </w:r>
      <w:r w:rsidR="00215612" w:rsidRPr="00445EA2">
        <w:rPr>
          <w:color w:val="auto"/>
        </w:rPr>
        <w:t xml:space="preserve"> saved the householder </w:t>
      </w:r>
      <w:r w:rsidR="00790B12">
        <w:rPr>
          <w:color w:val="auto"/>
        </w:rPr>
        <w:t>an estimated</w:t>
      </w:r>
      <w:r w:rsidR="00215612" w:rsidRPr="00445EA2">
        <w:rPr>
          <w:color w:val="auto"/>
        </w:rPr>
        <w:t xml:space="preserve"> $5</w:t>
      </w:r>
      <w:r w:rsidR="00445EA2" w:rsidRPr="00445EA2">
        <w:rPr>
          <w:color w:val="auto"/>
        </w:rPr>
        <w:t>06</w:t>
      </w:r>
      <w:r w:rsidR="00215612" w:rsidRPr="00445EA2">
        <w:rPr>
          <w:color w:val="auto"/>
        </w:rPr>
        <w:t xml:space="preserve"> from their annual energy bills.</w:t>
      </w:r>
    </w:p>
    <w:p w14:paraId="3884F17A" w14:textId="77777777" w:rsidR="00E6536F" w:rsidRPr="00EC7AF2" w:rsidRDefault="00E6536F" w:rsidP="00E6536F">
      <w:pPr>
        <w:ind w:left="360"/>
        <w:rPr>
          <w:b/>
          <w:bCs/>
          <w:sz w:val="20"/>
          <w:szCs w:val="20"/>
        </w:rPr>
      </w:pPr>
    </w:p>
    <w:p w14:paraId="04B70510" w14:textId="77777777" w:rsidR="00EC7AF2" w:rsidRDefault="00EC7AF2" w:rsidP="00165EF4">
      <w:pPr>
        <w:rPr>
          <w:sz w:val="20"/>
          <w:szCs w:val="20"/>
        </w:rPr>
        <w:sectPr w:rsidR="00EC7AF2" w:rsidSect="00140AF3">
          <w:pgSz w:w="11906" w:h="16838"/>
          <w:pgMar w:top="1701" w:right="1440" w:bottom="1706" w:left="1440" w:header="709" w:footer="709" w:gutter="0"/>
          <w:cols w:space="708"/>
          <w:docGrid w:linePitch="360"/>
        </w:sectPr>
      </w:pPr>
    </w:p>
    <w:p w14:paraId="797A11D4" w14:textId="428ABAFE" w:rsidR="00902D72" w:rsidRDefault="005C3632" w:rsidP="00902D72">
      <w:r>
        <w:rPr>
          <w:noProof/>
        </w:rPr>
        <w:drawing>
          <wp:anchor distT="0" distB="0" distL="114300" distR="114300" simplePos="0" relativeHeight="251658246" behindDoc="0" locked="0" layoutInCell="1" allowOverlap="1" wp14:anchorId="2CABC4CF" wp14:editId="1CE4A658">
            <wp:simplePos x="0" y="0"/>
            <wp:positionH relativeFrom="page">
              <wp:posOffset>-542925</wp:posOffset>
            </wp:positionH>
            <wp:positionV relativeFrom="page">
              <wp:align>top</wp:align>
            </wp:positionV>
            <wp:extent cx="9740873" cy="56984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7">
                      <a:extLst>
                        <a:ext uri="{28A0092B-C50C-407E-A947-70E740481C1C}">
                          <a14:useLocalDpi xmlns:a14="http://schemas.microsoft.com/office/drawing/2010/main" val="0"/>
                        </a:ext>
                      </a:extLst>
                    </a:blip>
                    <a:stretch>
                      <a:fillRect/>
                    </a:stretch>
                  </pic:blipFill>
                  <pic:spPr>
                    <a:xfrm>
                      <a:off x="0" y="0"/>
                      <a:ext cx="9740873" cy="5698410"/>
                    </a:xfrm>
                    <a:prstGeom prst="rect">
                      <a:avLst/>
                    </a:prstGeom>
                  </pic:spPr>
                </pic:pic>
              </a:graphicData>
            </a:graphic>
            <wp14:sizeRelH relativeFrom="page">
              <wp14:pctWidth>0</wp14:pctWidth>
            </wp14:sizeRelH>
            <wp14:sizeRelV relativeFrom="page">
              <wp14:pctHeight>0</wp14:pctHeight>
            </wp14:sizeRelV>
          </wp:anchor>
        </w:drawing>
      </w:r>
    </w:p>
    <w:p w14:paraId="5B0AD96A" w14:textId="70E84CC7" w:rsidR="00902D72" w:rsidRPr="00000663" w:rsidRDefault="005C3632" w:rsidP="00902D72">
      <w:r>
        <w:rPr>
          <w:noProof/>
          <w:color w:val="FFFFFF" w:themeColor="background1"/>
        </w:rPr>
        <mc:AlternateContent>
          <mc:Choice Requires="wps">
            <w:drawing>
              <wp:anchor distT="0" distB="0" distL="114300" distR="114300" simplePos="0" relativeHeight="251658240" behindDoc="1" locked="0" layoutInCell="1" allowOverlap="1" wp14:anchorId="18593E75" wp14:editId="046E6287">
                <wp:simplePos x="0" y="0"/>
                <wp:positionH relativeFrom="column">
                  <wp:posOffset>-965417</wp:posOffset>
                </wp:positionH>
                <wp:positionV relativeFrom="paragraph">
                  <wp:posOffset>319822</wp:posOffset>
                </wp:positionV>
                <wp:extent cx="7598017" cy="10704533"/>
                <wp:effectExtent l="0" t="0" r="9525" b="14605"/>
                <wp:wrapNone/>
                <wp:docPr id="9" name="Rectangle 9"/>
                <wp:cNvGraphicFramePr/>
                <a:graphic xmlns:a="http://schemas.openxmlformats.org/drawingml/2006/main">
                  <a:graphicData uri="http://schemas.microsoft.com/office/word/2010/wordprocessingShape">
                    <wps:wsp>
                      <wps:cNvSpPr/>
                      <wps:spPr>
                        <a:xfrm>
                          <a:off x="0" y="0"/>
                          <a:ext cx="7598017" cy="10704533"/>
                        </a:xfrm>
                        <a:prstGeom prst="rect">
                          <a:avLst/>
                        </a:prstGeom>
                        <a:solidFill>
                          <a:srgbClr val="23A6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37022" id="Rectangle 9" o:spid="_x0000_s1026" style="position:absolute;margin-left:-76pt;margin-top:25.2pt;width:598.25pt;height:84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" fillcolor="#23a6c0" strokecolor="#1f3763 [1604]" strokeweight="1pt"/>
            </w:pict>
          </mc:Fallback>
        </mc:AlternateContent>
      </w:r>
    </w:p>
    <w:p w14:paraId="4A43AAD2" w14:textId="34EA8C66" w:rsidR="00902D72" w:rsidRDefault="00902D72" w:rsidP="00902D72">
      <w:pPr>
        <w:pStyle w:val="Heading1"/>
        <w:rPr>
          <w:color w:val="FFFFFF" w:themeColor="background1"/>
        </w:rPr>
      </w:pPr>
    </w:p>
    <w:p w14:paraId="2A0C67F7" w14:textId="66DBD1CC" w:rsidR="005C3632" w:rsidRDefault="005C3632" w:rsidP="00CA0438">
      <w:pPr>
        <w:pStyle w:val="BodyText"/>
        <w:rPr>
          <w:color w:val="FFFFFF" w:themeColor="background1"/>
          <w:sz w:val="24"/>
          <w:szCs w:val="24"/>
        </w:rPr>
      </w:pPr>
    </w:p>
    <w:p w14:paraId="3BCA332D" w14:textId="77777777" w:rsidR="005C3632" w:rsidRDefault="005C3632" w:rsidP="00CA0438">
      <w:pPr>
        <w:pStyle w:val="BodyText"/>
        <w:rPr>
          <w:color w:val="FFFFFF" w:themeColor="background1"/>
          <w:sz w:val="24"/>
          <w:szCs w:val="24"/>
        </w:rPr>
      </w:pPr>
    </w:p>
    <w:p w14:paraId="6759A78B" w14:textId="26511A6E" w:rsidR="005C3632" w:rsidRDefault="005C3632" w:rsidP="00CA0438">
      <w:pPr>
        <w:pStyle w:val="BodyText"/>
        <w:rPr>
          <w:color w:val="FFFFFF" w:themeColor="background1"/>
          <w:sz w:val="24"/>
          <w:szCs w:val="24"/>
        </w:rPr>
      </w:pPr>
    </w:p>
    <w:p w14:paraId="503B02E8" w14:textId="77777777" w:rsidR="005C3632" w:rsidRDefault="005C3632" w:rsidP="00CA0438">
      <w:pPr>
        <w:pStyle w:val="BodyText"/>
        <w:rPr>
          <w:color w:val="FFFFFF" w:themeColor="background1"/>
          <w:sz w:val="24"/>
          <w:szCs w:val="24"/>
        </w:rPr>
      </w:pPr>
    </w:p>
    <w:p w14:paraId="547F2AEA" w14:textId="1AAD76DD" w:rsidR="005C3632" w:rsidRDefault="005C3632" w:rsidP="00CA0438">
      <w:pPr>
        <w:pStyle w:val="BodyText"/>
        <w:rPr>
          <w:color w:val="FFFFFF" w:themeColor="background1"/>
          <w:sz w:val="24"/>
          <w:szCs w:val="24"/>
        </w:rPr>
      </w:pPr>
    </w:p>
    <w:p w14:paraId="5525EA4F" w14:textId="77777777" w:rsidR="005C3632" w:rsidRDefault="005C3632" w:rsidP="00CA0438">
      <w:pPr>
        <w:pStyle w:val="BodyText"/>
        <w:rPr>
          <w:color w:val="FFFFFF" w:themeColor="background1"/>
          <w:sz w:val="24"/>
          <w:szCs w:val="24"/>
        </w:rPr>
      </w:pPr>
    </w:p>
    <w:p w14:paraId="0A150BAD" w14:textId="77777777" w:rsidR="005C3632" w:rsidRDefault="005C3632" w:rsidP="00CA0438">
      <w:pPr>
        <w:pStyle w:val="BodyText"/>
        <w:rPr>
          <w:color w:val="FFFFFF" w:themeColor="background1"/>
          <w:sz w:val="24"/>
          <w:szCs w:val="24"/>
        </w:rPr>
      </w:pPr>
    </w:p>
    <w:p w14:paraId="14EA2EA4" w14:textId="77777777" w:rsidR="005C3632" w:rsidRDefault="005C3632" w:rsidP="00CA0438">
      <w:pPr>
        <w:pStyle w:val="BodyText"/>
        <w:rPr>
          <w:color w:val="FFFFFF" w:themeColor="background1"/>
          <w:sz w:val="24"/>
          <w:szCs w:val="24"/>
        </w:rPr>
      </w:pPr>
    </w:p>
    <w:p w14:paraId="5AC82EAE" w14:textId="77777777" w:rsidR="005C3632" w:rsidRDefault="005C3632" w:rsidP="00CA0438">
      <w:pPr>
        <w:pStyle w:val="BodyText"/>
        <w:rPr>
          <w:color w:val="FFFFFF" w:themeColor="background1"/>
          <w:sz w:val="24"/>
          <w:szCs w:val="24"/>
        </w:rPr>
      </w:pPr>
    </w:p>
    <w:p w14:paraId="0FB9F8F1" w14:textId="77777777" w:rsidR="005C3632" w:rsidRDefault="005C3632" w:rsidP="00CA0438">
      <w:pPr>
        <w:pStyle w:val="BodyText"/>
        <w:rPr>
          <w:color w:val="FFFFFF" w:themeColor="background1"/>
          <w:sz w:val="24"/>
          <w:szCs w:val="24"/>
        </w:rPr>
      </w:pPr>
    </w:p>
    <w:p w14:paraId="39C7B078" w14:textId="77777777" w:rsidR="005C3632" w:rsidRDefault="005C3632" w:rsidP="00CA0438">
      <w:pPr>
        <w:pStyle w:val="BodyText"/>
        <w:rPr>
          <w:color w:val="FFFFFF" w:themeColor="background1"/>
          <w:sz w:val="24"/>
          <w:szCs w:val="24"/>
        </w:rPr>
      </w:pPr>
    </w:p>
    <w:p w14:paraId="5B602A3D" w14:textId="77777777" w:rsidR="005C3632" w:rsidRDefault="005C3632" w:rsidP="00CA0438">
      <w:pPr>
        <w:pStyle w:val="BodyText"/>
        <w:rPr>
          <w:color w:val="FFFFFF" w:themeColor="background1"/>
          <w:sz w:val="24"/>
          <w:szCs w:val="24"/>
        </w:rPr>
      </w:pPr>
    </w:p>
    <w:p w14:paraId="7973F23B" w14:textId="77777777" w:rsidR="005C3632" w:rsidRDefault="005C3632" w:rsidP="00CA0438">
      <w:pPr>
        <w:pStyle w:val="BodyText"/>
        <w:rPr>
          <w:color w:val="FFFFFF" w:themeColor="background1"/>
          <w:sz w:val="24"/>
          <w:szCs w:val="24"/>
        </w:rPr>
      </w:pPr>
    </w:p>
    <w:p w14:paraId="5391720B" w14:textId="77777777" w:rsidR="005C3632" w:rsidRDefault="005C3632" w:rsidP="00CA0438">
      <w:pPr>
        <w:pStyle w:val="BodyText"/>
        <w:rPr>
          <w:color w:val="FFFFFF" w:themeColor="background1"/>
          <w:sz w:val="24"/>
          <w:szCs w:val="24"/>
        </w:rPr>
      </w:pPr>
    </w:p>
    <w:p w14:paraId="72330970" w14:textId="77777777" w:rsidR="005C3632" w:rsidRDefault="005C3632" w:rsidP="00CA0438">
      <w:pPr>
        <w:pStyle w:val="BodyText"/>
        <w:rPr>
          <w:color w:val="FFFFFF" w:themeColor="background1"/>
          <w:sz w:val="24"/>
          <w:szCs w:val="24"/>
        </w:rPr>
      </w:pPr>
    </w:p>
    <w:p w14:paraId="6AF35064" w14:textId="77777777" w:rsidR="005C3632" w:rsidRDefault="005C3632" w:rsidP="00CA0438">
      <w:pPr>
        <w:pStyle w:val="BodyText"/>
        <w:rPr>
          <w:color w:val="FFFFFF" w:themeColor="background1"/>
          <w:sz w:val="24"/>
          <w:szCs w:val="24"/>
        </w:rPr>
      </w:pPr>
    </w:p>
    <w:p w14:paraId="560FAA50" w14:textId="77777777" w:rsidR="005C3632" w:rsidRDefault="005C3632" w:rsidP="00CA0438">
      <w:pPr>
        <w:pStyle w:val="BodyText"/>
        <w:rPr>
          <w:color w:val="FFFFFF" w:themeColor="background1"/>
          <w:sz w:val="24"/>
          <w:szCs w:val="24"/>
        </w:rPr>
      </w:pPr>
    </w:p>
    <w:p w14:paraId="14B3439F" w14:textId="77777777" w:rsidR="005C3632" w:rsidRDefault="005C3632" w:rsidP="00CA0438">
      <w:pPr>
        <w:pStyle w:val="BodyText"/>
        <w:rPr>
          <w:color w:val="FFFFFF" w:themeColor="background1"/>
          <w:sz w:val="24"/>
          <w:szCs w:val="24"/>
        </w:rPr>
      </w:pPr>
    </w:p>
    <w:p w14:paraId="7963DA81" w14:textId="77777777" w:rsidR="005C3632" w:rsidRDefault="005C3632" w:rsidP="00CA0438">
      <w:pPr>
        <w:pStyle w:val="BodyText"/>
        <w:rPr>
          <w:color w:val="FFFFFF" w:themeColor="background1"/>
          <w:sz w:val="24"/>
          <w:szCs w:val="24"/>
        </w:rPr>
      </w:pPr>
    </w:p>
    <w:p w14:paraId="2594E326" w14:textId="446557A0" w:rsidR="00902D72" w:rsidRPr="00CA0438" w:rsidRDefault="00CA0438" w:rsidP="00CA0438">
      <w:pPr>
        <w:pStyle w:val="BodyText"/>
        <w:rPr>
          <w:color w:val="FFFFFF" w:themeColor="background1"/>
          <w:sz w:val="24"/>
          <w:szCs w:val="24"/>
        </w:rPr>
      </w:pPr>
      <w:r w:rsidRPr="00CA0438">
        <w:rPr>
          <w:color w:val="FFFFFF" w:themeColor="background1"/>
          <w:sz w:val="24"/>
          <w:szCs w:val="24"/>
        </w:rPr>
        <w:t xml:space="preserve">Further </w:t>
      </w:r>
      <w:r>
        <w:rPr>
          <w:color w:val="FFFFFF" w:themeColor="background1"/>
          <w:sz w:val="24"/>
          <w:szCs w:val="24"/>
        </w:rPr>
        <w:t xml:space="preserve">information about </w:t>
      </w:r>
      <w:r w:rsidRPr="00CA0438">
        <w:rPr>
          <w:color w:val="FFFFFF" w:themeColor="background1"/>
          <w:sz w:val="24"/>
          <w:szCs w:val="24"/>
        </w:rPr>
        <w:t>The Residential Efficiency Scorecard</w:t>
      </w:r>
      <w:r>
        <w:rPr>
          <w:color w:val="FFFFFF" w:themeColor="background1"/>
          <w:sz w:val="24"/>
          <w:szCs w:val="24"/>
        </w:rPr>
        <w:t xml:space="preserve"> can be found on our website: </w:t>
      </w:r>
      <w:hyperlink r:id="rId48" w:history="1">
        <w:r w:rsidRPr="00934B90">
          <w:rPr>
            <w:rStyle w:val="Hyperlink"/>
            <w:sz w:val="24"/>
            <w:szCs w:val="24"/>
          </w:rPr>
          <w:t>homescorecard.gov.au</w:t>
        </w:r>
      </w:hyperlink>
    </w:p>
    <w:p w14:paraId="5BDAEBB7" w14:textId="22B0F3DD" w:rsidR="00902D72" w:rsidRPr="00000663" w:rsidRDefault="00934B90" w:rsidP="00902D72">
      <w:pPr>
        <w:rPr>
          <w:color w:val="FFFFFF" w:themeColor="background1"/>
        </w:rPr>
      </w:pPr>
      <w:r>
        <w:rPr>
          <w:color w:val="FFFFFF" w:themeColor="background1"/>
        </w:rPr>
        <w:t>The team can be contacted via:</w:t>
      </w:r>
      <w:r w:rsidR="00902D72" w:rsidRPr="00000663">
        <w:rPr>
          <w:color w:val="FFFFFF" w:themeColor="background1"/>
        </w:rPr>
        <w:t xml:space="preserve"> </w:t>
      </w:r>
      <w:hyperlink r:id="rId49" w:history="1">
        <w:r w:rsidR="0034789E" w:rsidRPr="0034789E">
          <w:rPr>
            <w:rStyle w:val="Hyperlink"/>
          </w:rPr>
          <w:t>scorecard@deeca.vic.gov.au</w:t>
        </w:r>
      </w:hyperlink>
    </w:p>
    <w:p w14:paraId="7891AD2F" w14:textId="3321909D" w:rsidR="00902D72" w:rsidRDefault="00902D72" w:rsidP="00902D72"/>
    <w:p w14:paraId="16901FD5" w14:textId="10AA28A5" w:rsidR="001923B5" w:rsidRPr="00902D72" w:rsidRDefault="00902D72" w:rsidP="00902D72">
      <w:r>
        <w:rPr>
          <w:noProof/>
        </w:rPr>
        <w:drawing>
          <wp:anchor distT="0" distB="0" distL="114300" distR="114300" simplePos="0" relativeHeight="251658244" behindDoc="0" locked="0" layoutInCell="1" allowOverlap="1" wp14:anchorId="38ACFEFB" wp14:editId="3CDB4484">
            <wp:simplePos x="0" y="0"/>
            <wp:positionH relativeFrom="column">
              <wp:posOffset>4100579</wp:posOffset>
            </wp:positionH>
            <wp:positionV relativeFrom="page">
              <wp:posOffset>9353035</wp:posOffset>
            </wp:positionV>
            <wp:extent cx="2033270" cy="789305"/>
            <wp:effectExtent l="0" t="0" r="0" b="0"/>
            <wp:wrapSquare wrapText="bothSides"/>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033270" cy="789305"/>
                    </a:xfrm>
                    <a:prstGeom prst="rect">
                      <a:avLst/>
                    </a:prstGeom>
                  </pic:spPr>
                </pic:pic>
              </a:graphicData>
            </a:graphic>
            <wp14:sizeRelH relativeFrom="page">
              <wp14:pctWidth>0</wp14:pctWidth>
            </wp14:sizeRelH>
            <wp14:sizeRelV relativeFrom="page">
              <wp14:pctHeight>0</wp14:pctHeight>
            </wp14:sizeRelV>
          </wp:anchor>
        </w:drawing>
      </w:r>
    </w:p>
    <w:sectPr w:rsidR="001923B5" w:rsidRPr="00902D72" w:rsidSect="00140AF3">
      <w:pgSz w:w="11906" w:h="16838"/>
      <w:pgMar w:top="1701" w:right="1440" w:bottom="170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CD61C" w14:textId="77777777" w:rsidR="00A134EC" w:rsidRDefault="00A134EC">
      <w:pPr>
        <w:spacing w:after="0" w:line="240" w:lineRule="auto"/>
      </w:pPr>
      <w:r>
        <w:separator/>
      </w:r>
    </w:p>
  </w:endnote>
  <w:endnote w:type="continuationSeparator" w:id="0">
    <w:p w14:paraId="18BE9204" w14:textId="77777777" w:rsidR="00A134EC" w:rsidRDefault="00A134EC">
      <w:pPr>
        <w:spacing w:after="0" w:line="240" w:lineRule="auto"/>
      </w:pPr>
      <w:r>
        <w:continuationSeparator/>
      </w:r>
    </w:p>
  </w:endnote>
  <w:endnote w:type="continuationNotice" w:id="1">
    <w:p w14:paraId="77A34404" w14:textId="77777777" w:rsidR="00A134EC" w:rsidRDefault="00A134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Preplay">
    <w:altName w:val="Calibri"/>
    <w:panose1 w:val="00000000000000000000"/>
    <w:charset w:val="00"/>
    <w:family w:val="auto"/>
    <w:notTrueType/>
    <w:pitch w:val="variable"/>
    <w:sig w:usb0="8000008B" w:usb1="0000004A" w:usb2="00000000" w:usb3="00000000" w:csb0="00000009" w:csb1="00000000"/>
  </w:font>
  <w:font w:name="Poppins SemiBold">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1272D" w14:textId="6ECA9550" w:rsidR="00902D72" w:rsidRDefault="00851E24">
    <w:pPr>
      <w:pStyle w:val="Footer"/>
      <w:framePr w:wrap="none" w:vAnchor="text" w:hAnchor="margin" w:xAlign="right" w:y="1"/>
      <w:rPr>
        <w:rStyle w:val="PageNumber"/>
      </w:rPr>
    </w:pPr>
    <w:r>
      <w:rPr>
        <w:noProof/>
        <w14:ligatures w14:val="standardContextual"/>
      </w:rPr>
      <mc:AlternateContent>
        <mc:Choice Requires="wps">
          <w:drawing>
            <wp:anchor distT="0" distB="0" distL="0" distR="0" simplePos="0" relativeHeight="251658264" behindDoc="0" locked="0" layoutInCell="1" allowOverlap="1" wp14:anchorId="6CCF1D83" wp14:editId="5FE878F0">
              <wp:simplePos x="635" y="635"/>
              <wp:positionH relativeFrom="page">
                <wp:align>center</wp:align>
              </wp:positionH>
              <wp:positionV relativeFrom="page">
                <wp:align>bottom</wp:align>
              </wp:positionV>
              <wp:extent cx="551815" cy="391160"/>
              <wp:effectExtent l="0" t="0" r="635" b="0"/>
              <wp:wrapNone/>
              <wp:docPr id="136776071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5381AAA" w14:textId="4463B09E"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CF1D83" id="_x0000_t202" coordsize="21600,21600" o:spt="202" path="m,l,21600r21600,l21600,xe">
              <v:stroke joinstyle="miter"/>
              <v:path gradientshapeok="t" o:connecttype="rect"/>
            </v:shapetype>
            <v:shape id="Text Box 8" o:spid="_x0000_s1029" type="#_x0000_t202" alt="OFFICIAL" style="position:absolute;margin-left:0;margin-top:0;width:43.45pt;height:30.8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35381AAA" w14:textId="4463B09E"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v:textbox>
              <w10:wrap anchorx="page" anchory="page"/>
            </v:shape>
          </w:pict>
        </mc:Fallback>
      </mc:AlternateContent>
    </w:r>
    <w:r w:rsidR="00902D72">
      <w:rPr>
        <w:rStyle w:val="PageNumber"/>
      </w:rPr>
      <w:fldChar w:fldCharType="begin"/>
    </w:r>
    <w:r w:rsidR="00902D72">
      <w:rPr>
        <w:rStyle w:val="PageNumber"/>
      </w:rPr>
      <w:instrText xml:space="preserve"> PAGE </w:instrText>
    </w:r>
    <w:r w:rsidR="00902D72">
      <w:rPr>
        <w:rStyle w:val="PageNumber"/>
      </w:rPr>
      <w:fldChar w:fldCharType="separate"/>
    </w:r>
    <w:r w:rsidR="00902D72">
      <w:rPr>
        <w:rStyle w:val="PageNumber"/>
        <w:noProof/>
      </w:rPr>
      <w:t>3</w:t>
    </w:r>
    <w:r w:rsidR="00902D72">
      <w:rPr>
        <w:rStyle w:val="PageNumber"/>
      </w:rPr>
      <w:fldChar w:fldCharType="end"/>
    </w:r>
  </w:p>
  <w:p w14:paraId="3F68B6AD" w14:textId="77777777" w:rsidR="00902D72" w:rsidRDefault="00902D72">
    <w:pPr>
      <w:pStyle w:val="Footer"/>
      <w:ind w:right="360"/>
    </w:pPr>
  </w:p>
  <w:p w14:paraId="2F34CFB5" w14:textId="77777777" w:rsidR="00902D72" w:rsidRDefault="00902D72"/>
  <w:p w14:paraId="181129D3" w14:textId="77777777" w:rsidR="00902D72" w:rsidRDefault="00902D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77A44" w14:textId="3318CA42" w:rsidR="00902D72" w:rsidRDefault="00851E24">
    <w:pPr>
      <w:pStyle w:val="Footer"/>
      <w:framePr w:wrap="none" w:vAnchor="text" w:hAnchor="margin" w:xAlign="right" w:y="1"/>
    </w:pPr>
    <w:r>
      <w:rPr>
        <w:noProof/>
        <w14:ligatures w14:val="standardContextual"/>
      </w:rPr>
      <mc:AlternateContent>
        <mc:Choice Requires="wps">
          <w:drawing>
            <wp:anchor distT="0" distB="0" distL="0" distR="0" simplePos="0" relativeHeight="251658265" behindDoc="0" locked="0" layoutInCell="1" allowOverlap="1" wp14:anchorId="59140357" wp14:editId="66074939">
              <wp:simplePos x="635" y="635"/>
              <wp:positionH relativeFrom="page">
                <wp:align>center</wp:align>
              </wp:positionH>
              <wp:positionV relativeFrom="page">
                <wp:align>bottom</wp:align>
              </wp:positionV>
              <wp:extent cx="551815" cy="391160"/>
              <wp:effectExtent l="0" t="0" r="635" b="0"/>
              <wp:wrapNone/>
              <wp:docPr id="56865793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C6915B4" w14:textId="16728EFB"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140357" id="_x0000_t202" coordsize="21600,21600" o:spt="202" path="m,l,21600r21600,l21600,xe">
              <v:stroke joinstyle="miter"/>
              <v:path gradientshapeok="t" o:connecttype="rect"/>
            </v:shapetype>
            <v:shape id="Text Box 9" o:spid="_x0000_s1030" type="#_x0000_t202" alt="OFFICIAL" style="position:absolute;margin-left:0;margin-top:0;width:43.45pt;height:30.8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6C6915B4" w14:textId="16728EFB"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v:textbox>
              <w10:wrap anchorx="page" anchory="page"/>
            </v:shape>
          </w:pict>
        </mc:Fallback>
      </mc:AlternateContent>
    </w:r>
    <w:r w:rsidR="00EB4AF2">
      <w:rPr>
        <w:noProof/>
        <w14:ligatures w14:val="standardContextual"/>
      </w:rPr>
      <mc:AlternateContent>
        <mc:Choice Requires="wps">
          <w:drawing>
            <wp:anchor distT="0" distB="0" distL="114300" distR="114300" simplePos="1" relativeHeight="251658247" behindDoc="0" locked="0" layoutInCell="0" allowOverlap="1" wp14:anchorId="240353F1" wp14:editId="6EF1D010">
              <wp:simplePos x="0" y="10228183"/>
              <wp:positionH relativeFrom="page">
                <wp:posOffset>0</wp:posOffset>
              </wp:positionH>
              <wp:positionV relativeFrom="page">
                <wp:posOffset>10227945</wp:posOffset>
              </wp:positionV>
              <wp:extent cx="7560310" cy="273050"/>
              <wp:effectExtent l="0" t="0" r="0" b="12700"/>
              <wp:wrapNone/>
              <wp:docPr id="3" name="Text Box 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C1925F" w14:textId="462C75E7" w:rsidR="00EB4AF2" w:rsidRPr="00EB4AF2" w:rsidRDefault="00EB4AF2" w:rsidP="00EB4AF2">
                          <w:pPr>
                            <w:spacing w:after="0"/>
                            <w:jc w:val="center"/>
                            <w:rPr>
                              <w:rFonts w:ascii="Calibri" w:hAnsi="Calibri" w:cs="Calibri"/>
                              <w:color w:val="000000"/>
                            </w:rPr>
                          </w:pPr>
                          <w:r w:rsidRPr="00EB4AF2">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40353F1" id="_x0000_s1031" type="#_x0000_t202" alt="{&quot;HashCode&quot;:1862493762,&quot;Height&quot;:841.0,&quot;Width&quot;:595.0,&quot;Placement&quot;:&quot;Footer&quot;,&quot;Index&quot;:&quot;Primary&quot;,&quot;Section&quot;:1,&quot;Top&quot;:0.0,&quot;Left&quot;:0.0}" style="position:absolute;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0FC1925F" w14:textId="462C75E7" w:rsidR="00EB4AF2" w:rsidRPr="00EB4AF2" w:rsidRDefault="00EB4AF2" w:rsidP="00EB4AF2">
                    <w:pPr>
                      <w:spacing w:after="0"/>
                      <w:jc w:val="center"/>
                      <w:rPr>
                        <w:rFonts w:ascii="Calibri" w:hAnsi="Calibri" w:cs="Calibri"/>
                        <w:color w:val="000000"/>
                      </w:rPr>
                    </w:pPr>
                    <w:r w:rsidRPr="00EB4AF2">
                      <w:rPr>
                        <w:rFonts w:ascii="Calibri" w:hAnsi="Calibri" w:cs="Calibri"/>
                        <w:color w:val="000000"/>
                      </w:rPr>
                      <w:t>OFFICIAL</w:t>
                    </w:r>
                  </w:p>
                </w:txbxContent>
              </v:textbox>
              <w10:wrap anchorx="page" anchory="page"/>
            </v:shape>
          </w:pict>
        </mc:Fallback>
      </mc:AlternateContent>
    </w:r>
    <w:r w:rsidR="00D432CE">
      <w:rPr>
        <w:noProof/>
        <w14:ligatures w14:val="standardContextual"/>
      </w:rPr>
      <mc:AlternateContent>
        <mc:Choice Requires="wps">
          <w:drawing>
            <wp:anchor distT="0" distB="0" distL="114300" distR="114300" simplePos="0" relativeHeight="251658254" behindDoc="0" locked="0" layoutInCell="0" allowOverlap="1" wp14:anchorId="7749880E" wp14:editId="4EFD0CCF">
              <wp:simplePos x="0" y="0"/>
              <wp:positionH relativeFrom="page">
                <wp:posOffset>0</wp:posOffset>
              </wp:positionH>
              <wp:positionV relativeFrom="page">
                <wp:posOffset>10228183</wp:posOffset>
              </wp:positionV>
              <wp:extent cx="7560310" cy="273050"/>
              <wp:effectExtent l="0" t="0" r="0" b="12700"/>
              <wp:wrapNone/>
              <wp:docPr id="24" name="Text Box 24"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7426D7" w14:textId="22F872DB" w:rsidR="00D432CE" w:rsidRPr="00D432CE" w:rsidRDefault="00D432CE" w:rsidP="00D432CE">
                          <w:pPr>
                            <w:spacing w:after="0"/>
                            <w:jc w:val="center"/>
                            <w:rPr>
                              <w:rFonts w:ascii="Calibri" w:hAnsi="Calibri" w:cs="Calibri"/>
                              <w:color w:val="000000"/>
                            </w:rPr>
                          </w:pPr>
                          <w:r w:rsidRPr="00D432CE">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49880E" id="Text Box 24" o:spid="_x0000_s1032" type="#_x0000_t202" alt="{&quot;HashCode&quot;:1862493762,&quot;Height&quot;:841.0,&quot;Width&quot;:595.0,&quot;Placement&quot;:&quot;Footer&quot;,&quot;Index&quot;:&quot;Primary&quot;,&quot;Section&quot;:1,&quot;Top&quot;:0.0,&quot;Left&quot;:0.0}" style="position:absolute;margin-left:0;margin-top:805.35pt;width:595.3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347426D7" w14:textId="22F872DB" w:rsidR="00D432CE" w:rsidRPr="00D432CE" w:rsidRDefault="00D432CE" w:rsidP="00D432CE">
                    <w:pPr>
                      <w:spacing w:after="0"/>
                      <w:jc w:val="center"/>
                      <w:rPr>
                        <w:rFonts w:ascii="Calibri" w:hAnsi="Calibri" w:cs="Calibri"/>
                        <w:color w:val="000000"/>
                      </w:rPr>
                    </w:pPr>
                    <w:r w:rsidRPr="00D432CE">
                      <w:rPr>
                        <w:rFonts w:ascii="Calibri" w:hAnsi="Calibri" w:cs="Calibri"/>
                        <w:color w:val="000000"/>
                      </w:rPr>
                      <w:t>OFFICIAL</w:t>
                    </w:r>
                  </w:p>
                </w:txbxContent>
              </v:textbox>
              <w10:wrap anchorx="page" anchory="page"/>
            </v:shape>
          </w:pict>
        </mc:Fallback>
      </mc:AlternateContent>
    </w:r>
    <w:r w:rsidR="002F1E8B">
      <w:rPr>
        <w:noProof/>
        <w14:ligatures w14:val="standardContextual"/>
      </w:rPr>
      <mc:AlternateContent>
        <mc:Choice Requires="wps">
          <w:drawing>
            <wp:anchor distT="0" distB="0" distL="114300" distR="114300" simplePos="0" relativeHeight="251658250" behindDoc="0" locked="0" layoutInCell="0" allowOverlap="1" wp14:anchorId="43820A38" wp14:editId="6CC29BAC">
              <wp:simplePos x="0" y="0"/>
              <wp:positionH relativeFrom="page">
                <wp:posOffset>0</wp:posOffset>
              </wp:positionH>
              <wp:positionV relativeFrom="page">
                <wp:posOffset>10228183</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F81C17" w14:textId="51251D9F" w:rsidR="002F1E8B" w:rsidRPr="002F1E8B" w:rsidRDefault="002F1E8B" w:rsidP="002F1E8B">
                          <w:pPr>
                            <w:spacing w:after="0"/>
                            <w:jc w:val="center"/>
                            <w:rPr>
                              <w:rFonts w:ascii="Calibri" w:hAnsi="Calibri" w:cs="Calibri"/>
                              <w:color w:val="000000"/>
                            </w:rPr>
                          </w:pPr>
                          <w:r w:rsidRPr="002F1E8B">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820A38" id="Text Box 1" o:spid="_x0000_s1033" type="#_x0000_t202" alt="{&quot;HashCode&quot;:-1264680268,&quot;Height&quot;:841.0,&quot;Width&quot;:595.0,&quot;Placement&quot;:&quot;Footer&quot;,&quot;Index&quot;:&quot;Primary&quot;,&quot;Section&quot;:1,&quot;Top&quot;:0.0,&quot;Left&quot;:0.0}" style="position:absolute;margin-left:0;margin-top:805.35pt;width:595.3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textbox inset=",0,,0">
                <w:txbxContent>
                  <w:p w14:paraId="66F81C17" w14:textId="51251D9F" w:rsidR="002F1E8B" w:rsidRPr="002F1E8B" w:rsidRDefault="002F1E8B" w:rsidP="002F1E8B">
                    <w:pPr>
                      <w:spacing w:after="0"/>
                      <w:jc w:val="center"/>
                      <w:rPr>
                        <w:rFonts w:ascii="Calibri" w:hAnsi="Calibri" w:cs="Calibri"/>
                        <w:color w:val="000000"/>
                      </w:rPr>
                    </w:pPr>
                    <w:r w:rsidRPr="002F1E8B">
                      <w:rPr>
                        <w:rFonts w:ascii="Calibri" w:hAnsi="Calibri" w:cs="Calibri"/>
                        <w:color w:val="000000"/>
                      </w:rPr>
                      <w:t>OFFICIAL</w:t>
                    </w:r>
                  </w:p>
                </w:txbxContent>
              </v:textbox>
              <w10:wrap anchorx="page" anchory="page"/>
            </v:shape>
          </w:pict>
        </mc:Fallback>
      </mc:AlternateContent>
    </w:r>
    <w:r w:rsidR="0090077F">
      <w:rPr>
        <w:noProof/>
        <w14:ligatures w14:val="standardContextual"/>
      </w:rPr>
      <mc:AlternateContent>
        <mc:Choice Requires="wps">
          <w:drawing>
            <wp:anchor distT="0" distB="0" distL="114300" distR="114300" simplePos="0" relativeHeight="251658243" behindDoc="0" locked="0" layoutInCell="0" allowOverlap="1" wp14:anchorId="0A8B689D" wp14:editId="1058AEB7">
              <wp:simplePos x="0" y="0"/>
              <wp:positionH relativeFrom="page">
                <wp:posOffset>0</wp:posOffset>
              </wp:positionH>
              <wp:positionV relativeFrom="page">
                <wp:posOffset>10228183</wp:posOffset>
              </wp:positionV>
              <wp:extent cx="7560310" cy="273050"/>
              <wp:effectExtent l="0" t="0" r="0" b="12700"/>
              <wp:wrapNone/>
              <wp:docPr id="6" name="Text Box 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5BD630" w14:textId="45EC8112" w:rsidR="0090077F" w:rsidRPr="0090077F" w:rsidRDefault="0090077F" w:rsidP="0090077F">
                          <w:pPr>
                            <w:spacing w:after="0"/>
                            <w:jc w:val="center"/>
                            <w:rPr>
                              <w:rFonts w:ascii="Calibri" w:hAnsi="Calibri" w:cs="Calibri"/>
                              <w:color w:val="000000"/>
                            </w:rPr>
                          </w:pPr>
                          <w:r w:rsidRPr="0090077F">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A8B689D" id="Text Box 6" o:spid="_x0000_s1034" type="#_x0000_t202" alt="{&quot;HashCode&quot;:-1264680268,&quot;Height&quot;:841.0,&quot;Width&quot;:595.0,&quot;Placement&quot;:&quot;Footer&quot;,&quot;Index&quot;:&quot;Primary&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vRRYYXAgAAKwQAAA4AAAAAAAAAAAAAAAAALgIAAGRycy9lMm9Eb2MueG1sUEsBAi0AFAAG&#10;AAgAAAAhAJ/VQezfAAAACwEAAA8AAAAAAAAAAAAAAAAAcQQAAGRycy9kb3ducmV2LnhtbFBLBQYA&#10;AAAABAAEAPMAAAB9BQAAAAA=&#10;" o:allowincell="f" filled="f" stroked="f" strokeweight=".5pt">
              <v:textbox inset=",0,,0">
                <w:txbxContent>
                  <w:p w14:paraId="225BD630" w14:textId="45EC8112" w:rsidR="0090077F" w:rsidRPr="0090077F" w:rsidRDefault="0090077F" w:rsidP="0090077F">
                    <w:pPr>
                      <w:spacing w:after="0"/>
                      <w:jc w:val="center"/>
                      <w:rPr>
                        <w:rFonts w:ascii="Calibri" w:hAnsi="Calibri" w:cs="Calibri"/>
                        <w:color w:val="000000"/>
                      </w:rPr>
                    </w:pPr>
                    <w:r w:rsidRPr="0090077F">
                      <w:rPr>
                        <w:rFonts w:ascii="Calibri" w:hAnsi="Calibri" w:cs="Calibri"/>
                        <w:color w:val="000000"/>
                      </w:rPr>
                      <w:t>OFFICIAL</w:t>
                    </w:r>
                  </w:p>
                </w:txbxContent>
              </v:textbox>
              <w10:wrap anchorx="page" anchory="page"/>
            </v:shape>
          </w:pict>
        </mc:Fallback>
      </mc:AlternateContent>
    </w:r>
  </w:p>
  <w:sdt>
    <w:sdtPr>
      <w:id w:val="-1741402030"/>
      <w:docPartObj>
        <w:docPartGallery w:val="Page Numbers (Bottom of Page)"/>
        <w:docPartUnique/>
      </w:docPartObj>
    </w:sdtPr>
    <w:sdtEndPr>
      <w:rPr>
        <w:noProof/>
      </w:rPr>
    </w:sdtEndPr>
    <w:sdtContent>
      <w:p w14:paraId="209A4312" w14:textId="77777777" w:rsidR="00902D72" w:rsidRPr="00840955" w:rsidRDefault="00A134EC">
        <w:pPr>
          <w:pStyle w:val="Footer"/>
          <w:framePr w:wrap="none" w:vAnchor="text" w:hAnchor="margin" w:xAlign="right" w:y="1"/>
          <w:rPr>
            <w:rStyle w:val="PageNumber"/>
            <w:color w:val="FFFFFF" w:themeColor="background1"/>
            <w:sz w:val="16"/>
            <w:szCs w:val="16"/>
          </w:rPr>
        </w:pPr>
        <w:sdt>
          <w:sdtPr>
            <w:rPr>
              <w:rStyle w:val="PageNumber"/>
              <w:color w:val="FFFFFF" w:themeColor="background1"/>
              <w:sz w:val="16"/>
              <w:szCs w:val="16"/>
            </w:rPr>
            <w:id w:val="-1679966019"/>
            <w:docPartObj>
              <w:docPartGallery w:val="Page Numbers (Bottom of Page)"/>
              <w:docPartUnique/>
            </w:docPartObj>
          </w:sdtPr>
          <w:sdtEndPr>
            <w:rPr>
              <w:rStyle w:val="PageNumber"/>
            </w:rPr>
          </w:sdtEndPr>
          <w:sdtContent>
            <w:r w:rsidR="00902D72" w:rsidRPr="00840955">
              <w:rPr>
                <w:rStyle w:val="PageNumber"/>
                <w:color w:val="FFFFFF" w:themeColor="background1"/>
                <w:sz w:val="16"/>
                <w:szCs w:val="16"/>
                <w:lang w:val="en-US"/>
              </w:rPr>
              <w:t xml:space="preserve">Page </w:t>
            </w:r>
            <w:r w:rsidR="00902D72" w:rsidRPr="00840955">
              <w:rPr>
                <w:rStyle w:val="PageNumber"/>
                <w:color w:val="FFFFFF" w:themeColor="background1"/>
                <w:sz w:val="16"/>
                <w:szCs w:val="16"/>
              </w:rPr>
              <w:fldChar w:fldCharType="begin"/>
            </w:r>
            <w:r w:rsidR="00902D72" w:rsidRPr="00840955">
              <w:rPr>
                <w:rStyle w:val="PageNumber"/>
                <w:color w:val="FFFFFF" w:themeColor="background1"/>
                <w:sz w:val="16"/>
                <w:szCs w:val="16"/>
              </w:rPr>
              <w:instrText xml:space="preserve"> PAGE </w:instrText>
            </w:r>
            <w:r w:rsidR="00902D72" w:rsidRPr="00840955">
              <w:rPr>
                <w:rStyle w:val="PageNumber"/>
                <w:color w:val="FFFFFF" w:themeColor="background1"/>
                <w:sz w:val="16"/>
                <w:szCs w:val="16"/>
              </w:rPr>
              <w:fldChar w:fldCharType="separate"/>
            </w:r>
            <w:r w:rsidR="00902D72">
              <w:rPr>
                <w:rStyle w:val="PageNumber"/>
                <w:color w:val="FFFFFF" w:themeColor="background1"/>
                <w:sz w:val="16"/>
                <w:szCs w:val="16"/>
              </w:rPr>
              <w:t>3</w:t>
            </w:r>
            <w:r w:rsidR="00902D72" w:rsidRPr="00840955">
              <w:rPr>
                <w:rStyle w:val="PageNumber"/>
                <w:color w:val="FFFFFF" w:themeColor="background1"/>
                <w:sz w:val="16"/>
                <w:szCs w:val="16"/>
              </w:rPr>
              <w:fldChar w:fldCharType="end"/>
            </w:r>
          </w:sdtContent>
        </w:sdt>
      </w:p>
      <w:p w14:paraId="590BBE23" w14:textId="77777777" w:rsidR="00902D72" w:rsidRPr="00737D07" w:rsidRDefault="00902D72">
        <w:pPr>
          <w:pStyle w:val="Footer"/>
          <w:ind w:right="360"/>
          <w:rPr>
            <w:color w:val="FFFFFF" w:themeColor="background1"/>
            <w:sz w:val="16"/>
            <w:szCs w:val="16"/>
            <w:lang w:val="en-US"/>
          </w:rPr>
        </w:pPr>
        <w:r w:rsidRPr="00840955">
          <w:rPr>
            <w:noProof/>
            <w:color w:val="FFFFFF" w:themeColor="background1"/>
            <w:sz w:val="16"/>
            <w:szCs w:val="16"/>
            <w:lang w:val="en-US"/>
          </w:rPr>
          <mc:AlternateContent>
            <mc:Choice Requires="wps">
              <w:drawing>
                <wp:anchor distT="0" distB="0" distL="114300" distR="114300" simplePos="0" relativeHeight="251658242" behindDoc="1" locked="0" layoutInCell="1" allowOverlap="1" wp14:anchorId="1399D7AB" wp14:editId="0FF36B27">
                  <wp:simplePos x="0" y="0"/>
                  <wp:positionH relativeFrom="column">
                    <wp:posOffset>-1141730</wp:posOffset>
                  </wp:positionH>
                  <wp:positionV relativeFrom="paragraph">
                    <wp:posOffset>-129130</wp:posOffset>
                  </wp:positionV>
                  <wp:extent cx="7930515" cy="756920"/>
                  <wp:effectExtent l="25400" t="25400" r="32385" b="43180"/>
                  <wp:wrapNone/>
                  <wp:docPr id="18" name="Rectangle 18"/>
                  <wp:cNvGraphicFramePr/>
                  <a:graphic xmlns:a="http://schemas.openxmlformats.org/drawingml/2006/main">
                    <a:graphicData uri="http://schemas.microsoft.com/office/word/2010/wordprocessingShape">
                      <wps:wsp>
                        <wps:cNvSpPr/>
                        <wps:spPr>
                          <a:xfrm>
                            <a:off x="0" y="0"/>
                            <a:ext cx="7930515" cy="756920"/>
                          </a:xfrm>
                          <a:prstGeom prst="rect">
                            <a:avLst/>
                          </a:prstGeom>
                          <a:solidFill>
                            <a:srgbClr val="23A6C0"/>
                          </a:solidFill>
                          <a:ln w="63500">
                            <a:solidFill>
                              <a:srgbClr val="A7C52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C74ED" id="Rectangle 18" o:spid="_x0000_s1026" style="position:absolute;margin-left:-89.9pt;margin-top:-10.15pt;width:624.45pt;height:59.6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" fillcolor="#23a6c0" strokecolor="#a7c52f" strokeweight="5pt"/>
              </w:pict>
            </mc:Fallback>
          </mc:AlternateContent>
        </w:r>
        <w:r w:rsidRPr="00840955">
          <w:rPr>
            <w:color w:val="FFFFFF" w:themeColor="background1"/>
            <w:sz w:val="16"/>
            <w:szCs w:val="16"/>
            <w:lang w:val="en-US"/>
          </w:rPr>
          <w:t>Residential Efficiency Scorecard</w:t>
        </w:r>
        <w:r w:rsidRPr="00840955">
          <w:rPr>
            <w:color w:val="FFFFFF" w:themeColor="background1"/>
            <w:sz w:val="16"/>
            <w:szCs w:val="16"/>
            <w:lang w:val="en-US"/>
          </w:rPr>
          <w:tab/>
          <w:t>OFFICIAL</w:t>
        </w:r>
        <w:r w:rsidRPr="00840955">
          <w:rPr>
            <w:color w:val="FFFFFF" w:themeColor="background1"/>
            <w:sz w:val="16"/>
            <w:szCs w:val="16"/>
            <w:lang w:val="en-US"/>
          </w:rPr>
          <w:tab/>
        </w:r>
      </w:p>
    </w:sdtContent>
  </w:sdt>
  <w:p w14:paraId="328A3230" w14:textId="77777777" w:rsidR="00902D72" w:rsidRDefault="00902D72"/>
  <w:p w14:paraId="7AB41D5F" w14:textId="77777777" w:rsidR="00902D72" w:rsidRDefault="00902D7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10C84" w14:textId="3B62F516" w:rsidR="00902D72" w:rsidRPr="00671699" w:rsidRDefault="00851E24">
    <w:pPr>
      <w:pStyle w:val="Footer"/>
      <w:framePr w:wrap="none" w:vAnchor="text" w:hAnchor="margin" w:xAlign="right" w:y="1"/>
      <w:rPr>
        <w:rStyle w:val="PageNumber"/>
        <w:color w:val="FFFFFF" w:themeColor="background1"/>
        <w:sz w:val="18"/>
        <w:szCs w:val="18"/>
      </w:rPr>
    </w:pPr>
    <w:r>
      <w:rPr>
        <w:noProof/>
        <w:color w:val="FFFFFF" w:themeColor="background1"/>
        <w:sz w:val="18"/>
        <w:szCs w:val="18"/>
        <w14:ligatures w14:val="standardContextual"/>
      </w:rPr>
      <mc:AlternateContent>
        <mc:Choice Requires="wps">
          <w:drawing>
            <wp:anchor distT="0" distB="0" distL="0" distR="0" simplePos="0" relativeHeight="251658263" behindDoc="0" locked="0" layoutInCell="1" allowOverlap="1" wp14:anchorId="5E6126D4" wp14:editId="1EEF4962">
              <wp:simplePos x="6181725" y="10073640"/>
              <wp:positionH relativeFrom="page">
                <wp:align>center</wp:align>
              </wp:positionH>
              <wp:positionV relativeFrom="page">
                <wp:align>bottom</wp:align>
              </wp:positionV>
              <wp:extent cx="551815" cy="391160"/>
              <wp:effectExtent l="0" t="0" r="635" b="0"/>
              <wp:wrapNone/>
              <wp:docPr id="171623482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1F865C3" w14:textId="0164B599"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6126D4" id="_x0000_t202" coordsize="21600,21600" o:spt="202" path="m,l,21600r21600,l21600,xe">
              <v:stroke joinstyle="miter"/>
              <v:path gradientshapeok="t" o:connecttype="rect"/>
            </v:shapetype>
            <v:shape id="Text Box 7" o:spid="_x0000_s1036" type="#_x0000_t202" alt="OFFICIAL" style="position:absolute;margin-left:0;margin-top:0;width:43.45pt;height:30.8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DspmAFDgIAABwE&#10;AAAOAAAAAAAAAAAAAAAAAC4CAABkcnMvZTJvRG9jLnhtbFBLAQItABQABgAIAAAAIQDLo44Q2gAA&#10;AAMBAAAPAAAAAAAAAAAAAAAAAGgEAABkcnMvZG93bnJldi54bWxQSwUGAAAAAAQABADzAAAAbwUA&#10;AAAA&#10;" filled="f" stroked="f">
              <v:textbox style="mso-fit-shape-to-text:t" inset="0,0,0,15pt">
                <w:txbxContent>
                  <w:p w14:paraId="11F865C3" w14:textId="0164B599"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v:textbox>
              <w10:wrap anchorx="page" anchory="page"/>
            </v:shape>
          </w:pict>
        </mc:Fallback>
      </mc:AlternateContent>
    </w:r>
    <w:r w:rsidR="00EB4AF2">
      <w:rPr>
        <w:noProof/>
        <w:color w:val="FFFFFF" w:themeColor="background1"/>
        <w:sz w:val="18"/>
        <w:szCs w:val="18"/>
        <w14:ligatures w14:val="standardContextual"/>
      </w:rPr>
      <mc:AlternateContent>
        <mc:Choice Requires="wps">
          <w:drawing>
            <wp:anchor distT="0" distB="0" distL="114300" distR="114300" simplePos="0" relativeHeight="251658249" behindDoc="0" locked="0" layoutInCell="0" allowOverlap="1" wp14:anchorId="28485477" wp14:editId="44E1C5A7">
              <wp:simplePos x="0" y="0"/>
              <wp:positionH relativeFrom="page">
                <wp:posOffset>0</wp:posOffset>
              </wp:positionH>
              <wp:positionV relativeFrom="page">
                <wp:posOffset>10227945</wp:posOffset>
              </wp:positionV>
              <wp:extent cx="7560310" cy="273050"/>
              <wp:effectExtent l="0" t="0" r="0" b="12700"/>
              <wp:wrapNone/>
              <wp:docPr id="8" name="Text Box 8"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532814" w14:textId="46EF994E" w:rsidR="00EB4AF2" w:rsidRPr="00EB4AF2" w:rsidRDefault="00EB4AF2" w:rsidP="00EB4AF2">
                          <w:pPr>
                            <w:spacing w:after="0"/>
                            <w:jc w:val="center"/>
                            <w:rPr>
                              <w:rFonts w:ascii="Calibri" w:hAnsi="Calibri" w:cs="Calibri"/>
                              <w:color w:val="000000"/>
                            </w:rPr>
                          </w:pPr>
                          <w:r w:rsidRPr="00EB4AF2">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8485477" id="_x0000_s1037" type="#_x0000_t202" alt="{&quot;HashCode&quot;:1862493762,&quot;Height&quot;:841.0,&quot;Width&quot;:595.0,&quot;Placement&quot;:&quot;Footer&quot;,&quot;Index&quot;:&quot;FirstPage&quot;,&quot;Section&quot;:1,&quot;Top&quot;:0.0,&quot;Left&quot;:0.0}" style="position:absolute;margin-left:0;margin-top:805.3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" o:allowincell="f" filled="f" stroked="f" strokeweight=".5pt">
              <v:textbox inset=",0,,0">
                <w:txbxContent>
                  <w:p w14:paraId="7F532814" w14:textId="46EF994E" w:rsidR="00EB4AF2" w:rsidRPr="00EB4AF2" w:rsidRDefault="00EB4AF2" w:rsidP="00EB4AF2">
                    <w:pPr>
                      <w:spacing w:after="0"/>
                      <w:jc w:val="center"/>
                      <w:rPr>
                        <w:rFonts w:ascii="Calibri" w:hAnsi="Calibri" w:cs="Calibri"/>
                        <w:color w:val="000000"/>
                      </w:rPr>
                    </w:pPr>
                    <w:r w:rsidRPr="00EB4AF2">
                      <w:rPr>
                        <w:rFonts w:ascii="Calibri" w:hAnsi="Calibri" w:cs="Calibri"/>
                        <w:color w:val="000000"/>
                      </w:rPr>
                      <w:t>OFFICIAL</w:t>
                    </w:r>
                  </w:p>
                </w:txbxContent>
              </v:textbox>
              <w10:wrap anchorx="page" anchory="page"/>
            </v:shape>
          </w:pict>
        </mc:Fallback>
      </mc:AlternateContent>
    </w:r>
    <w:r w:rsidR="00D432CE">
      <w:rPr>
        <w:noProof/>
        <w:color w:val="FFFFFF" w:themeColor="background1"/>
        <w:sz w:val="18"/>
        <w:szCs w:val="18"/>
        <w14:ligatures w14:val="standardContextual"/>
      </w:rPr>
      <mc:AlternateContent>
        <mc:Choice Requires="wps">
          <w:drawing>
            <wp:anchor distT="0" distB="0" distL="114300" distR="114300" simplePos="0" relativeHeight="251658255" behindDoc="0" locked="0" layoutInCell="0" allowOverlap="1" wp14:anchorId="658FE5B0" wp14:editId="3E71857B">
              <wp:simplePos x="0" y="0"/>
              <wp:positionH relativeFrom="page">
                <wp:posOffset>0</wp:posOffset>
              </wp:positionH>
              <wp:positionV relativeFrom="page">
                <wp:posOffset>10227945</wp:posOffset>
              </wp:positionV>
              <wp:extent cx="7560310" cy="273050"/>
              <wp:effectExtent l="0" t="0" r="0" b="12700"/>
              <wp:wrapNone/>
              <wp:docPr id="25" name="Text Box 2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B4CCED" w14:textId="091CA5EE" w:rsidR="00D432CE" w:rsidRPr="00D432CE" w:rsidRDefault="00D432CE" w:rsidP="00D432CE">
                          <w:pPr>
                            <w:spacing w:after="0"/>
                            <w:jc w:val="center"/>
                            <w:rPr>
                              <w:rFonts w:ascii="Calibri" w:hAnsi="Calibri" w:cs="Calibri"/>
                              <w:color w:val="000000"/>
                            </w:rPr>
                          </w:pPr>
                          <w:r w:rsidRPr="00D432CE">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58FE5B0" id="Text Box 25" o:spid="_x0000_s1038" type="#_x0000_t202" alt="{&quot;HashCode&quot;:1862493762,&quot;Height&quot;:841.0,&quot;Width&quot;:595.0,&quot;Placement&quot;:&quot;Footer&quot;,&quot;Index&quot;:&quot;FirstPage&quot;,&quot;Section&quot;:1,&quot;Top&quot;:0.0,&quot;Left&quot;:0.0}" style="position:absolute;margin-left:0;margin-top:805.35pt;width:595.3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EFwIAACw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XucV5kC9UR93PQU+8tXzU4xJr5&#10;8Mwcco1zo37DEx5SATaDwaKkBvfzb/6YjxRglJIWtVNS/2PPnKBEfTNIzufx1VUUW/pBw731bk9e&#10;s9f3gLIc4wuxPJkxN6iTKR3oV5T3MnbDEDMce5Z0ezLvQ69kfB5cLJcpCWVlWVibjeWxdAQtQvvS&#10;vTJnB/wDMvcIJ3Wx4h0NfW4P93IfQDaJowhwj+aAO0oyUTc8n6j5t/8p6/LIF7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E+dGYQXAgAALAQAAA4AAAAAAAAAAAAAAAAALgIAAGRycy9lMm9Eb2MueG1sUEsBAi0AFAAG&#10;AAgAAAAhAJ/VQezfAAAACwEAAA8AAAAAAAAAAAAAAAAAcQQAAGRycy9kb3ducmV2LnhtbFBLBQYA&#10;AAAABAAEAPMAAAB9BQAAAAA=&#10;" o:allowincell="f" filled="f" stroked="f" strokeweight=".5pt">
              <v:textbox inset=",0,,0">
                <w:txbxContent>
                  <w:p w14:paraId="21B4CCED" w14:textId="091CA5EE" w:rsidR="00D432CE" w:rsidRPr="00D432CE" w:rsidRDefault="00D432CE" w:rsidP="00D432CE">
                    <w:pPr>
                      <w:spacing w:after="0"/>
                      <w:jc w:val="center"/>
                      <w:rPr>
                        <w:rFonts w:ascii="Calibri" w:hAnsi="Calibri" w:cs="Calibri"/>
                        <w:color w:val="000000"/>
                      </w:rPr>
                    </w:pPr>
                    <w:r w:rsidRPr="00D432CE">
                      <w:rPr>
                        <w:rFonts w:ascii="Calibri" w:hAnsi="Calibri" w:cs="Calibri"/>
                        <w:color w:val="000000"/>
                      </w:rPr>
                      <w:t>OFFICIAL</w:t>
                    </w:r>
                  </w:p>
                </w:txbxContent>
              </v:textbox>
              <w10:wrap anchorx="page" anchory="page"/>
            </v:shape>
          </w:pict>
        </mc:Fallback>
      </mc:AlternateContent>
    </w:r>
    <w:r w:rsidR="002F1E8B">
      <w:rPr>
        <w:noProof/>
        <w:color w:val="FFFFFF" w:themeColor="background1"/>
        <w:sz w:val="18"/>
        <w:szCs w:val="18"/>
        <w14:ligatures w14:val="standardContextual"/>
      </w:rPr>
      <mc:AlternateContent>
        <mc:Choice Requires="wps">
          <w:drawing>
            <wp:anchor distT="0" distB="0" distL="114300" distR="114300" simplePos="0" relativeHeight="251658252" behindDoc="0" locked="0" layoutInCell="0" allowOverlap="1" wp14:anchorId="7AA5C8B4" wp14:editId="57CA88D4">
              <wp:simplePos x="0" y="0"/>
              <wp:positionH relativeFrom="page">
                <wp:posOffset>0</wp:posOffset>
              </wp:positionH>
              <wp:positionV relativeFrom="page">
                <wp:posOffset>10227945</wp:posOffset>
              </wp:positionV>
              <wp:extent cx="7560310" cy="273050"/>
              <wp:effectExtent l="0" t="0" r="0" b="12700"/>
              <wp:wrapNone/>
              <wp:docPr id="2" name="Text Box 2"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ADAA64" w14:textId="6CC3A28F" w:rsidR="002F1E8B" w:rsidRPr="002F1E8B" w:rsidRDefault="002F1E8B" w:rsidP="002F1E8B">
                          <w:pPr>
                            <w:spacing w:after="0"/>
                            <w:jc w:val="center"/>
                            <w:rPr>
                              <w:rFonts w:ascii="Calibri" w:hAnsi="Calibri" w:cs="Calibri"/>
                              <w:color w:val="000000"/>
                            </w:rPr>
                          </w:pPr>
                          <w:r w:rsidRPr="002F1E8B">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AA5C8B4" id="_x0000_s1039" type="#_x0000_t202" alt="{&quot;HashCode&quot;:-1264680268,&quot;Height&quot;:841.0,&quot;Width&quot;:595.0,&quot;Placement&quot;:&quot;Footer&quot;,&quot;Index&quot;:&quot;FirstPage&quot;,&quot;Section&quot;:1,&quot;Top&quot;:0.0,&quot;Left&quot;:0.0}" style="position:absolute;margin-left:0;margin-top:805.35pt;width:595.3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G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" o:allowincell="f" filled="f" stroked="f" strokeweight=".5pt">
              <v:textbox inset=",0,,0">
                <w:txbxContent>
                  <w:p w14:paraId="2BADAA64" w14:textId="6CC3A28F" w:rsidR="002F1E8B" w:rsidRPr="002F1E8B" w:rsidRDefault="002F1E8B" w:rsidP="002F1E8B">
                    <w:pPr>
                      <w:spacing w:after="0"/>
                      <w:jc w:val="center"/>
                      <w:rPr>
                        <w:rFonts w:ascii="Calibri" w:hAnsi="Calibri" w:cs="Calibri"/>
                        <w:color w:val="000000"/>
                      </w:rPr>
                    </w:pPr>
                    <w:r w:rsidRPr="002F1E8B">
                      <w:rPr>
                        <w:rFonts w:ascii="Calibri" w:hAnsi="Calibri" w:cs="Calibri"/>
                        <w:color w:val="000000"/>
                      </w:rPr>
                      <w:t>OFFICIAL</w:t>
                    </w:r>
                  </w:p>
                </w:txbxContent>
              </v:textbox>
              <w10:wrap anchorx="page" anchory="page"/>
            </v:shape>
          </w:pict>
        </mc:Fallback>
      </mc:AlternateContent>
    </w:r>
    <w:r w:rsidR="0090077F">
      <w:rPr>
        <w:noProof/>
        <w:color w:val="FFFFFF" w:themeColor="background1"/>
        <w:sz w:val="18"/>
        <w:szCs w:val="18"/>
        <w14:ligatures w14:val="standardContextual"/>
      </w:rPr>
      <mc:AlternateContent>
        <mc:Choice Requires="wps">
          <w:drawing>
            <wp:anchor distT="0" distB="0" distL="114300" distR="114300" simplePos="0" relativeHeight="251658246" behindDoc="0" locked="0" layoutInCell="0" allowOverlap="1" wp14:anchorId="34B4B350" wp14:editId="7CDC0A11">
              <wp:simplePos x="0" y="0"/>
              <wp:positionH relativeFrom="page">
                <wp:posOffset>0</wp:posOffset>
              </wp:positionH>
              <wp:positionV relativeFrom="page">
                <wp:posOffset>10227945</wp:posOffset>
              </wp:positionV>
              <wp:extent cx="7560310" cy="273050"/>
              <wp:effectExtent l="0" t="0" r="0" b="12700"/>
              <wp:wrapNone/>
              <wp:docPr id="7" name="Text Box 7"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68B676" w14:textId="29C86538" w:rsidR="0090077F" w:rsidRPr="0090077F" w:rsidRDefault="0090077F" w:rsidP="0090077F">
                          <w:pPr>
                            <w:spacing w:after="0"/>
                            <w:jc w:val="center"/>
                            <w:rPr>
                              <w:rFonts w:ascii="Calibri" w:hAnsi="Calibri" w:cs="Calibri"/>
                              <w:color w:val="000000"/>
                            </w:rPr>
                          </w:pPr>
                          <w:r w:rsidRPr="0090077F">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4B4B350" id="_x0000_s1040" type="#_x0000_t202" alt="{&quot;HashCode&quot;:-1264680268,&quot;Height&quot;:841.0,&quot;Width&quot;:595.0,&quot;Placement&quot;:&quot;Footer&quot;,&quot;Index&quot;:&quot;FirstPage&quot;,&quot;Section&quot;:1,&quot;Top&quot;:0.0,&quot;Left&quot;:0.0}" style="position:absolute;margin-left:0;margin-top:805.3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tO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" o:allowincell="f" filled="f" stroked="f" strokeweight=".5pt">
              <v:textbox inset=",0,,0">
                <w:txbxContent>
                  <w:p w14:paraId="7768B676" w14:textId="29C86538" w:rsidR="0090077F" w:rsidRPr="0090077F" w:rsidRDefault="0090077F" w:rsidP="0090077F">
                    <w:pPr>
                      <w:spacing w:after="0"/>
                      <w:jc w:val="center"/>
                      <w:rPr>
                        <w:rFonts w:ascii="Calibri" w:hAnsi="Calibri" w:cs="Calibri"/>
                        <w:color w:val="000000"/>
                      </w:rPr>
                    </w:pPr>
                    <w:r w:rsidRPr="0090077F">
                      <w:rPr>
                        <w:rFonts w:ascii="Calibri" w:hAnsi="Calibri" w:cs="Calibri"/>
                        <w:color w:val="000000"/>
                      </w:rPr>
                      <w:t>OFFICIAL</w:t>
                    </w:r>
                  </w:p>
                </w:txbxContent>
              </v:textbox>
              <w10:wrap anchorx="page" anchory="page"/>
            </v:shape>
          </w:pict>
        </mc:Fallback>
      </mc:AlternateContent>
    </w:r>
    <w:sdt>
      <w:sdtPr>
        <w:rPr>
          <w:rStyle w:val="PageNumber"/>
          <w:color w:val="FFFFFF" w:themeColor="background1"/>
          <w:sz w:val="18"/>
          <w:szCs w:val="18"/>
        </w:rPr>
        <w:id w:val="130298456"/>
        <w:docPartObj>
          <w:docPartGallery w:val="Page Numbers (Bottom of Page)"/>
          <w:docPartUnique/>
        </w:docPartObj>
      </w:sdtPr>
      <w:sdtEndPr>
        <w:rPr>
          <w:rStyle w:val="PageNumber"/>
        </w:rPr>
      </w:sdtEndPr>
      <w:sdtContent>
        <w:r w:rsidR="00902D72" w:rsidRPr="00671699">
          <w:rPr>
            <w:rStyle w:val="PageNumber"/>
            <w:color w:val="FFFFFF" w:themeColor="background1"/>
            <w:sz w:val="18"/>
            <w:szCs w:val="18"/>
            <w:lang w:val="en-US"/>
          </w:rPr>
          <w:t xml:space="preserve">Page </w:t>
        </w:r>
        <w:r w:rsidR="00902D72" w:rsidRPr="00671699">
          <w:rPr>
            <w:rStyle w:val="PageNumber"/>
            <w:color w:val="FFFFFF" w:themeColor="background1"/>
            <w:sz w:val="18"/>
            <w:szCs w:val="18"/>
          </w:rPr>
          <w:fldChar w:fldCharType="begin"/>
        </w:r>
        <w:r w:rsidR="00902D72" w:rsidRPr="00671699">
          <w:rPr>
            <w:rStyle w:val="PageNumber"/>
            <w:color w:val="FFFFFF" w:themeColor="background1"/>
            <w:sz w:val="18"/>
            <w:szCs w:val="18"/>
          </w:rPr>
          <w:instrText xml:space="preserve"> PAGE </w:instrText>
        </w:r>
        <w:r w:rsidR="00902D72" w:rsidRPr="00671699">
          <w:rPr>
            <w:rStyle w:val="PageNumber"/>
            <w:color w:val="FFFFFF" w:themeColor="background1"/>
            <w:sz w:val="18"/>
            <w:szCs w:val="18"/>
          </w:rPr>
          <w:fldChar w:fldCharType="separate"/>
        </w:r>
        <w:r w:rsidR="00902D72">
          <w:rPr>
            <w:rStyle w:val="PageNumber"/>
            <w:color w:val="FFFFFF" w:themeColor="background1"/>
            <w:sz w:val="18"/>
            <w:szCs w:val="18"/>
          </w:rPr>
          <w:t>4</w:t>
        </w:r>
        <w:r w:rsidR="00902D72" w:rsidRPr="00671699">
          <w:rPr>
            <w:rStyle w:val="PageNumber"/>
            <w:color w:val="FFFFFF" w:themeColor="background1"/>
            <w:sz w:val="18"/>
            <w:szCs w:val="18"/>
          </w:rPr>
          <w:fldChar w:fldCharType="end"/>
        </w:r>
      </w:sdtContent>
    </w:sdt>
  </w:p>
  <w:p w14:paraId="537A24FB" w14:textId="77777777" w:rsidR="00902D72" w:rsidRPr="00AD66DB" w:rsidRDefault="00902D72">
    <w:pPr>
      <w:pStyle w:val="Footer"/>
      <w:ind w:right="360"/>
      <w:rPr>
        <w:color w:val="FFFFFF" w:themeColor="background1"/>
        <w:sz w:val="18"/>
        <w:szCs w:val="18"/>
        <w:lang w:val="en-US"/>
      </w:rPr>
    </w:pPr>
    <w:r w:rsidRPr="00671699">
      <w:rPr>
        <w:noProof/>
        <w:color w:val="FFFFFF" w:themeColor="background1"/>
        <w:sz w:val="18"/>
        <w:szCs w:val="18"/>
        <w:lang w:val="en-US"/>
      </w:rPr>
      <mc:AlternateContent>
        <mc:Choice Requires="wps">
          <w:drawing>
            <wp:anchor distT="0" distB="0" distL="114300" distR="114300" simplePos="0" relativeHeight="251658241" behindDoc="1" locked="0" layoutInCell="1" allowOverlap="1" wp14:anchorId="10BA8344" wp14:editId="5E4A75A2">
              <wp:simplePos x="0" y="0"/>
              <wp:positionH relativeFrom="column">
                <wp:posOffset>-1141730</wp:posOffset>
              </wp:positionH>
              <wp:positionV relativeFrom="paragraph">
                <wp:posOffset>-129130</wp:posOffset>
              </wp:positionV>
              <wp:extent cx="7930515" cy="756920"/>
              <wp:effectExtent l="25400" t="25400" r="32385" b="43180"/>
              <wp:wrapNone/>
              <wp:docPr id="204" name="Rectangle 204"/>
              <wp:cNvGraphicFramePr/>
              <a:graphic xmlns:a="http://schemas.openxmlformats.org/drawingml/2006/main">
                <a:graphicData uri="http://schemas.microsoft.com/office/word/2010/wordprocessingShape">
                  <wps:wsp>
                    <wps:cNvSpPr/>
                    <wps:spPr>
                      <a:xfrm>
                        <a:off x="0" y="0"/>
                        <a:ext cx="7930515" cy="756920"/>
                      </a:xfrm>
                      <a:prstGeom prst="rect">
                        <a:avLst/>
                      </a:prstGeom>
                      <a:solidFill>
                        <a:srgbClr val="23A6C0"/>
                      </a:solidFill>
                      <a:ln w="63500">
                        <a:solidFill>
                          <a:srgbClr val="A7C52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45468" id="Rectangle 204" o:spid="_x0000_s1026" style="position:absolute;margin-left:-89.9pt;margin-top:-10.15pt;width:624.45pt;height:59.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" fillcolor="#23a6c0" strokecolor="#a7c52f" strokeweight="5pt"/>
          </w:pict>
        </mc:Fallback>
      </mc:AlternateContent>
    </w:r>
    <w:r w:rsidRPr="00671699">
      <w:rPr>
        <w:color w:val="FFFFFF" w:themeColor="background1"/>
        <w:sz w:val="18"/>
        <w:szCs w:val="18"/>
        <w:lang w:val="en-US"/>
      </w:rPr>
      <w:t>Residential Efficiency Scorecard</w:t>
    </w:r>
    <w:r w:rsidRPr="00671699">
      <w:rPr>
        <w:color w:val="FFFFFF" w:themeColor="background1"/>
        <w:sz w:val="18"/>
        <w:szCs w:val="18"/>
        <w:lang w:val="en-US"/>
      </w:rPr>
      <w:tab/>
    </w:r>
    <w:r>
      <w:rPr>
        <w:color w:val="FFFFFF" w:themeColor="background1"/>
        <w:sz w:val="18"/>
        <w:szCs w:val="18"/>
        <w:lang w:val="en-US"/>
      </w:rPr>
      <w:t>OFFICIAL</w:t>
    </w:r>
    <w:r>
      <w:rPr>
        <w:color w:val="FFFFFF" w:themeColor="background1"/>
        <w:sz w:val="18"/>
        <w:szCs w:val="18"/>
        <w:lang w:val="en-US"/>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0BB64" w14:textId="6FDCCF3B" w:rsidR="00C01304" w:rsidRDefault="00851E24">
    <w:pPr>
      <w:pStyle w:val="Footer"/>
      <w:framePr w:wrap="none" w:vAnchor="text" w:hAnchor="margin" w:xAlign="right" w:y="1"/>
      <w:rPr>
        <w:rStyle w:val="PageNumber"/>
      </w:rPr>
    </w:pPr>
    <w:r>
      <w:rPr>
        <w:noProof/>
        <w14:ligatures w14:val="standardContextual"/>
      </w:rPr>
      <mc:AlternateContent>
        <mc:Choice Requires="wps">
          <w:drawing>
            <wp:anchor distT="0" distB="0" distL="0" distR="0" simplePos="0" relativeHeight="251658267" behindDoc="0" locked="0" layoutInCell="1" allowOverlap="1" wp14:anchorId="05070E50" wp14:editId="192749A8">
              <wp:simplePos x="635" y="635"/>
              <wp:positionH relativeFrom="page">
                <wp:align>center</wp:align>
              </wp:positionH>
              <wp:positionV relativeFrom="page">
                <wp:align>bottom</wp:align>
              </wp:positionV>
              <wp:extent cx="551815" cy="391160"/>
              <wp:effectExtent l="0" t="0" r="635" b="0"/>
              <wp:wrapNone/>
              <wp:docPr id="187225506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99422DE" w14:textId="430A8B98"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070E50" id="_x0000_t202" coordsize="21600,21600" o:spt="202" path="m,l,21600r21600,l21600,xe">
              <v:stroke joinstyle="miter"/>
              <v:path gradientshapeok="t" o:connecttype="rect"/>
            </v:shapetype>
            <v:shape id="_x0000_s1043" type="#_x0000_t202" alt="OFFICIAL" style="position:absolute;margin-left:0;margin-top:0;width:43.45pt;height:30.8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OVUC+Q8CAAAd&#10;BAAADgAAAAAAAAAAAAAAAAAuAgAAZHJzL2Uyb0RvYy54bWxQSwECLQAUAAYACAAAACEAy6OOENoA&#10;AAADAQAADwAAAAAAAAAAAAAAAABpBAAAZHJzL2Rvd25yZXYueG1sUEsFBgAAAAAEAAQA8wAAAHAF&#10;AAAAAA==&#10;" filled="f" stroked="f">
              <v:textbox style="mso-fit-shape-to-text:t" inset="0,0,0,15pt">
                <w:txbxContent>
                  <w:p w14:paraId="799422DE" w14:textId="430A8B98"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v:textbox>
              <w10:wrap anchorx="page" anchory="page"/>
            </v:shape>
          </w:pict>
        </mc:Fallback>
      </mc:AlternateContent>
    </w:r>
    <w:r w:rsidR="00555CE3">
      <w:rPr>
        <w:rStyle w:val="PageNumber"/>
      </w:rPr>
      <w:fldChar w:fldCharType="begin"/>
    </w:r>
    <w:r w:rsidR="00555CE3">
      <w:rPr>
        <w:rStyle w:val="PageNumber"/>
      </w:rPr>
      <w:instrText xml:space="preserve"> PAGE </w:instrText>
    </w:r>
    <w:r w:rsidR="00555CE3">
      <w:rPr>
        <w:rStyle w:val="PageNumber"/>
      </w:rPr>
      <w:fldChar w:fldCharType="separate"/>
    </w:r>
    <w:r w:rsidR="00555CE3">
      <w:rPr>
        <w:rStyle w:val="PageNumber"/>
        <w:noProof/>
      </w:rPr>
      <w:t>3</w:t>
    </w:r>
    <w:r w:rsidR="00555CE3">
      <w:rPr>
        <w:rStyle w:val="PageNumber"/>
      </w:rPr>
      <w:fldChar w:fldCharType="end"/>
    </w:r>
  </w:p>
  <w:p w14:paraId="23F1B2E3" w14:textId="77777777" w:rsidR="00C01304" w:rsidRDefault="00C0130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12D50" w14:textId="4E6D0312" w:rsidR="00C01304" w:rsidRPr="00671699" w:rsidRDefault="00851E24">
    <w:pPr>
      <w:pStyle w:val="Footer"/>
      <w:framePr w:wrap="none" w:vAnchor="text" w:hAnchor="margin" w:xAlign="right" w:y="1"/>
      <w:rPr>
        <w:rStyle w:val="PageNumber"/>
        <w:color w:val="FFFFFF" w:themeColor="background1"/>
        <w:sz w:val="18"/>
        <w:szCs w:val="18"/>
      </w:rPr>
    </w:pPr>
    <w:r>
      <w:rPr>
        <w:noProof/>
        <w:color w:val="FFFFFF" w:themeColor="background1"/>
        <w:sz w:val="18"/>
        <w:szCs w:val="18"/>
        <w14:ligatures w14:val="standardContextual"/>
      </w:rPr>
      <mc:AlternateContent>
        <mc:Choice Requires="wps">
          <w:drawing>
            <wp:anchor distT="0" distB="0" distL="0" distR="0" simplePos="0" relativeHeight="251658268" behindDoc="0" locked="0" layoutInCell="1" allowOverlap="1" wp14:anchorId="471BAE51" wp14:editId="6881DD9C">
              <wp:simplePos x="6181725" y="10073640"/>
              <wp:positionH relativeFrom="page">
                <wp:align>center</wp:align>
              </wp:positionH>
              <wp:positionV relativeFrom="page">
                <wp:align>bottom</wp:align>
              </wp:positionV>
              <wp:extent cx="551815" cy="391160"/>
              <wp:effectExtent l="0" t="0" r="635" b="0"/>
              <wp:wrapNone/>
              <wp:docPr id="749070345"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7D3F219" w14:textId="48FB8BC3"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1BAE51" id="_x0000_t202" coordsize="21600,21600" o:spt="202" path="m,l,21600r21600,l21600,xe">
              <v:stroke joinstyle="miter"/>
              <v:path gradientshapeok="t" o:connecttype="rect"/>
            </v:shapetype>
            <v:shape id="Text Box 12" o:spid="_x0000_s1044" type="#_x0000_t202" alt="OFFICIAL" style="position:absolute;margin-left:0;margin-top:0;width:43.45pt;height:30.8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DEDwIAAB0EAAAOAAAAZHJzL2Uyb0RvYy54bWysU01v2zAMvQ/YfxB0X2x3SNc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afov4/gbqA+0FcKRcO/ksqXeK+HDs0BimBYh&#10;1YYnOnQHfcXhZHHWAP78mz/mE/AU5awnxVTckqQ5675bIiSKazRwNDbJKG7zaU5xuzP3QDos6Ek4&#10;mUzyYuhGUyOYV9LzIjaikLCS2lV8M5r34Shdeg9SLRYpiXTkRFjZtZOxdMQrgvkyvAp0J8QDUfUI&#10;o5xE+Q74Y2686d1iFwj+xErE9gjkCXLSYCLr9F6iyN/+p6zLq57/Ag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VOqwxA8CAAAd&#10;BAAADgAAAAAAAAAAAAAAAAAuAgAAZHJzL2Uyb0RvYy54bWxQSwECLQAUAAYACAAAACEAy6OOENoA&#10;AAADAQAADwAAAAAAAAAAAAAAAABpBAAAZHJzL2Rvd25yZXYueG1sUEsFBgAAAAAEAAQA8wAAAHAF&#10;AAAAAA==&#10;" filled="f" stroked="f">
              <v:textbox style="mso-fit-shape-to-text:t" inset="0,0,0,15pt">
                <w:txbxContent>
                  <w:p w14:paraId="67D3F219" w14:textId="48FB8BC3"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v:textbox>
              <w10:wrap anchorx="page" anchory="page"/>
            </v:shape>
          </w:pict>
        </mc:Fallback>
      </mc:AlternateContent>
    </w:r>
    <w:r w:rsidR="00EB4AF2">
      <w:rPr>
        <w:noProof/>
        <w:color w:val="FFFFFF" w:themeColor="background1"/>
        <w:sz w:val="18"/>
        <w:szCs w:val="18"/>
        <w14:ligatures w14:val="standardContextual"/>
      </w:rPr>
      <mc:AlternateContent>
        <mc:Choice Requires="wps">
          <w:drawing>
            <wp:anchor distT="0" distB="0" distL="114300" distR="114300" simplePos="0" relativeHeight="251658251" behindDoc="0" locked="0" layoutInCell="0" allowOverlap="1" wp14:anchorId="49B8AAA0" wp14:editId="6C87F254">
              <wp:simplePos x="0" y="0"/>
              <wp:positionH relativeFrom="page">
                <wp:posOffset>0</wp:posOffset>
              </wp:positionH>
              <wp:positionV relativeFrom="page">
                <wp:posOffset>10227945</wp:posOffset>
              </wp:positionV>
              <wp:extent cx="7560310" cy="273050"/>
              <wp:effectExtent l="0" t="0" r="0" b="12700"/>
              <wp:wrapNone/>
              <wp:docPr id="19" name="Text Box 19" descr="{&quot;HashCode&quot;:186249376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6E3136" w14:textId="26F93D57" w:rsidR="00EB4AF2" w:rsidRPr="00EB4AF2" w:rsidRDefault="00EB4AF2" w:rsidP="00EB4AF2">
                          <w:pPr>
                            <w:spacing w:after="0"/>
                            <w:jc w:val="center"/>
                            <w:rPr>
                              <w:rFonts w:ascii="Calibri" w:hAnsi="Calibri" w:cs="Calibri"/>
                              <w:color w:val="000000"/>
                            </w:rPr>
                          </w:pPr>
                          <w:r w:rsidRPr="00EB4AF2">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9B8AAA0" id="Text Box 19" o:spid="_x0000_s1045" type="#_x0000_t202" alt="{&quot;HashCode&quot;:1862493762,&quot;Height&quot;:841.0,&quot;Width&quot;:595.0,&quot;Placement&quot;:&quot;Footer&quot;,&quot;Index&quot;:&quot;Primary&quot;,&quot;Section&quot;:2,&quot;Top&quot;:0.0,&quot;Left&quot;:0.0}" style="position:absolute;margin-left:0;margin-top:805.35pt;width:595.3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KT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" o:allowincell="f" filled="f" stroked="f" strokeweight=".5pt">
              <v:textbox inset=",0,,0">
                <w:txbxContent>
                  <w:p w14:paraId="1F6E3136" w14:textId="26F93D57" w:rsidR="00EB4AF2" w:rsidRPr="00EB4AF2" w:rsidRDefault="00EB4AF2" w:rsidP="00EB4AF2">
                    <w:pPr>
                      <w:spacing w:after="0"/>
                      <w:jc w:val="center"/>
                      <w:rPr>
                        <w:rFonts w:ascii="Calibri" w:hAnsi="Calibri" w:cs="Calibri"/>
                        <w:color w:val="000000"/>
                      </w:rPr>
                    </w:pPr>
                    <w:r w:rsidRPr="00EB4AF2">
                      <w:rPr>
                        <w:rFonts w:ascii="Calibri" w:hAnsi="Calibri" w:cs="Calibri"/>
                        <w:color w:val="000000"/>
                      </w:rPr>
                      <w:t>OFFICIAL</w:t>
                    </w:r>
                  </w:p>
                </w:txbxContent>
              </v:textbox>
              <w10:wrap anchorx="page" anchory="page"/>
            </v:shape>
          </w:pict>
        </mc:Fallback>
      </mc:AlternateContent>
    </w:r>
    <w:r w:rsidR="00D432CE">
      <w:rPr>
        <w:noProof/>
        <w:color w:val="FFFFFF" w:themeColor="background1"/>
        <w:sz w:val="18"/>
        <w:szCs w:val="18"/>
        <w14:ligatures w14:val="standardContextual"/>
      </w:rPr>
      <mc:AlternateContent>
        <mc:Choice Requires="wps">
          <w:drawing>
            <wp:anchor distT="0" distB="0" distL="114300" distR="114300" simplePos="0" relativeHeight="251658256" behindDoc="0" locked="0" layoutInCell="0" allowOverlap="1" wp14:anchorId="246F17B6" wp14:editId="6D024A20">
              <wp:simplePos x="0" y="0"/>
              <wp:positionH relativeFrom="page">
                <wp:posOffset>0</wp:posOffset>
              </wp:positionH>
              <wp:positionV relativeFrom="page">
                <wp:posOffset>10227945</wp:posOffset>
              </wp:positionV>
              <wp:extent cx="7560310" cy="273050"/>
              <wp:effectExtent l="0" t="0" r="0" b="12700"/>
              <wp:wrapNone/>
              <wp:docPr id="28" name="Text Box 28" descr="{&quot;HashCode&quot;:186249376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38384D" w14:textId="2F3F2F91" w:rsidR="00D432CE" w:rsidRPr="00D432CE" w:rsidRDefault="00D432CE" w:rsidP="00D432CE">
                          <w:pPr>
                            <w:spacing w:after="0"/>
                            <w:jc w:val="center"/>
                            <w:rPr>
                              <w:rFonts w:ascii="Calibri" w:hAnsi="Calibri" w:cs="Calibri"/>
                              <w:color w:val="000000"/>
                            </w:rPr>
                          </w:pPr>
                          <w:r w:rsidRPr="00D432CE">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46F17B6" id="Text Box 28" o:spid="_x0000_s1046" type="#_x0000_t202" alt="{&quot;HashCode&quot;:1862493762,&quot;Height&quot;:841.0,&quot;Width&quot;:595.0,&quot;Placement&quot;:&quot;Footer&quot;,&quot;Index&quot;:&quot;Primary&quot;,&quot;Section&quot;:2,&quot;Top&quot;:0.0,&quot;Left&quot;:0.0}" style="position:absolute;margin-left:0;margin-top:805.35pt;width:595.3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zMbGAIAACwEAAAOAAAAZHJzL2Uyb0RvYy54bWysU99v2jAQfp+0/8Hy+0iAlq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" o:allowincell="f" filled="f" stroked="f" strokeweight=".5pt">
              <v:textbox inset=",0,,0">
                <w:txbxContent>
                  <w:p w14:paraId="6838384D" w14:textId="2F3F2F91" w:rsidR="00D432CE" w:rsidRPr="00D432CE" w:rsidRDefault="00D432CE" w:rsidP="00D432CE">
                    <w:pPr>
                      <w:spacing w:after="0"/>
                      <w:jc w:val="center"/>
                      <w:rPr>
                        <w:rFonts w:ascii="Calibri" w:hAnsi="Calibri" w:cs="Calibri"/>
                        <w:color w:val="000000"/>
                      </w:rPr>
                    </w:pPr>
                    <w:r w:rsidRPr="00D432CE">
                      <w:rPr>
                        <w:rFonts w:ascii="Calibri" w:hAnsi="Calibri" w:cs="Calibri"/>
                        <w:color w:val="000000"/>
                      </w:rPr>
                      <w:t>OFFICIAL</w:t>
                    </w:r>
                  </w:p>
                </w:txbxContent>
              </v:textbox>
              <w10:wrap anchorx="page" anchory="page"/>
            </v:shape>
          </w:pict>
        </mc:Fallback>
      </mc:AlternateContent>
    </w:r>
    <w:r w:rsidR="002F1E8B">
      <w:rPr>
        <w:noProof/>
        <w:color w:val="FFFFFF" w:themeColor="background1"/>
        <w:sz w:val="18"/>
        <w:szCs w:val="18"/>
        <w14:ligatures w14:val="standardContextual"/>
      </w:rPr>
      <mc:AlternateContent>
        <mc:Choice Requires="wps">
          <w:drawing>
            <wp:anchor distT="0" distB="0" distL="114300" distR="114300" simplePos="0" relativeHeight="251658253" behindDoc="0" locked="0" layoutInCell="0" allowOverlap="1" wp14:anchorId="4771A723" wp14:editId="1039FED7">
              <wp:simplePos x="0" y="0"/>
              <wp:positionH relativeFrom="page">
                <wp:posOffset>0</wp:posOffset>
              </wp:positionH>
              <wp:positionV relativeFrom="page">
                <wp:posOffset>10227945</wp:posOffset>
              </wp:positionV>
              <wp:extent cx="7560310" cy="273050"/>
              <wp:effectExtent l="0" t="0" r="0" b="12700"/>
              <wp:wrapNone/>
              <wp:docPr id="29" name="Text Box 29" descr="{&quot;HashCode&quot;:-1264680268,&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A9FEF3" w14:textId="3FBC13B9" w:rsidR="002F1E8B" w:rsidRPr="002F1E8B" w:rsidRDefault="002F1E8B" w:rsidP="002F1E8B">
                          <w:pPr>
                            <w:spacing w:after="0"/>
                            <w:jc w:val="center"/>
                            <w:rPr>
                              <w:rFonts w:ascii="Calibri" w:hAnsi="Calibri" w:cs="Calibri"/>
                              <w:color w:val="000000"/>
                            </w:rPr>
                          </w:pPr>
                          <w:r w:rsidRPr="002F1E8B">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771A723" id="Text Box 29" o:spid="_x0000_s1047" type="#_x0000_t202" alt="{&quot;HashCode&quot;:-1264680268,&quot;Height&quot;:841.0,&quot;Width&quot;:595.0,&quot;Placement&quot;:&quot;Footer&quot;,&quot;Index&quot;:&quot;Primary&quot;,&quot;Section&quot;:2,&quot;Top&quot;:0.0,&quot;Left&quot;:0.0}" style="position:absolute;margin-left:0;margin-top:805.35pt;width:595.3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" o:allowincell="f" filled="f" stroked="f" strokeweight=".5pt">
              <v:textbox inset=",0,,0">
                <w:txbxContent>
                  <w:p w14:paraId="42A9FEF3" w14:textId="3FBC13B9" w:rsidR="002F1E8B" w:rsidRPr="002F1E8B" w:rsidRDefault="002F1E8B" w:rsidP="002F1E8B">
                    <w:pPr>
                      <w:spacing w:after="0"/>
                      <w:jc w:val="center"/>
                      <w:rPr>
                        <w:rFonts w:ascii="Calibri" w:hAnsi="Calibri" w:cs="Calibri"/>
                        <w:color w:val="000000"/>
                      </w:rPr>
                    </w:pPr>
                    <w:r w:rsidRPr="002F1E8B">
                      <w:rPr>
                        <w:rFonts w:ascii="Calibri" w:hAnsi="Calibri" w:cs="Calibri"/>
                        <w:color w:val="000000"/>
                      </w:rPr>
                      <w:t>OFFICIAL</w:t>
                    </w:r>
                  </w:p>
                </w:txbxContent>
              </v:textbox>
              <w10:wrap anchorx="page" anchory="page"/>
            </v:shape>
          </w:pict>
        </mc:Fallback>
      </mc:AlternateContent>
    </w:r>
    <w:r w:rsidR="0090077F">
      <w:rPr>
        <w:noProof/>
        <w:color w:val="FFFFFF" w:themeColor="background1"/>
        <w:sz w:val="18"/>
        <w:szCs w:val="18"/>
        <w14:ligatures w14:val="standardContextual"/>
      </w:rPr>
      <mc:AlternateContent>
        <mc:Choice Requires="wps">
          <w:drawing>
            <wp:anchor distT="0" distB="0" distL="114300" distR="114300" simplePos="0" relativeHeight="251658248" behindDoc="0" locked="0" layoutInCell="0" allowOverlap="1" wp14:anchorId="1FCE4253" wp14:editId="7EA3FE90">
              <wp:simplePos x="0" y="0"/>
              <wp:positionH relativeFrom="page">
                <wp:posOffset>0</wp:posOffset>
              </wp:positionH>
              <wp:positionV relativeFrom="page">
                <wp:posOffset>10227945</wp:posOffset>
              </wp:positionV>
              <wp:extent cx="7560310" cy="273050"/>
              <wp:effectExtent l="0" t="0" r="0" b="12700"/>
              <wp:wrapNone/>
              <wp:docPr id="30" name="Text Box 30" descr="{&quot;HashCode&quot;:-1264680268,&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A29E73" w14:textId="09A4D601" w:rsidR="0090077F" w:rsidRPr="0090077F" w:rsidRDefault="0090077F" w:rsidP="0090077F">
                          <w:pPr>
                            <w:spacing w:after="0"/>
                            <w:jc w:val="center"/>
                            <w:rPr>
                              <w:rFonts w:ascii="Calibri" w:hAnsi="Calibri" w:cs="Calibri"/>
                              <w:color w:val="000000"/>
                            </w:rPr>
                          </w:pPr>
                          <w:r w:rsidRPr="0090077F">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FCE4253" id="Text Box 30" o:spid="_x0000_s1048" type="#_x0000_t202" alt="{&quot;HashCode&quot;:-1264680268,&quot;Height&quot;:841.0,&quot;Width&quot;:595.0,&quot;Placement&quot;:&quot;Footer&quot;,&quot;Index&quot;:&quot;Primary&quot;,&quot;Section&quot;:4,&quot;Top&quot;:0.0,&quot;Left&quot;:0.0}" style="position:absolute;margin-left:0;margin-top:805.35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eYFwIAACw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VOcV5kC9UR93PQU+8tXzU4xJr5&#10;8Mwcco1zo37DEx5SATaDwaKkBvfzb/6YjxRglJIWtVNS/2PPnKBEfTNIzufx1VUUW/pBw731bk9e&#10;s9f3gLIc4wuxPJkxN6iTKR3oV5T3MnbDEDMce5Z0ezLvQ69kfB5cLJcpCWVlWVibjeWxdAQtQvvS&#10;vTJnB/wDMvcIJ3Wx4h0NfW4P93IfQDaJowhwj+aAO0oyUTc8n6j5t/8p6/LIF7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LsPN5gXAgAALAQAAA4AAAAAAAAAAAAAAAAALgIAAGRycy9lMm9Eb2MueG1sUEsBAi0AFAAG&#10;AAgAAAAhAJ/VQezfAAAACwEAAA8AAAAAAAAAAAAAAAAAcQQAAGRycy9kb3ducmV2LnhtbFBLBQYA&#10;AAAABAAEAPMAAAB9BQAAAAA=&#10;" o:allowincell="f" filled="f" stroked="f" strokeweight=".5pt">
              <v:textbox inset=",0,,0">
                <w:txbxContent>
                  <w:p w14:paraId="2EA29E73" w14:textId="09A4D601" w:rsidR="0090077F" w:rsidRPr="0090077F" w:rsidRDefault="0090077F" w:rsidP="0090077F">
                    <w:pPr>
                      <w:spacing w:after="0"/>
                      <w:jc w:val="center"/>
                      <w:rPr>
                        <w:rFonts w:ascii="Calibri" w:hAnsi="Calibri" w:cs="Calibri"/>
                        <w:color w:val="000000"/>
                      </w:rPr>
                    </w:pPr>
                    <w:r w:rsidRPr="0090077F">
                      <w:rPr>
                        <w:rFonts w:ascii="Calibri" w:hAnsi="Calibri" w:cs="Calibri"/>
                        <w:color w:val="000000"/>
                      </w:rPr>
                      <w:t>OFFICIAL</w:t>
                    </w:r>
                  </w:p>
                </w:txbxContent>
              </v:textbox>
              <w10:wrap anchorx="page" anchory="page"/>
            </v:shape>
          </w:pict>
        </mc:Fallback>
      </mc:AlternateContent>
    </w:r>
    <w:sdt>
      <w:sdtPr>
        <w:rPr>
          <w:rStyle w:val="PageNumber"/>
          <w:color w:val="FFFFFF" w:themeColor="background1"/>
          <w:sz w:val="18"/>
          <w:szCs w:val="18"/>
        </w:rPr>
        <w:id w:val="-1109353667"/>
        <w:docPartObj>
          <w:docPartGallery w:val="Page Numbers (Bottom of Page)"/>
          <w:docPartUnique/>
        </w:docPartObj>
      </w:sdtPr>
      <w:sdtEndPr>
        <w:rPr>
          <w:rStyle w:val="PageNumber"/>
        </w:rPr>
      </w:sdtEndPr>
      <w:sdtContent>
        <w:r w:rsidR="002F1E8B" w:rsidRPr="00671699">
          <w:rPr>
            <w:rStyle w:val="PageNumber"/>
            <w:color w:val="FFFFFF" w:themeColor="background1"/>
            <w:sz w:val="18"/>
            <w:szCs w:val="18"/>
            <w:lang w:val="en-US"/>
          </w:rPr>
          <w:t xml:space="preserve">Page </w:t>
        </w:r>
        <w:r w:rsidR="002F1E8B" w:rsidRPr="00671699">
          <w:rPr>
            <w:rStyle w:val="PageNumber"/>
            <w:color w:val="FFFFFF" w:themeColor="background1"/>
            <w:sz w:val="18"/>
            <w:szCs w:val="18"/>
          </w:rPr>
          <w:fldChar w:fldCharType="begin"/>
        </w:r>
        <w:r w:rsidR="002F1E8B" w:rsidRPr="00671699">
          <w:rPr>
            <w:rStyle w:val="PageNumber"/>
            <w:color w:val="FFFFFF" w:themeColor="background1"/>
            <w:sz w:val="18"/>
            <w:szCs w:val="18"/>
          </w:rPr>
          <w:instrText xml:space="preserve"> PAGE </w:instrText>
        </w:r>
        <w:r w:rsidR="002F1E8B" w:rsidRPr="00671699">
          <w:rPr>
            <w:rStyle w:val="PageNumber"/>
            <w:color w:val="FFFFFF" w:themeColor="background1"/>
            <w:sz w:val="18"/>
            <w:szCs w:val="18"/>
          </w:rPr>
          <w:fldChar w:fldCharType="separate"/>
        </w:r>
        <w:r w:rsidR="002F1E8B" w:rsidRPr="00671699">
          <w:rPr>
            <w:rStyle w:val="PageNumber"/>
            <w:noProof/>
            <w:color w:val="FFFFFF" w:themeColor="background1"/>
            <w:sz w:val="18"/>
            <w:szCs w:val="18"/>
          </w:rPr>
          <w:t>4</w:t>
        </w:r>
        <w:r w:rsidR="002F1E8B" w:rsidRPr="00671699">
          <w:rPr>
            <w:rStyle w:val="PageNumber"/>
            <w:color w:val="FFFFFF" w:themeColor="background1"/>
            <w:sz w:val="18"/>
            <w:szCs w:val="18"/>
          </w:rPr>
          <w:fldChar w:fldCharType="end"/>
        </w:r>
      </w:sdtContent>
    </w:sdt>
  </w:p>
  <w:p w14:paraId="4DA43BF7" w14:textId="77777777" w:rsidR="00C01304" w:rsidRPr="00671699" w:rsidRDefault="00555CE3">
    <w:pPr>
      <w:pStyle w:val="Footer"/>
      <w:ind w:right="360"/>
      <w:rPr>
        <w:color w:val="FFFFFF" w:themeColor="background1"/>
        <w:sz w:val="18"/>
        <w:szCs w:val="18"/>
        <w:lang w:val="en-US"/>
      </w:rPr>
    </w:pPr>
    <w:r w:rsidRPr="00671699">
      <w:rPr>
        <w:color w:val="FFFFFF" w:themeColor="background1"/>
        <w:sz w:val="18"/>
        <w:szCs w:val="18"/>
        <w:lang w:val="en-US"/>
      </w:rPr>
      <w:t>Residential Efficiency Scorecard</w:t>
    </w:r>
    <w:r w:rsidRPr="00671699">
      <w:rPr>
        <w:color w:val="FFFFFF" w:themeColor="background1"/>
        <w:sz w:val="18"/>
        <w:szCs w:val="18"/>
        <w:lang w:val="en-US"/>
      </w:rPr>
      <w:tab/>
    </w:r>
    <w:r w:rsidRPr="00671699">
      <w:rPr>
        <w:noProof/>
        <w:color w:val="FFFFFF" w:themeColor="background1"/>
        <w:sz w:val="18"/>
        <w:szCs w:val="18"/>
        <w:lang w:val="en-US"/>
      </w:rPr>
      <mc:AlternateContent>
        <mc:Choice Requires="wps">
          <w:drawing>
            <wp:anchor distT="0" distB="0" distL="114300" distR="114300" simplePos="0" relativeHeight="251658240" behindDoc="1" locked="0" layoutInCell="1" allowOverlap="1" wp14:anchorId="5388E74C" wp14:editId="461E24B4">
              <wp:simplePos x="0" y="0"/>
              <wp:positionH relativeFrom="column">
                <wp:posOffset>-1141730</wp:posOffset>
              </wp:positionH>
              <wp:positionV relativeFrom="paragraph">
                <wp:posOffset>-113665</wp:posOffset>
              </wp:positionV>
              <wp:extent cx="7930515" cy="756920"/>
              <wp:effectExtent l="25400" t="25400" r="32385" b="43180"/>
              <wp:wrapNone/>
              <wp:docPr id="31" name="Rectangle 31"/>
              <wp:cNvGraphicFramePr/>
              <a:graphic xmlns:a="http://schemas.openxmlformats.org/drawingml/2006/main">
                <a:graphicData uri="http://schemas.microsoft.com/office/word/2010/wordprocessingShape">
                  <wps:wsp>
                    <wps:cNvSpPr/>
                    <wps:spPr>
                      <a:xfrm>
                        <a:off x="0" y="0"/>
                        <a:ext cx="7930515" cy="756920"/>
                      </a:xfrm>
                      <a:prstGeom prst="rect">
                        <a:avLst/>
                      </a:prstGeom>
                      <a:solidFill>
                        <a:srgbClr val="20A0B9"/>
                      </a:solidFill>
                      <a:ln w="63500">
                        <a:solidFill>
                          <a:srgbClr val="A7C52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B1F9C" id="Rectangle 31" o:spid="_x0000_s1026" style="position:absolute;margin-left:-89.9pt;margin-top:-8.95pt;width:624.45pt;height:5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" fillcolor="#20a0b9" strokecolor="#a7c52f" strokeweight="5pt"/>
          </w:pict>
        </mc:Fallback>
      </mc:AlternateContent>
    </w:r>
    <w:r>
      <w:rPr>
        <w:color w:val="FFFFFF" w:themeColor="background1"/>
        <w:sz w:val="18"/>
        <w:szCs w:val="18"/>
        <w:lang w:val="en-US"/>
      </w:rPr>
      <w:t>OFFICIAL</w:t>
    </w:r>
    <w:r>
      <w:rPr>
        <w:color w:val="FFFFFF" w:themeColor="background1"/>
        <w:sz w:val="18"/>
        <w:szCs w:val="18"/>
        <w:lang w:val="en-US"/>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D8540" w14:textId="172CEE9A" w:rsidR="00851E24" w:rsidRDefault="00851E24">
    <w:pPr>
      <w:pStyle w:val="Footer"/>
    </w:pPr>
    <w:r>
      <w:rPr>
        <w:noProof/>
        <w14:ligatures w14:val="standardContextual"/>
      </w:rPr>
      <mc:AlternateContent>
        <mc:Choice Requires="wps">
          <w:drawing>
            <wp:anchor distT="0" distB="0" distL="0" distR="0" simplePos="0" relativeHeight="251658266" behindDoc="0" locked="0" layoutInCell="1" allowOverlap="1" wp14:anchorId="31CA3A20" wp14:editId="7896F6C4">
              <wp:simplePos x="914400" y="10016490"/>
              <wp:positionH relativeFrom="page">
                <wp:align>center</wp:align>
              </wp:positionH>
              <wp:positionV relativeFrom="page">
                <wp:align>bottom</wp:align>
              </wp:positionV>
              <wp:extent cx="551815" cy="391160"/>
              <wp:effectExtent l="0" t="0" r="635" b="0"/>
              <wp:wrapNone/>
              <wp:docPr id="69710131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E0305C9" w14:textId="0501E3A3"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CA3A20" id="_x0000_t202" coordsize="21600,21600" o:spt="202" path="m,l,21600r21600,l21600,xe">
              <v:stroke joinstyle="miter"/>
              <v:path gradientshapeok="t" o:connecttype="rect"/>
            </v:shapetype>
            <v:shape id="Text Box 10" o:spid="_x0000_s1050" type="#_x0000_t202" alt="OFFICIAL" style="position:absolute;margin-left:0;margin-top:0;width:43.45pt;height:30.8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" filled="f" stroked="f">
              <v:textbox style="mso-fit-shape-to-text:t" inset="0,0,0,15pt">
                <w:txbxContent>
                  <w:p w14:paraId="6E0305C9" w14:textId="0501E3A3"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97D4F" w14:textId="77777777" w:rsidR="00A134EC" w:rsidRDefault="00A134EC">
      <w:pPr>
        <w:spacing w:after="0" w:line="240" w:lineRule="auto"/>
      </w:pPr>
      <w:r>
        <w:separator/>
      </w:r>
    </w:p>
  </w:footnote>
  <w:footnote w:type="continuationSeparator" w:id="0">
    <w:p w14:paraId="7BE2E4C4" w14:textId="77777777" w:rsidR="00A134EC" w:rsidRDefault="00A134EC">
      <w:pPr>
        <w:spacing w:after="0" w:line="240" w:lineRule="auto"/>
      </w:pPr>
      <w:r>
        <w:continuationSeparator/>
      </w:r>
    </w:p>
  </w:footnote>
  <w:footnote w:type="continuationNotice" w:id="1">
    <w:p w14:paraId="284780C4" w14:textId="77777777" w:rsidR="00A134EC" w:rsidRDefault="00A134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38EE9" w14:textId="000005A6" w:rsidR="00902D72" w:rsidRDefault="00851E24">
    <w:pPr>
      <w:pStyle w:val="Header"/>
    </w:pPr>
    <w:r>
      <w:rPr>
        <w:noProof/>
        <w14:ligatures w14:val="standardContextual"/>
      </w:rPr>
      <mc:AlternateContent>
        <mc:Choice Requires="wps">
          <w:drawing>
            <wp:anchor distT="0" distB="0" distL="0" distR="0" simplePos="0" relativeHeight="251658258" behindDoc="0" locked="0" layoutInCell="1" allowOverlap="1" wp14:anchorId="1BE56B74" wp14:editId="08B57C88">
              <wp:simplePos x="635" y="635"/>
              <wp:positionH relativeFrom="page">
                <wp:align>center</wp:align>
              </wp:positionH>
              <wp:positionV relativeFrom="page">
                <wp:align>top</wp:align>
              </wp:positionV>
              <wp:extent cx="551815" cy="391160"/>
              <wp:effectExtent l="0" t="0" r="635" b="8890"/>
              <wp:wrapNone/>
              <wp:docPr id="89789995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0D53DC2" w14:textId="7FAF09B3"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E56B74" id="_x0000_t202" coordsize="21600,21600" o:spt="202" path="m,l,21600r21600,l21600,xe">
              <v:stroke joinstyle="miter"/>
              <v:path gradientshapeok="t" o:connecttype="rect"/>
            </v:shapetype>
            <v:shape id="Text Box 2" o:spid="_x0000_s1027" type="#_x0000_t202" alt="OFFICIAL" style="position:absolute;margin-left:0;margin-top:0;width:43.45pt;height:30.8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30D53DC2" w14:textId="7FAF09B3"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v:textbox>
              <w10:wrap anchorx="page" anchory="page"/>
            </v:shape>
          </w:pict>
        </mc:Fallback>
      </mc:AlternateContent>
    </w:r>
  </w:p>
  <w:p w14:paraId="6E7E5F5A" w14:textId="77777777" w:rsidR="00902D72" w:rsidRDefault="00902D72"/>
  <w:p w14:paraId="011CF051" w14:textId="77777777" w:rsidR="00902D72" w:rsidRDefault="00902D7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1D12" w14:textId="3721052B" w:rsidR="00902D72" w:rsidRDefault="00851E24">
    <w:pPr>
      <w:pStyle w:val="Header"/>
      <w:jc w:val="right"/>
    </w:pPr>
    <w:r>
      <w:rPr>
        <w:noProof/>
        <w14:ligatures w14:val="standardContextual"/>
      </w:rPr>
      <mc:AlternateContent>
        <mc:Choice Requires="wps">
          <w:drawing>
            <wp:anchor distT="0" distB="0" distL="0" distR="0" simplePos="0" relativeHeight="251658259" behindDoc="0" locked="0" layoutInCell="1" allowOverlap="1" wp14:anchorId="08D0235B" wp14:editId="5B86F5CD">
              <wp:simplePos x="635" y="635"/>
              <wp:positionH relativeFrom="page">
                <wp:align>center</wp:align>
              </wp:positionH>
              <wp:positionV relativeFrom="page">
                <wp:align>top</wp:align>
              </wp:positionV>
              <wp:extent cx="551815" cy="391160"/>
              <wp:effectExtent l="0" t="0" r="635" b="8890"/>
              <wp:wrapNone/>
              <wp:docPr id="40748396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528CC8F" w14:textId="493C6AFB"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D0235B" id="_x0000_t202" coordsize="21600,21600" o:spt="202" path="m,l,21600r21600,l21600,xe">
              <v:stroke joinstyle="miter"/>
              <v:path gradientshapeok="t" o:connecttype="rect"/>
            </v:shapetype>
            <v:shape id="Text Box 3" o:spid="_x0000_s1028" type="#_x0000_t202" alt="OFFICIAL" style="position:absolute;left:0;text-align:left;margin-left:0;margin-top:0;width:43.45pt;height:30.8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4528CC8F" w14:textId="493C6AFB"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v:textbox>
              <w10:wrap anchorx="page" anchory="page"/>
            </v:shape>
          </w:pict>
        </mc:Fallback>
      </mc:AlternateContent>
    </w:r>
  </w:p>
  <w:p w14:paraId="76813645" w14:textId="77777777" w:rsidR="00902D72" w:rsidRDefault="00902D72">
    <w:pPr>
      <w:pStyle w:val="Header"/>
      <w:jc w:val="right"/>
    </w:pPr>
    <w:r>
      <w:rPr>
        <w:noProof/>
      </w:rPr>
      <w:drawing>
        <wp:anchor distT="0" distB="0" distL="114300" distR="114300" simplePos="0" relativeHeight="251658245" behindDoc="1" locked="0" layoutInCell="1" allowOverlap="1" wp14:anchorId="0C50C4D2" wp14:editId="119B7665">
          <wp:simplePos x="0" y="0"/>
          <wp:positionH relativeFrom="margin">
            <wp:align>right</wp:align>
          </wp:positionH>
          <wp:positionV relativeFrom="paragraph">
            <wp:posOffset>635</wp:posOffset>
          </wp:positionV>
          <wp:extent cx="584200" cy="495300"/>
          <wp:effectExtent l="0" t="0" r="6350" b="0"/>
          <wp:wrapNone/>
          <wp:docPr id="182038648" name="Picture 1820386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84200" cy="495300"/>
                  </a:xfrm>
                  <a:prstGeom prst="rect">
                    <a:avLst/>
                  </a:prstGeom>
                </pic:spPr>
              </pic:pic>
            </a:graphicData>
          </a:graphic>
          <wp14:sizeRelH relativeFrom="page">
            <wp14:pctWidth>0</wp14:pctWidth>
          </wp14:sizeRelH>
          <wp14:sizeRelV relativeFrom="page">
            <wp14:pctHeight>0</wp14:pctHeight>
          </wp14:sizeRelV>
        </wp:anchor>
      </w:drawing>
    </w:r>
  </w:p>
  <w:p w14:paraId="560BE349" w14:textId="77777777" w:rsidR="00902D72" w:rsidRDefault="00902D72"/>
  <w:p w14:paraId="211B48DB" w14:textId="77777777" w:rsidR="00902D72" w:rsidRDefault="00902D7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E2A40" w14:textId="5E41354D" w:rsidR="00851E24" w:rsidRDefault="00851E24">
    <w:pPr>
      <w:pStyle w:val="Header"/>
    </w:pPr>
    <w:r>
      <w:rPr>
        <w:noProof/>
        <w14:ligatures w14:val="standardContextual"/>
      </w:rPr>
      <mc:AlternateContent>
        <mc:Choice Requires="wps">
          <w:drawing>
            <wp:anchor distT="0" distB="0" distL="0" distR="0" simplePos="0" relativeHeight="251658257" behindDoc="0" locked="0" layoutInCell="1" allowOverlap="1" wp14:anchorId="06A6A292" wp14:editId="27C685CF">
              <wp:simplePos x="914400" y="453390"/>
              <wp:positionH relativeFrom="page">
                <wp:align>center</wp:align>
              </wp:positionH>
              <wp:positionV relativeFrom="page">
                <wp:align>top</wp:align>
              </wp:positionV>
              <wp:extent cx="551815" cy="391160"/>
              <wp:effectExtent l="0" t="0" r="635" b="8890"/>
              <wp:wrapNone/>
              <wp:docPr id="117596156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B208A04" w14:textId="4A5B7DB0"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A6A292" id="_x0000_t202" coordsize="21600,21600" o:spt="202" path="m,l,21600r21600,l21600,xe">
              <v:stroke joinstyle="miter"/>
              <v:path gradientshapeok="t" o:connecttype="rect"/>
            </v:shapetype>
            <v:shape id="_x0000_s1035" type="#_x0000_t202" alt="OFFICIAL" style="position:absolute;margin-left:0;margin-top:0;width:43.45pt;height:30.8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OMDgIAABwEAAAOAAAAZHJzL2Uyb0RvYy54bWysU01v2zAMvQ/YfxB0X2x3SJ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t8VxW2CNbv+7HzArwo6Fo2Ke2IlgSUO&#10;64DUkFLHlNjLwqo1JjFj7G8OSoye7DphtHDYDqytKz4bp99CfaSlPJz4Dk6uWmq9FgFfhCeCaQ8S&#10;LT7ToQ30FYezxVkD/sff/DGfcKcoZz0JpuKWFM2Z+WaJj6itZBR3+TS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B/eg4wOAgAAHAQA&#10;AA4AAAAAAAAAAAAAAAAALgIAAGRycy9lMm9Eb2MueG1sUEsBAi0AFAAGAAgAAAAhAChQUq/ZAAAA&#10;AwEAAA8AAAAAAAAAAAAAAAAAaAQAAGRycy9kb3ducmV2LnhtbFBLBQYAAAAABAAEAPMAAABuBQAA&#10;AAA=&#10;" filled="f" stroked="f">
              <v:textbox style="mso-fit-shape-to-text:t" inset="0,15pt,0,0">
                <w:txbxContent>
                  <w:p w14:paraId="1B208A04" w14:textId="4A5B7DB0"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4D573" w14:textId="6368D735" w:rsidR="00851E24" w:rsidRDefault="00851E24">
    <w:pPr>
      <w:pStyle w:val="Header"/>
    </w:pPr>
    <w:r>
      <w:rPr>
        <w:noProof/>
        <w14:ligatures w14:val="standardContextual"/>
      </w:rPr>
      <mc:AlternateContent>
        <mc:Choice Requires="wps">
          <w:drawing>
            <wp:anchor distT="0" distB="0" distL="0" distR="0" simplePos="0" relativeHeight="251658261" behindDoc="0" locked="0" layoutInCell="1" allowOverlap="1" wp14:anchorId="48150723" wp14:editId="0C6A666B">
              <wp:simplePos x="635" y="635"/>
              <wp:positionH relativeFrom="page">
                <wp:align>center</wp:align>
              </wp:positionH>
              <wp:positionV relativeFrom="page">
                <wp:align>top</wp:align>
              </wp:positionV>
              <wp:extent cx="551815" cy="391160"/>
              <wp:effectExtent l="0" t="0" r="635" b="8890"/>
              <wp:wrapNone/>
              <wp:docPr id="116637375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696A37E" w14:textId="5C0AD218"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150723" id="_x0000_t202" coordsize="21600,21600" o:spt="202" path="m,l,21600r21600,l21600,xe">
              <v:stroke joinstyle="miter"/>
              <v:path gradientshapeok="t" o:connecttype="rect"/>
            </v:shapetype>
            <v:shape id="Text Box 5" o:spid="_x0000_s1041" type="#_x0000_t202" alt="OFFICIAL" style="position:absolute;margin-left:0;margin-top:0;width:43.45pt;height:30.8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DY2DwIAAB0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" filled="f" stroked="f">
              <v:textbox style="mso-fit-shape-to-text:t" inset="0,15pt,0,0">
                <w:txbxContent>
                  <w:p w14:paraId="0696A37E" w14:textId="5C0AD218"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F7E48" w14:textId="1F058D1C" w:rsidR="00C01304" w:rsidRDefault="00851E24">
    <w:pPr>
      <w:pStyle w:val="Header"/>
      <w:jc w:val="right"/>
    </w:pPr>
    <w:r>
      <w:rPr>
        <w:noProof/>
        <w14:ligatures w14:val="standardContextual"/>
      </w:rPr>
      <mc:AlternateContent>
        <mc:Choice Requires="wps">
          <w:drawing>
            <wp:anchor distT="0" distB="0" distL="0" distR="0" simplePos="0" relativeHeight="251658262" behindDoc="0" locked="0" layoutInCell="1" allowOverlap="1" wp14:anchorId="33033461" wp14:editId="03C022A7">
              <wp:simplePos x="914400" y="453390"/>
              <wp:positionH relativeFrom="page">
                <wp:align>center</wp:align>
              </wp:positionH>
              <wp:positionV relativeFrom="page">
                <wp:align>top</wp:align>
              </wp:positionV>
              <wp:extent cx="551815" cy="391160"/>
              <wp:effectExtent l="0" t="0" r="635" b="8890"/>
              <wp:wrapNone/>
              <wp:docPr id="132018557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C735FA6" w14:textId="4129173B"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033461" id="_x0000_t202" coordsize="21600,21600" o:spt="202" path="m,l,21600r21600,l21600,xe">
              <v:stroke joinstyle="miter"/>
              <v:path gradientshapeok="t" o:connecttype="rect"/>
            </v:shapetype>
            <v:shape id="_x0000_s1042" type="#_x0000_t202" alt="OFFICIAL" style="position:absolute;left:0;text-align:left;margin-left:0;margin-top:0;width:43.45pt;height:30.8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QLDgIAAB0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afrpOP4G6gNt5eFIeHBy2VLvlQj4IjwxTIuQ&#10;avGZDm2grzicLM4a8D//5Y/5BDxFOetJMRW3JGnOzHdLhERxJaO4zac53fzo3oyG3XUPQDos6Ek4&#10;mcyYh2Y0tYfujfS8iI0oJKykdhXH0XzAo3TpPUi1WKQk0pETuLJrJ2PpiFcE83V4E96dEEei6glG&#10;OYnyHfDH3PhncIsdEvyJlYjtEcgT5KTBRNbpvUSR/35PWZdX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BBThAsOAgAAHQQA&#10;AA4AAAAAAAAAAAAAAAAALgIAAGRycy9lMm9Eb2MueG1sUEsBAi0AFAAGAAgAAAAhAChQUq/ZAAAA&#10;AwEAAA8AAAAAAAAAAAAAAAAAaAQAAGRycy9kb3ducmV2LnhtbFBLBQYAAAAABAAEAPMAAABuBQAA&#10;AAA=&#10;" filled="f" stroked="f">
              <v:textbox style="mso-fit-shape-to-text:t" inset="0,15pt,0,0">
                <w:txbxContent>
                  <w:p w14:paraId="0C735FA6" w14:textId="4129173B"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v:textbox>
              <w10:wrap anchorx="page" anchory="page"/>
            </v:shape>
          </w:pict>
        </mc:Fallback>
      </mc:AlternateContent>
    </w:r>
    <w:r w:rsidR="00555CE3">
      <w:rPr>
        <w:noProof/>
      </w:rPr>
      <w:drawing>
        <wp:anchor distT="0" distB="0" distL="114300" distR="114300" simplePos="0" relativeHeight="251658244" behindDoc="1" locked="0" layoutInCell="1" allowOverlap="1" wp14:anchorId="0BE8FE32" wp14:editId="046C7F96">
          <wp:simplePos x="0" y="0"/>
          <wp:positionH relativeFrom="column">
            <wp:posOffset>5612814</wp:posOffset>
          </wp:positionH>
          <wp:positionV relativeFrom="paragraph">
            <wp:posOffset>-168177</wp:posOffset>
          </wp:positionV>
          <wp:extent cx="584200" cy="495300"/>
          <wp:effectExtent l="0" t="0" r="0" b="0"/>
          <wp:wrapNone/>
          <wp:docPr id="1559828246" name="Picture 15598282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84200" cy="4953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FEF45" w14:textId="0AEE464E" w:rsidR="00851E24" w:rsidRDefault="00851E24">
    <w:pPr>
      <w:pStyle w:val="Header"/>
    </w:pPr>
    <w:r>
      <w:rPr>
        <w:noProof/>
        <w14:ligatures w14:val="standardContextual"/>
      </w:rPr>
      <mc:AlternateContent>
        <mc:Choice Requires="wps">
          <w:drawing>
            <wp:anchor distT="0" distB="0" distL="0" distR="0" simplePos="0" relativeHeight="251658260" behindDoc="0" locked="0" layoutInCell="1" allowOverlap="1" wp14:anchorId="720BD375" wp14:editId="7D8E6F48">
              <wp:simplePos x="914400" y="453390"/>
              <wp:positionH relativeFrom="page">
                <wp:align>center</wp:align>
              </wp:positionH>
              <wp:positionV relativeFrom="page">
                <wp:align>top</wp:align>
              </wp:positionV>
              <wp:extent cx="551815" cy="391160"/>
              <wp:effectExtent l="0" t="0" r="635" b="8890"/>
              <wp:wrapNone/>
              <wp:docPr id="106026524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351B920" w14:textId="3137CBA1"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0BD375" id="_x0000_t202" coordsize="21600,21600" o:spt="202" path="m,l,21600r21600,l21600,xe">
              <v:stroke joinstyle="miter"/>
              <v:path gradientshapeok="t" o:connecttype="rect"/>
            </v:shapetype>
            <v:shape id="Text Box 4" o:spid="_x0000_s1049" type="#_x0000_t202" alt="OFFICIAL" style="position:absolute;margin-left:0;margin-top:0;width:43.45pt;height:30.8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truDwIAAB0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" filled="f" stroked="f">
              <v:textbox style="mso-fit-shape-to-text:t" inset="0,15pt,0,0">
                <w:txbxContent>
                  <w:p w14:paraId="4351B920" w14:textId="3137CBA1" w:rsidR="00851E24" w:rsidRPr="00851E24" w:rsidRDefault="00851E24" w:rsidP="00851E24">
                    <w:pPr>
                      <w:spacing w:after="0"/>
                      <w:rPr>
                        <w:rFonts w:ascii="Calibri" w:eastAsia="Calibri" w:hAnsi="Calibri" w:cs="Calibri"/>
                        <w:noProof/>
                        <w:color w:val="FF0000"/>
                        <w:szCs w:val="24"/>
                      </w:rPr>
                    </w:pPr>
                    <w:r w:rsidRPr="00851E24">
                      <w:rPr>
                        <w:rFonts w:ascii="Calibri" w:eastAsia="Calibri" w:hAnsi="Calibri" w:cs="Calibri"/>
                        <w:noProof/>
                        <w:color w:val="FF0000"/>
                        <w:szCs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37FE"/>
    <w:multiLevelType w:val="multilevel"/>
    <w:tmpl w:val="D64E29D2"/>
    <w:lvl w:ilvl="0">
      <w:start w:val="1"/>
      <w:numFmt w:val="bullet"/>
      <w:pStyle w:val="ListBullet"/>
      <w:lvlText w:val="•"/>
      <w:lvlJc w:val="left"/>
      <w:pPr>
        <w:tabs>
          <w:tab w:val="num" w:pos="340"/>
        </w:tabs>
        <w:ind w:left="340" w:hanging="170"/>
      </w:pPr>
      <w:rPr>
        <w:rFonts w:ascii="Calibri" w:hAnsi="Calibri" w:cs="Times New Roman" w:hint="default"/>
        <w:b w:val="0"/>
        <w:i w:val="0"/>
        <w:color w:val="000000" w:themeColor="text1"/>
        <w:position w:val="0"/>
        <w:sz w:val="20"/>
      </w:rPr>
    </w:lvl>
    <w:lvl w:ilvl="1">
      <w:start w:val="1"/>
      <w:numFmt w:val="bullet"/>
      <w:pStyle w:val="ListBullet2"/>
      <w:lvlText w:val=""/>
      <w:lvlJc w:val="left"/>
      <w:pPr>
        <w:ind w:left="700" w:hanging="360"/>
      </w:pPr>
      <w:rPr>
        <w:rFonts w:ascii="Symbol" w:hAnsi="Symbol" w:hint="default"/>
      </w:rPr>
    </w:lvl>
    <w:lvl w:ilvl="2">
      <w:start w:val="1"/>
      <w:numFmt w:val="bullet"/>
      <w:pStyle w:val="ListBullet3"/>
      <w:lvlText w:val=""/>
      <w:lvlJc w:val="left"/>
      <w:pPr>
        <w:tabs>
          <w:tab w:val="num" w:pos="680"/>
        </w:tabs>
        <w:ind w:left="68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A97644B"/>
    <w:multiLevelType w:val="hybridMultilevel"/>
    <w:tmpl w:val="DFDC7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D1763F26"/>
    <w:name w:val="DELWPHeadings"/>
    <w:lvl w:ilvl="0">
      <w:start w:val="1"/>
      <w:numFmt w:val="none"/>
      <w:lvlRestart w:val="0"/>
      <w:suff w:val="nothing"/>
      <w:lvlText w:val=""/>
      <w:lvlJc w:val="left"/>
      <w:pPr>
        <w:ind w:left="0" w:firstLine="0"/>
      </w:pPr>
      <w:rPr>
        <w:rFonts w:hint="default"/>
        <w:color w:val="44546A"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124D4F03"/>
    <w:multiLevelType w:val="hybridMultilevel"/>
    <w:tmpl w:val="A4A288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8343B9F"/>
    <w:multiLevelType w:val="hybridMultilevel"/>
    <w:tmpl w:val="DE60A93E"/>
    <w:lvl w:ilvl="0" w:tplc="E79A7AF2">
      <w:start w:val="1"/>
      <w:numFmt w:val="bullet"/>
      <w:pStyle w:val="ListParagraph"/>
      <w:lvlText w:val=""/>
      <w:lvlJc w:val="left"/>
      <w:pPr>
        <w:ind w:left="1440" w:hanging="360"/>
      </w:pPr>
      <w:rPr>
        <w:rFonts w:ascii="Symbol" w:hAnsi="Symbol" w:hint="default"/>
        <w:color w:val="23A6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2D83275A"/>
    <w:multiLevelType w:val="multilevel"/>
    <w:tmpl w:val="AB68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562DE4"/>
    <w:multiLevelType w:val="multilevel"/>
    <w:tmpl w:val="BFD6EE30"/>
    <w:lvl w:ilvl="0">
      <w:start w:val="1"/>
      <w:numFmt w:val="decimal"/>
      <w:lvlText w:val="%1."/>
      <w:lvlJc w:val="left"/>
      <w:pPr>
        <w:tabs>
          <w:tab w:val="num" w:pos="720"/>
        </w:tabs>
        <w:ind w:left="720" w:hanging="360"/>
      </w:pPr>
      <w:rPr>
        <w:rFonts w:ascii="Poppins" w:eastAsiaTheme="minorHAnsi" w:hAnsi="Poppins" w:cstheme="minorBidi"/>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24692E"/>
    <w:multiLevelType w:val="hybridMultilevel"/>
    <w:tmpl w:val="CD24522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 w15:restartNumberingAfterBreak="0">
    <w:nsid w:val="3A00473F"/>
    <w:multiLevelType w:val="multilevel"/>
    <w:tmpl w:val="21342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2926B6"/>
    <w:multiLevelType w:val="multilevel"/>
    <w:tmpl w:val="B0CE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FC2290"/>
    <w:multiLevelType w:val="hybridMultilevel"/>
    <w:tmpl w:val="FF5407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B72079D"/>
    <w:multiLevelType w:val="multilevel"/>
    <w:tmpl w:val="AA4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321784"/>
    <w:multiLevelType w:val="multilevel"/>
    <w:tmpl w:val="807CA658"/>
    <w:lvl w:ilvl="0">
      <w:start w:val="1"/>
      <w:numFmt w:val="bullet"/>
      <w:lvlText w:val="•"/>
      <w:lvlJc w:val="left"/>
      <w:pPr>
        <w:tabs>
          <w:tab w:val="num" w:pos="340"/>
        </w:tabs>
        <w:ind w:left="340" w:hanging="170"/>
      </w:pPr>
      <w:rPr>
        <w:rFonts w:ascii="Calibri" w:hAnsi="Calibri" w:cs="Times New Roman" w:hint="default"/>
        <w:b w:val="0"/>
        <w:i w:val="0"/>
        <w:color w:val="000000" w:themeColor="text1"/>
        <w:position w:val="0"/>
        <w:sz w:val="20"/>
      </w:rPr>
    </w:lvl>
    <w:lvl w:ilvl="1">
      <w:start w:val="1"/>
      <w:numFmt w:val="bullet"/>
      <w:lvlText w:val=""/>
      <w:lvlJc w:val="left"/>
      <w:pPr>
        <w:ind w:left="700" w:hanging="360"/>
      </w:pPr>
      <w:rPr>
        <w:rFonts w:ascii="Symbol" w:hAnsi="Symbol" w:hint="default"/>
      </w:rPr>
    </w:lvl>
    <w:lvl w:ilvl="2">
      <w:start w:val="1"/>
      <w:numFmt w:val="bullet"/>
      <w:lvlText w:val=""/>
      <w:lvlJc w:val="left"/>
      <w:pPr>
        <w:tabs>
          <w:tab w:val="num" w:pos="680"/>
        </w:tabs>
        <w:ind w:left="68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4" w15:restartNumberingAfterBreak="0">
    <w:nsid w:val="50B04597"/>
    <w:multiLevelType w:val="hybridMultilevel"/>
    <w:tmpl w:val="890612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8335A44"/>
    <w:multiLevelType w:val="hybridMultilevel"/>
    <w:tmpl w:val="627A7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454FBD"/>
    <w:multiLevelType w:val="multilevel"/>
    <w:tmpl w:val="6592EDB6"/>
    <w:lvl w:ilvl="0">
      <w:start w:val="1"/>
      <w:numFmt w:val="bullet"/>
      <w:lvlText w:val="•"/>
      <w:lvlJc w:val="left"/>
      <w:pPr>
        <w:tabs>
          <w:tab w:val="num" w:pos="340"/>
        </w:tabs>
        <w:ind w:left="340" w:hanging="170"/>
      </w:pPr>
      <w:rPr>
        <w:rFonts w:ascii="Calibri" w:hAnsi="Calibri" w:cs="Times New Roman" w:hint="default"/>
        <w:b w:val="0"/>
        <w:i w:val="0"/>
        <w:color w:val="000000" w:themeColor="text1"/>
        <w:position w:val="0"/>
        <w:sz w:val="20"/>
      </w:rPr>
    </w:lvl>
    <w:lvl w:ilvl="1">
      <w:start w:val="1"/>
      <w:numFmt w:val="bullet"/>
      <w:lvlText w:val=""/>
      <w:lvlJc w:val="left"/>
      <w:pPr>
        <w:ind w:left="700" w:hanging="360"/>
      </w:pPr>
      <w:rPr>
        <w:rFonts w:ascii="Symbol" w:hAnsi="Symbol" w:hint="default"/>
      </w:rPr>
    </w:lvl>
    <w:lvl w:ilvl="2">
      <w:numFmt w:val="bullet"/>
      <w:lvlText w:val="-"/>
      <w:lvlJc w:val="left"/>
      <w:pPr>
        <w:ind w:left="870" w:hanging="360"/>
      </w:pPr>
      <w:rPr>
        <w:rFonts w:ascii="Poppins" w:eastAsia="Times New Roman" w:hAnsi="Poppins" w:cs="Poppins" w:hint="default"/>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7" w15:restartNumberingAfterBreak="0">
    <w:nsid w:val="6BF1525F"/>
    <w:multiLevelType w:val="multilevel"/>
    <w:tmpl w:val="A8DC6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9" w15:restartNumberingAfterBreak="0">
    <w:nsid w:val="797F45D0"/>
    <w:multiLevelType w:val="hybridMultilevel"/>
    <w:tmpl w:val="2E48FB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169062443">
    <w:abstractNumId w:val="4"/>
  </w:num>
  <w:num w:numId="2" w16cid:durableId="1216309457">
    <w:abstractNumId w:val="5"/>
  </w:num>
  <w:num w:numId="3" w16cid:durableId="930895572">
    <w:abstractNumId w:val="1"/>
  </w:num>
  <w:num w:numId="4" w16cid:durableId="943154915">
    <w:abstractNumId w:val="18"/>
  </w:num>
  <w:num w:numId="5" w16cid:durableId="1581478075">
    <w:abstractNumId w:val="11"/>
  </w:num>
  <w:num w:numId="6" w16cid:durableId="1467239364">
    <w:abstractNumId w:val="15"/>
  </w:num>
  <w:num w:numId="7" w16cid:durableId="650061122">
    <w:abstractNumId w:val="0"/>
  </w:num>
  <w:num w:numId="8" w16cid:durableId="308443501">
    <w:abstractNumId w:val="3"/>
  </w:num>
  <w:num w:numId="9" w16cid:durableId="1179005562">
    <w:abstractNumId w:val="13"/>
  </w:num>
  <w:num w:numId="10" w16cid:durableId="1816529087">
    <w:abstractNumId w:val="8"/>
  </w:num>
  <w:num w:numId="11" w16cid:durableId="17277514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78377346">
    <w:abstractNumId w:val="6"/>
  </w:num>
  <w:num w:numId="13" w16cid:durableId="305359639">
    <w:abstractNumId w:val="7"/>
  </w:num>
  <w:num w:numId="14" w16cid:durableId="1993293832">
    <w:abstractNumId w:val="14"/>
  </w:num>
  <w:num w:numId="15" w16cid:durableId="1489326736">
    <w:abstractNumId w:val="16"/>
  </w:num>
  <w:num w:numId="16" w16cid:durableId="1582986975">
    <w:abstractNumId w:val="9"/>
  </w:num>
  <w:num w:numId="17" w16cid:durableId="1439594275">
    <w:abstractNumId w:val="17"/>
  </w:num>
  <w:num w:numId="18" w16cid:durableId="476666">
    <w:abstractNumId w:val="12"/>
  </w:num>
  <w:num w:numId="19" w16cid:durableId="450785012">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D72"/>
    <w:rsid w:val="000001FB"/>
    <w:rsid w:val="0000040F"/>
    <w:rsid w:val="00000498"/>
    <w:rsid w:val="000007EB"/>
    <w:rsid w:val="00000823"/>
    <w:rsid w:val="00000B0F"/>
    <w:rsid w:val="00000C14"/>
    <w:rsid w:val="00001052"/>
    <w:rsid w:val="0000123D"/>
    <w:rsid w:val="00001341"/>
    <w:rsid w:val="000017FB"/>
    <w:rsid w:val="0000180E"/>
    <w:rsid w:val="0000192C"/>
    <w:rsid w:val="00001C38"/>
    <w:rsid w:val="00001C7E"/>
    <w:rsid w:val="000022C2"/>
    <w:rsid w:val="00002675"/>
    <w:rsid w:val="00002868"/>
    <w:rsid w:val="00002885"/>
    <w:rsid w:val="00002A02"/>
    <w:rsid w:val="00002C24"/>
    <w:rsid w:val="00002DF4"/>
    <w:rsid w:val="0000333B"/>
    <w:rsid w:val="00003434"/>
    <w:rsid w:val="000037EA"/>
    <w:rsid w:val="000039A5"/>
    <w:rsid w:val="000039FF"/>
    <w:rsid w:val="00003A8A"/>
    <w:rsid w:val="00003AC5"/>
    <w:rsid w:val="00003AFA"/>
    <w:rsid w:val="00003CB0"/>
    <w:rsid w:val="000045F5"/>
    <w:rsid w:val="00004712"/>
    <w:rsid w:val="000047A8"/>
    <w:rsid w:val="00004900"/>
    <w:rsid w:val="00004AAF"/>
    <w:rsid w:val="000050BD"/>
    <w:rsid w:val="00005402"/>
    <w:rsid w:val="00005674"/>
    <w:rsid w:val="00005838"/>
    <w:rsid w:val="00005932"/>
    <w:rsid w:val="00005B0B"/>
    <w:rsid w:val="00005F14"/>
    <w:rsid w:val="00005FAF"/>
    <w:rsid w:val="0000653F"/>
    <w:rsid w:val="00006B2F"/>
    <w:rsid w:val="00006DF0"/>
    <w:rsid w:val="00007095"/>
    <w:rsid w:val="00007843"/>
    <w:rsid w:val="000078B8"/>
    <w:rsid w:val="0000795D"/>
    <w:rsid w:val="00007F92"/>
    <w:rsid w:val="0001062C"/>
    <w:rsid w:val="0001085A"/>
    <w:rsid w:val="00010A2F"/>
    <w:rsid w:val="00010A47"/>
    <w:rsid w:val="00010B96"/>
    <w:rsid w:val="00010C2C"/>
    <w:rsid w:val="00010C57"/>
    <w:rsid w:val="00010FE4"/>
    <w:rsid w:val="0001102E"/>
    <w:rsid w:val="0001158D"/>
    <w:rsid w:val="00011655"/>
    <w:rsid w:val="00011A9D"/>
    <w:rsid w:val="00011F08"/>
    <w:rsid w:val="000121D1"/>
    <w:rsid w:val="00012532"/>
    <w:rsid w:val="00012576"/>
    <w:rsid w:val="0001258B"/>
    <w:rsid w:val="00012E1A"/>
    <w:rsid w:val="00013A1E"/>
    <w:rsid w:val="00013C9C"/>
    <w:rsid w:val="000142F5"/>
    <w:rsid w:val="00014319"/>
    <w:rsid w:val="00014564"/>
    <w:rsid w:val="000147FD"/>
    <w:rsid w:val="00014A7B"/>
    <w:rsid w:val="00014B36"/>
    <w:rsid w:val="00014DBD"/>
    <w:rsid w:val="00014F99"/>
    <w:rsid w:val="000151EC"/>
    <w:rsid w:val="000153D4"/>
    <w:rsid w:val="00015675"/>
    <w:rsid w:val="000156ED"/>
    <w:rsid w:val="00015B95"/>
    <w:rsid w:val="00015D7B"/>
    <w:rsid w:val="00015E84"/>
    <w:rsid w:val="0001601B"/>
    <w:rsid w:val="00016572"/>
    <w:rsid w:val="00016630"/>
    <w:rsid w:val="00016BDE"/>
    <w:rsid w:val="000171D0"/>
    <w:rsid w:val="000172EB"/>
    <w:rsid w:val="000177E9"/>
    <w:rsid w:val="0001790C"/>
    <w:rsid w:val="0001791A"/>
    <w:rsid w:val="00017E07"/>
    <w:rsid w:val="0001C0EF"/>
    <w:rsid w:val="0002035D"/>
    <w:rsid w:val="000207B1"/>
    <w:rsid w:val="0002086C"/>
    <w:rsid w:val="00020B73"/>
    <w:rsid w:val="00020BA9"/>
    <w:rsid w:val="00020C67"/>
    <w:rsid w:val="00020F7B"/>
    <w:rsid w:val="00021F35"/>
    <w:rsid w:val="00022011"/>
    <w:rsid w:val="000221CE"/>
    <w:rsid w:val="000224F5"/>
    <w:rsid w:val="0002258E"/>
    <w:rsid w:val="000226F4"/>
    <w:rsid w:val="00022749"/>
    <w:rsid w:val="000227F3"/>
    <w:rsid w:val="00022976"/>
    <w:rsid w:val="00022A35"/>
    <w:rsid w:val="00022C84"/>
    <w:rsid w:val="000230DD"/>
    <w:rsid w:val="000232DD"/>
    <w:rsid w:val="00023747"/>
    <w:rsid w:val="00023757"/>
    <w:rsid w:val="00023879"/>
    <w:rsid w:val="00023912"/>
    <w:rsid w:val="00023996"/>
    <w:rsid w:val="00023C61"/>
    <w:rsid w:val="00023EBE"/>
    <w:rsid w:val="00024380"/>
    <w:rsid w:val="00024435"/>
    <w:rsid w:val="0002443E"/>
    <w:rsid w:val="00024466"/>
    <w:rsid w:val="000248AC"/>
    <w:rsid w:val="000249C1"/>
    <w:rsid w:val="00024A00"/>
    <w:rsid w:val="00024AAB"/>
    <w:rsid w:val="00024B48"/>
    <w:rsid w:val="00024B73"/>
    <w:rsid w:val="00024DE7"/>
    <w:rsid w:val="00024DFE"/>
    <w:rsid w:val="0002549B"/>
    <w:rsid w:val="00025679"/>
    <w:rsid w:val="000257DA"/>
    <w:rsid w:val="000258F2"/>
    <w:rsid w:val="00025E84"/>
    <w:rsid w:val="00025FC5"/>
    <w:rsid w:val="00025FFB"/>
    <w:rsid w:val="00026498"/>
    <w:rsid w:val="0002666D"/>
    <w:rsid w:val="000267F3"/>
    <w:rsid w:val="00026BFB"/>
    <w:rsid w:val="000273ED"/>
    <w:rsid w:val="00027885"/>
    <w:rsid w:val="00027BDA"/>
    <w:rsid w:val="00027C7F"/>
    <w:rsid w:val="00027CA1"/>
    <w:rsid w:val="000300AC"/>
    <w:rsid w:val="00030745"/>
    <w:rsid w:val="00030CCD"/>
    <w:rsid w:val="00030E3B"/>
    <w:rsid w:val="00030EC1"/>
    <w:rsid w:val="0003103F"/>
    <w:rsid w:val="0003148A"/>
    <w:rsid w:val="000319A3"/>
    <w:rsid w:val="00031E69"/>
    <w:rsid w:val="0003204E"/>
    <w:rsid w:val="000320CF"/>
    <w:rsid w:val="000321A9"/>
    <w:rsid w:val="0003223B"/>
    <w:rsid w:val="0003296A"/>
    <w:rsid w:val="00032EE7"/>
    <w:rsid w:val="000332C5"/>
    <w:rsid w:val="0003358E"/>
    <w:rsid w:val="0003367A"/>
    <w:rsid w:val="0003391C"/>
    <w:rsid w:val="00033A0F"/>
    <w:rsid w:val="00033A50"/>
    <w:rsid w:val="00033DA8"/>
    <w:rsid w:val="00034073"/>
    <w:rsid w:val="000345C2"/>
    <w:rsid w:val="00034A0C"/>
    <w:rsid w:val="00034A18"/>
    <w:rsid w:val="00034A39"/>
    <w:rsid w:val="00034C10"/>
    <w:rsid w:val="00034EF6"/>
    <w:rsid w:val="00034FFA"/>
    <w:rsid w:val="00035086"/>
    <w:rsid w:val="000350E2"/>
    <w:rsid w:val="00035144"/>
    <w:rsid w:val="000354DB"/>
    <w:rsid w:val="00035692"/>
    <w:rsid w:val="000358DF"/>
    <w:rsid w:val="000358F3"/>
    <w:rsid w:val="00035BDB"/>
    <w:rsid w:val="00035F5B"/>
    <w:rsid w:val="00035FBD"/>
    <w:rsid w:val="000361A4"/>
    <w:rsid w:val="0003624E"/>
    <w:rsid w:val="00036419"/>
    <w:rsid w:val="00036563"/>
    <w:rsid w:val="0003663E"/>
    <w:rsid w:val="000366D1"/>
    <w:rsid w:val="00036784"/>
    <w:rsid w:val="00036C2C"/>
    <w:rsid w:val="00036D60"/>
    <w:rsid w:val="00036DB5"/>
    <w:rsid w:val="00036F50"/>
    <w:rsid w:val="00037015"/>
    <w:rsid w:val="0003733B"/>
    <w:rsid w:val="00037355"/>
    <w:rsid w:val="00037511"/>
    <w:rsid w:val="000376E4"/>
    <w:rsid w:val="00037709"/>
    <w:rsid w:val="00037C42"/>
    <w:rsid w:val="00037C43"/>
    <w:rsid w:val="00037CC4"/>
    <w:rsid w:val="0004008F"/>
    <w:rsid w:val="000401F0"/>
    <w:rsid w:val="000405B4"/>
    <w:rsid w:val="00040672"/>
    <w:rsid w:val="00040985"/>
    <w:rsid w:val="000409EF"/>
    <w:rsid w:val="00040A41"/>
    <w:rsid w:val="00040BB8"/>
    <w:rsid w:val="00040C48"/>
    <w:rsid w:val="00040E76"/>
    <w:rsid w:val="00040F56"/>
    <w:rsid w:val="00041191"/>
    <w:rsid w:val="00041215"/>
    <w:rsid w:val="0004123A"/>
    <w:rsid w:val="00041248"/>
    <w:rsid w:val="00041663"/>
    <w:rsid w:val="000418D3"/>
    <w:rsid w:val="00041BA1"/>
    <w:rsid w:val="000424BE"/>
    <w:rsid w:val="00042604"/>
    <w:rsid w:val="00042F6B"/>
    <w:rsid w:val="00042F8D"/>
    <w:rsid w:val="00043153"/>
    <w:rsid w:val="000432E4"/>
    <w:rsid w:val="0004359C"/>
    <w:rsid w:val="00043611"/>
    <w:rsid w:val="00043671"/>
    <w:rsid w:val="000437D1"/>
    <w:rsid w:val="00043AC3"/>
    <w:rsid w:val="000440B5"/>
    <w:rsid w:val="00044A2F"/>
    <w:rsid w:val="00044B72"/>
    <w:rsid w:val="00044CDA"/>
    <w:rsid w:val="00044EC3"/>
    <w:rsid w:val="00044F11"/>
    <w:rsid w:val="0004503A"/>
    <w:rsid w:val="000457C8"/>
    <w:rsid w:val="000459E8"/>
    <w:rsid w:val="00045AEC"/>
    <w:rsid w:val="00046371"/>
    <w:rsid w:val="00046484"/>
    <w:rsid w:val="00046814"/>
    <w:rsid w:val="000468F9"/>
    <w:rsid w:val="00046A29"/>
    <w:rsid w:val="00046C97"/>
    <w:rsid w:val="00046CA0"/>
    <w:rsid w:val="00046CE9"/>
    <w:rsid w:val="00046D22"/>
    <w:rsid w:val="00046D4C"/>
    <w:rsid w:val="00046E0A"/>
    <w:rsid w:val="000470E1"/>
    <w:rsid w:val="00047465"/>
    <w:rsid w:val="00047824"/>
    <w:rsid w:val="00047B62"/>
    <w:rsid w:val="00047BF9"/>
    <w:rsid w:val="00047C5A"/>
    <w:rsid w:val="00047E88"/>
    <w:rsid w:val="00047F15"/>
    <w:rsid w:val="000502F6"/>
    <w:rsid w:val="0005055D"/>
    <w:rsid w:val="00050739"/>
    <w:rsid w:val="000507D8"/>
    <w:rsid w:val="000507F3"/>
    <w:rsid w:val="0005099F"/>
    <w:rsid w:val="00050BDA"/>
    <w:rsid w:val="00050C27"/>
    <w:rsid w:val="00050C4C"/>
    <w:rsid w:val="00050C97"/>
    <w:rsid w:val="00051399"/>
    <w:rsid w:val="000513BB"/>
    <w:rsid w:val="00051527"/>
    <w:rsid w:val="0005185C"/>
    <w:rsid w:val="00051CB0"/>
    <w:rsid w:val="00051D76"/>
    <w:rsid w:val="00051DA9"/>
    <w:rsid w:val="000522CE"/>
    <w:rsid w:val="000522FD"/>
    <w:rsid w:val="000526DD"/>
    <w:rsid w:val="00052766"/>
    <w:rsid w:val="00052773"/>
    <w:rsid w:val="00052943"/>
    <w:rsid w:val="00052CDF"/>
    <w:rsid w:val="00052FCE"/>
    <w:rsid w:val="0005345E"/>
    <w:rsid w:val="000535A0"/>
    <w:rsid w:val="000537B7"/>
    <w:rsid w:val="000537B9"/>
    <w:rsid w:val="000537BA"/>
    <w:rsid w:val="00053812"/>
    <w:rsid w:val="0005398B"/>
    <w:rsid w:val="00053AC9"/>
    <w:rsid w:val="00053B7F"/>
    <w:rsid w:val="00053C4A"/>
    <w:rsid w:val="00053DA8"/>
    <w:rsid w:val="00053DD1"/>
    <w:rsid w:val="00053F43"/>
    <w:rsid w:val="00054367"/>
    <w:rsid w:val="000543EF"/>
    <w:rsid w:val="00054563"/>
    <w:rsid w:val="00054581"/>
    <w:rsid w:val="00054725"/>
    <w:rsid w:val="000547DD"/>
    <w:rsid w:val="000549C4"/>
    <w:rsid w:val="00054F27"/>
    <w:rsid w:val="0005565C"/>
    <w:rsid w:val="000556F9"/>
    <w:rsid w:val="00055A54"/>
    <w:rsid w:val="00055AB2"/>
    <w:rsid w:val="00055BB9"/>
    <w:rsid w:val="00055D53"/>
    <w:rsid w:val="00055FDA"/>
    <w:rsid w:val="00056119"/>
    <w:rsid w:val="00056256"/>
    <w:rsid w:val="000562D0"/>
    <w:rsid w:val="000563FA"/>
    <w:rsid w:val="000564DA"/>
    <w:rsid w:val="00056C63"/>
    <w:rsid w:val="00056C81"/>
    <w:rsid w:val="000572F8"/>
    <w:rsid w:val="0005749E"/>
    <w:rsid w:val="00057575"/>
    <w:rsid w:val="000577F1"/>
    <w:rsid w:val="0006026A"/>
    <w:rsid w:val="000604B2"/>
    <w:rsid w:val="00060850"/>
    <w:rsid w:val="00060B3D"/>
    <w:rsid w:val="00060EA2"/>
    <w:rsid w:val="00060EF8"/>
    <w:rsid w:val="0006125F"/>
    <w:rsid w:val="000612BB"/>
    <w:rsid w:val="000612C0"/>
    <w:rsid w:val="000612E2"/>
    <w:rsid w:val="000614CC"/>
    <w:rsid w:val="000615E7"/>
    <w:rsid w:val="00061A56"/>
    <w:rsid w:val="00061E7B"/>
    <w:rsid w:val="00061FD1"/>
    <w:rsid w:val="00062103"/>
    <w:rsid w:val="00062221"/>
    <w:rsid w:val="00062857"/>
    <w:rsid w:val="00062B46"/>
    <w:rsid w:val="00062B4E"/>
    <w:rsid w:val="00062BDC"/>
    <w:rsid w:val="00062F97"/>
    <w:rsid w:val="00063014"/>
    <w:rsid w:val="00063240"/>
    <w:rsid w:val="000633B0"/>
    <w:rsid w:val="00063535"/>
    <w:rsid w:val="00063AD3"/>
    <w:rsid w:val="00063E58"/>
    <w:rsid w:val="00064279"/>
    <w:rsid w:val="0006429A"/>
    <w:rsid w:val="0006429F"/>
    <w:rsid w:val="00064650"/>
    <w:rsid w:val="0006465D"/>
    <w:rsid w:val="00064922"/>
    <w:rsid w:val="00064B44"/>
    <w:rsid w:val="0006544B"/>
    <w:rsid w:val="000655CD"/>
    <w:rsid w:val="000657A0"/>
    <w:rsid w:val="00065F7F"/>
    <w:rsid w:val="000664C4"/>
    <w:rsid w:val="00066823"/>
    <w:rsid w:val="00066B05"/>
    <w:rsid w:val="0006716A"/>
    <w:rsid w:val="000671C8"/>
    <w:rsid w:val="0006749E"/>
    <w:rsid w:val="00067542"/>
    <w:rsid w:val="000675E4"/>
    <w:rsid w:val="0006792B"/>
    <w:rsid w:val="00067A28"/>
    <w:rsid w:val="00067A34"/>
    <w:rsid w:val="000703C4"/>
    <w:rsid w:val="000707EC"/>
    <w:rsid w:val="00070C20"/>
    <w:rsid w:val="00070C3A"/>
    <w:rsid w:val="00070D55"/>
    <w:rsid w:val="00070D60"/>
    <w:rsid w:val="00070EB8"/>
    <w:rsid w:val="00070ED8"/>
    <w:rsid w:val="00070F6F"/>
    <w:rsid w:val="00071173"/>
    <w:rsid w:val="000715CB"/>
    <w:rsid w:val="0007162A"/>
    <w:rsid w:val="0007182B"/>
    <w:rsid w:val="00071BC4"/>
    <w:rsid w:val="000721E4"/>
    <w:rsid w:val="000729BF"/>
    <w:rsid w:val="00072A03"/>
    <w:rsid w:val="00072A40"/>
    <w:rsid w:val="00072AA8"/>
    <w:rsid w:val="00072BBE"/>
    <w:rsid w:val="00072C92"/>
    <w:rsid w:val="00073376"/>
    <w:rsid w:val="00073576"/>
    <w:rsid w:val="00073A1D"/>
    <w:rsid w:val="00073D4B"/>
    <w:rsid w:val="00073E2E"/>
    <w:rsid w:val="00074218"/>
    <w:rsid w:val="0007454E"/>
    <w:rsid w:val="00074876"/>
    <w:rsid w:val="0007496E"/>
    <w:rsid w:val="000749A1"/>
    <w:rsid w:val="00074A1B"/>
    <w:rsid w:val="00075237"/>
    <w:rsid w:val="000752D9"/>
    <w:rsid w:val="00075465"/>
    <w:rsid w:val="000756CD"/>
    <w:rsid w:val="0007572D"/>
    <w:rsid w:val="000757CA"/>
    <w:rsid w:val="00075A08"/>
    <w:rsid w:val="00075D32"/>
    <w:rsid w:val="00076127"/>
    <w:rsid w:val="0007622A"/>
    <w:rsid w:val="0007651A"/>
    <w:rsid w:val="000765DE"/>
    <w:rsid w:val="0007695D"/>
    <w:rsid w:val="00076ACA"/>
    <w:rsid w:val="00076C43"/>
    <w:rsid w:val="00076CC4"/>
    <w:rsid w:val="00076F97"/>
    <w:rsid w:val="00077098"/>
    <w:rsid w:val="0007719D"/>
    <w:rsid w:val="000771A6"/>
    <w:rsid w:val="000771F2"/>
    <w:rsid w:val="00077416"/>
    <w:rsid w:val="000779D2"/>
    <w:rsid w:val="00077AF0"/>
    <w:rsid w:val="00080257"/>
    <w:rsid w:val="00080643"/>
    <w:rsid w:val="000807D8"/>
    <w:rsid w:val="00080946"/>
    <w:rsid w:val="00080D05"/>
    <w:rsid w:val="00080D08"/>
    <w:rsid w:val="00080E20"/>
    <w:rsid w:val="00080F18"/>
    <w:rsid w:val="00081158"/>
    <w:rsid w:val="00081168"/>
    <w:rsid w:val="000811D9"/>
    <w:rsid w:val="00081321"/>
    <w:rsid w:val="000813B4"/>
    <w:rsid w:val="00081482"/>
    <w:rsid w:val="000818E4"/>
    <w:rsid w:val="00081D27"/>
    <w:rsid w:val="00081ECF"/>
    <w:rsid w:val="00082D80"/>
    <w:rsid w:val="00082DAD"/>
    <w:rsid w:val="00083095"/>
    <w:rsid w:val="000831A7"/>
    <w:rsid w:val="000832A3"/>
    <w:rsid w:val="000834E9"/>
    <w:rsid w:val="0008381D"/>
    <w:rsid w:val="00083BC7"/>
    <w:rsid w:val="00083BCA"/>
    <w:rsid w:val="00083C4B"/>
    <w:rsid w:val="00083F87"/>
    <w:rsid w:val="00084221"/>
    <w:rsid w:val="0008468E"/>
    <w:rsid w:val="0008490A"/>
    <w:rsid w:val="000849DF"/>
    <w:rsid w:val="00084D50"/>
    <w:rsid w:val="00084F28"/>
    <w:rsid w:val="00084F3F"/>
    <w:rsid w:val="0008508B"/>
    <w:rsid w:val="00085202"/>
    <w:rsid w:val="00085526"/>
    <w:rsid w:val="00085664"/>
    <w:rsid w:val="00085669"/>
    <w:rsid w:val="000856F5"/>
    <w:rsid w:val="00085A73"/>
    <w:rsid w:val="00085BB9"/>
    <w:rsid w:val="00085BC2"/>
    <w:rsid w:val="00085C38"/>
    <w:rsid w:val="00085ECD"/>
    <w:rsid w:val="00085EDC"/>
    <w:rsid w:val="000863A0"/>
    <w:rsid w:val="00086521"/>
    <w:rsid w:val="0008681D"/>
    <w:rsid w:val="000869D7"/>
    <w:rsid w:val="00086BE2"/>
    <w:rsid w:val="00086C6E"/>
    <w:rsid w:val="00086CFE"/>
    <w:rsid w:val="00087089"/>
    <w:rsid w:val="00087091"/>
    <w:rsid w:val="00087104"/>
    <w:rsid w:val="0008731E"/>
    <w:rsid w:val="00087724"/>
    <w:rsid w:val="00087A74"/>
    <w:rsid w:val="00087AF9"/>
    <w:rsid w:val="00087B25"/>
    <w:rsid w:val="00087BC4"/>
    <w:rsid w:val="00087C47"/>
    <w:rsid w:val="00087CED"/>
    <w:rsid w:val="00087E58"/>
    <w:rsid w:val="0009013B"/>
    <w:rsid w:val="00090250"/>
    <w:rsid w:val="00090251"/>
    <w:rsid w:val="0009043B"/>
    <w:rsid w:val="00090477"/>
    <w:rsid w:val="00090753"/>
    <w:rsid w:val="0009099E"/>
    <w:rsid w:val="00090C39"/>
    <w:rsid w:val="00090CC3"/>
    <w:rsid w:val="00090D2C"/>
    <w:rsid w:val="00090DAF"/>
    <w:rsid w:val="00090FB8"/>
    <w:rsid w:val="00091338"/>
    <w:rsid w:val="000915C7"/>
    <w:rsid w:val="0009180B"/>
    <w:rsid w:val="00091910"/>
    <w:rsid w:val="00091B0F"/>
    <w:rsid w:val="00091C48"/>
    <w:rsid w:val="00091D18"/>
    <w:rsid w:val="00091FC3"/>
    <w:rsid w:val="000923D5"/>
    <w:rsid w:val="00092419"/>
    <w:rsid w:val="00092855"/>
    <w:rsid w:val="00092C98"/>
    <w:rsid w:val="00092F92"/>
    <w:rsid w:val="0009309A"/>
    <w:rsid w:val="00093B1B"/>
    <w:rsid w:val="00093C6F"/>
    <w:rsid w:val="00094869"/>
    <w:rsid w:val="000948D7"/>
    <w:rsid w:val="00094A3F"/>
    <w:rsid w:val="00094E0D"/>
    <w:rsid w:val="000952F6"/>
    <w:rsid w:val="0009530E"/>
    <w:rsid w:val="0009552E"/>
    <w:rsid w:val="000958C0"/>
    <w:rsid w:val="000959B8"/>
    <w:rsid w:val="00095A50"/>
    <w:rsid w:val="000962ED"/>
    <w:rsid w:val="00096385"/>
    <w:rsid w:val="00096C08"/>
    <w:rsid w:val="00096C6E"/>
    <w:rsid w:val="00096C8E"/>
    <w:rsid w:val="00096EEE"/>
    <w:rsid w:val="000970AE"/>
    <w:rsid w:val="00097104"/>
    <w:rsid w:val="00097255"/>
    <w:rsid w:val="0009762D"/>
    <w:rsid w:val="000976B2"/>
    <w:rsid w:val="000979C2"/>
    <w:rsid w:val="00097C4D"/>
    <w:rsid w:val="00097DB5"/>
    <w:rsid w:val="00097FE9"/>
    <w:rsid w:val="000A036A"/>
    <w:rsid w:val="000A055A"/>
    <w:rsid w:val="000A0706"/>
    <w:rsid w:val="000A0927"/>
    <w:rsid w:val="000A0A39"/>
    <w:rsid w:val="000A0DFC"/>
    <w:rsid w:val="000A0EC9"/>
    <w:rsid w:val="000A0F17"/>
    <w:rsid w:val="000A141D"/>
    <w:rsid w:val="000A14EF"/>
    <w:rsid w:val="000A163D"/>
    <w:rsid w:val="000A1D5C"/>
    <w:rsid w:val="000A2047"/>
    <w:rsid w:val="000A2104"/>
    <w:rsid w:val="000A2401"/>
    <w:rsid w:val="000A28B3"/>
    <w:rsid w:val="000A2C3E"/>
    <w:rsid w:val="000A302C"/>
    <w:rsid w:val="000A31DC"/>
    <w:rsid w:val="000A36AE"/>
    <w:rsid w:val="000A38C7"/>
    <w:rsid w:val="000A399D"/>
    <w:rsid w:val="000A3ACA"/>
    <w:rsid w:val="000A3C59"/>
    <w:rsid w:val="000A3DA3"/>
    <w:rsid w:val="000A3DC2"/>
    <w:rsid w:val="000A3F2C"/>
    <w:rsid w:val="000A403A"/>
    <w:rsid w:val="000A4165"/>
    <w:rsid w:val="000A4614"/>
    <w:rsid w:val="000A4656"/>
    <w:rsid w:val="000A4784"/>
    <w:rsid w:val="000A4DC1"/>
    <w:rsid w:val="000A4F37"/>
    <w:rsid w:val="000A52F3"/>
    <w:rsid w:val="000A5481"/>
    <w:rsid w:val="000A5BB9"/>
    <w:rsid w:val="000A5C1D"/>
    <w:rsid w:val="000A5D69"/>
    <w:rsid w:val="000A5E24"/>
    <w:rsid w:val="000A5E3F"/>
    <w:rsid w:val="000A5F11"/>
    <w:rsid w:val="000A643A"/>
    <w:rsid w:val="000A6587"/>
    <w:rsid w:val="000A681C"/>
    <w:rsid w:val="000A6E04"/>
    <w:rsid w:val="000A6EC4"/>
    <w:rsid w:val="000A6EC7"/>
    <w:rsid w:val="000A7189"/>
    <w:rsid w:val="000A723C"/>
    <w:rsid w:val="000A77C4"/>
    <w:rsid w:val="000A790D"/>
    <w:rsid w:val="000A7D72"/>
    <w:rsid w:val="000A7EF2"/>
    <w:rsid w:val="000A7F98"/>
    <w:rsid w:val="000B0270"/>
    <w:rsid w:val="000B02FC"/>
    <w:rsid w:val="000B0304"/>
    <w:rsid w:val="000B037B"/>
    <w:rsid w:val="000B03F3"/>
    <w:rsid w:val="000B059D"/>
    <w:rsid w:val="000B06C5"/>
    <w:rsid w:val="000B07C8"/>
    <w:rsid w:val="000B0835"/>
    <w:rsid w:val="000B09A6"/>
    <w:rsid w:val="000B09F7"/>
    <w:rsid w:val="000B0F8E"/>
    <w:rsid w:val="000B0F96"/>
    <w:rsid w:val="000B109E"/>
    <w:rsid w:val="000B131A"/>
    <w:rsid w:val="000B1603"/>
    <w:rsid w:val="000B173D"/>
    <w:rsid w:val="000B19F9"/>
    <w:rsid w:val="000B1CF3"/>
    <w:rsid w:val="000B2464"/>
    <w:rsid w:val="000B28B6"/>
    <w:rsid w:val="000B2929"/>
    <w:rsid w:val="000B2EDD"/>
    <w:rsid w:val="000B2F2E"/>
    <w:rsid w:val="000B3048"/>
    <w:rsid w:val="000B315E"/>
    <w:rsid w:val="000B37D0"/>
    <w:rsid w:val="000B3B4D"/>
    <w:rsid w:val="000B3F5E"/>
    <w:rsid w:val="000B4117"/>
    <w:rsid w:val="000B484A"/>
    <w:rsid w:val="000B4D04"/>
    <w:rsid w:val="000B4DA0"/>
    <w:rsid w:val="000B50DC"/>
    <w:rsid w:val="000B53EF"/>
    <w:rsid w:val="000B554A"/>
    <w:rsid w:val="000B583A"/>
    <w:rsid w:val="000B5A7C"/>
    <w:rsid w:val="000B5D43"/>
    <w:rsid w:val="000B5EFF"/>
    <w:rsid w:val="000B6138"/>
    <w:rsid w:val="000B61DE"/>
    <w:rsid w:val="000B6256"/>
    <w:rsid w:val="000B6287"/>
    <w:rsid w:val="000B631E"/>
    <w:rsid w:val="000B65BE"/>
    <w:rsid w:val="000B6E3A"/>
    <w:rsid w:val="000B70A7"/>
    <w:rsid w:val="000B733E"/>
    <w:rsid w:val="000B739F"/>
    <w:rsid w:val="000B7E07"/>
    <w:rsid w:val="000C0256"/>
    <w:rsid w:val="000C0604"/>
    <w:rsid w:val="000C0842"/>
    <w:rsid w:val="000C0C22"/>
    <w:rsid w:val="000C100F"/>
    <w:rsid w:val="000C113C"/>
    <w:rsid w:val="000C14E7"/>
    <w:rsid w:val="000C15AC"/>
    <w:rsid w:val="000C1981"/>
    <w:rsid w:val="000C1CEC"/>
    <w:rsid w:val="000C1E10"/>
    <w:rsid w:val="000C2084"/>
    <w:rsid w:val="000C2315"/>
    <w:rsid w:val="000C24D5"/>
    <w:rsid w:val="000C25CA"/>
    <w:rsid w:val="000C261D"/>
    <w:rsid w:val="000C273F"/>
    <w:rsid w:val="000C28B2"/>
    <w:rsid w:val="000C28C7"/>
    <w:rsid w:val="000C3104"/>
    <w:rsid w:val="000C32CF"/>
    <w:rsid w:val="000C33FE"/>
    <w:rsid w:val="000C38B6"/>
    <w:rsid w:val="000C3A76"/>
    <w:rsid w:val="000C3AFD"/>
    <w:rsid w:val="000C3C08"/>
    <w:rsid w:val="000C3C69"/>
    <w:rsid w:val="000C432B"/>
    <w:rsid w:val="000C455B"/>
    <w:rsid w:val="000C4B76"/>
    <w:rsid w:val="000C4D47"/>
    <w:rsid w:val="000C4D64"/>
    <w:rsid w:val="000C5153"/>
    <w:rsid w:val="000C51E2"/>
    <w:rsid w:val="000C5449"/>
    <w:rsid w:val="000C5970"/>
    <w:rsid w:val="000C5B32"/>
    <w:rsid w:val="000C5BCB"/>
    <w:rsid w:val="000C5DD7"/>
    <w:rsid w:val="000C5DE9"/>
    <w:rsid w:val="000C5E1F"/>
    <w:rsid w:val="000C5EAC"/>
    <w:rsid w:val="000C5EF1"/>
    <w:rsid w:val="000C6202"/>
    <w:rsid w:val="000C6540"/>
    <w:rsid w:val="000C66BE"/>
    <w:rsid w:val="000C6811"/>
    <w:rsid w:val="000C682F"/>
    <w:rsid w:val="000C694C"/>
    <w:rsid w:val="000C6A4A"/>
    <w:rsid w:val="000C6AE4"/>
    <w:rsid w:val="000C6EF7"/>
    <w:rsid w:val="000C6F94"/>
    <w:rsid w:val="000C7257"/>
    <w:rsid w:val="000C7370"/>
    <w:rsid w:val="000C7526"/>
    <w:rsid w:val="000C761D"/>
    <w:rsid w:val="000C7625"/>
    <w:rsid w:val="000C79CD"/>
    <w:rsid w:val="000C7DBB"/>
    <w:rsid w:val="000D0447"/>
    <w:rsid w:val="000D08DF"/>
    <w:rsid w:val="000D0A82"/>
    <w:rsid w:val="000D0E3F"/>
    <w:rsid w:val="000D1291"/>
    <w:rsid w:val="000D14E7"/>
    <w:rsid w:val="000D1607"/>
    <w:rsid w:val="000D16DB"/>
    <w:rsid w:val="000D1A68"/>
    <w:rsid w:val="000D1BD6"/>
    <w:rsid w:val="000D1C4B"/>
    <w:rsid w:val="000D1D42"/>
    <w:rsid w:val="000D1DBA"/>
    <w:rsid w:val="000D21E1"/>
    <w:rsid w:val="000D23A0"/>
    <w:rsid w:val="000D28DA"/>
    <w:rsid w:val="000D2B8E"/>
    <w:rsid w:val="000D2CB8"/>
    <w:rsid w:val="000D2E99"/>
    <w:rsid w:val="000D2FA9"/>
    <w:rsid w:val="000D2FFB"/>
    <w:rsid w:val="000D32B2"/>
    <w:rsid w:val="000D36FB"/>
    <w:rsid w:val="000D3D6B"/>
    <w:rsid w:val="000D4034"/>
    <w:rsid w:val="000D434C"/>
    <w:rsid w:val="000D43A1"/>
    <w:rsid w:val="000D45D7"/>
    <w:rsid w:val="000D4A3C"/>
    <w:rsid w:val="000D4C48"/>
    <w:rsid w:val="000D4CC7"/>
    <w:rsid w:val="000D558B"/>
    <w:rsid w:val="000D6540"/>
    <w:rsid w:val="000D65CD"/>
    <w:rsid w:val="000D6623"/>
    <w:rsid w:val="000D671F"/>
    <w:rsid w:val="000D6A5B"/>
    <w:rsid w:val="000D6B5D"/>
    <w:rsid w:val="000D6E8B"/>
    <w:rsid w:val="000D70A1"/>
    <w:rsid w:val="000D7352"/>
    <w:rsid w:val="000D7399"/>
    <w:rsid w:val="000D7AA0"/>
    <w:rsid w:val="000D7AD8"/>
    <w:rsid w:val="000D7AEE"/>
    <w:rsid w:val="000D7E7D"/>
    <w:rsid w:val="000E0036"/>
    <w:rsid w:val="000E014C"/>
    <w:rsid w:val="000E04A8"/>
    <w:rsid w:val="000E0805"/>
    <w:rsid w:val="000E0EA5"/>
    <w:rsid w:val="000E0FD0"/>
    <w:rsid w:val="000E1680"/>
    <w:rsid w:val="000E16DE"/>
    <w:rsid w:val="000E16EB"/>
    <w:rsid w:val="000E1A28"/>
    <w:rsid w:val="000E1BD4"/>
    <w:rsid w:val="000E1EF0"/>
    <w:rsid w:val="000E22AC"/>
    <w:rsid w:val="000E23AB"/>
    <w:rsid w:val="000E23FF"/>
    <w:rsid w:val="000E26AE"/>
    <w:rsid w:val="000E28EA"/>
    <w:rsid w:val="000E2E35"/>
    <w:rsid w:val="000E339C"/>
    <w:rsid w:val="000E3461"/>
    <w:rsid w:val="000E3790"/>
    <w:rsid w:val="000E399C"/>
    <w:rsid w:val="000E3B81"/>
    <w:rsid w:val="000E3F61"/>
    <w:rsid w:val="000E407B"/>
    <w:rsid w:val="000E435A"/>
    <w:rsid w:val="000E43B9"/>
    <w:rsid w:val="000E470D"/>
    <w:rsid w:val="000E4721"/>
    <w:rsid w:val="000E479D"/>
    <w:rsid w:val="000E4C59"/>
    <w:rsid w:val="000E4CB5"/>
    <w:rsid w:val="000E4F3A"/>
    <w:rsid w:val="000E501C"/>
    <w:rsid w:val="000E50DF"/>
    <w:rsid w:val="000E53E0"/>
    <w:rsid w:val="000E54F3"/>
    <w:rsid w:val="000E59E9"/>
    <w:rsid w:val="000E5A2D"/>
    <w:rsid w:val="000E5BCF"/>
    <w:rsid w:val="000E5BDC"/>
    <w:rsid w:val="000E6032"/>
    <w:rsid w:val="000E619E"/>
    <w:rsid w:val="000E6AAF"/>
    <w:rsid w:val="000E6C20"/>
    <w:rsid w:val="000E6CB2"/>
    <w:rsid w:val="000E6CCD"/>
    <w:rsid w:val="000E6E64"/>
    <w:rsid w:val="000E747A"/>
    <w:rsid w:val="000E7574"/>
    <w:rsid w:val="000E773A"/>
    <w:rsid w:val="000E7906"/>
    <w:rsid w:val="000E7A75"/>
    <w:rsid w:val="000E7B5F"/>
    <w:rsid w:val="000E7C9B"/>
    <w:rsid w:val="000E7DC4"/>
    <w:rsid w:val="000F00CB"/>
    <w:rsid w:val="000F016A"/>
    <w:rsid w:val="000F0664"/>
    <w:rsid w:val="000F06A9"/>
    <w:rsid w:val="000F0856"/>
    <w:rsid w:val="000F0C7D"/>
    <w:rsid w:val="000F0EB3"/>
    <w:rsid w:val="000F10BD"/>
    <w:rsid w:val="000F13B3"/>
    <w:rsid w:val="000F1633"/>
    <w:rsid w:val="000F18CD"/>
    <w:rsid w:val="000F1DD9"/>
    <w:rsid w:val="000F2165"/>
    <w:rsid w:val="000F21F4"/>
    <w:rsid w:val="000F25F4"/>
    <w:rsid w:val="000F2627"/>
    <w:rsid w:val="000F28EB"/>
    <w:rsid w:val="000F29CD"/>
    <w:rsid w:val="000F2CB8"/>
    <w:rsid w:val="000F3031"/>
    <w:rsid w:val="000F3566"/>
    <w:rsid w:val="000F358A"/>
    <w:rsid w:val="000F3718"/>
    <w:rsid w:val="000F3874"/>
    <w:rsid w:val="000F39FE"/>
    <w:rsid w:val="000F3B93"/>
    <w:rsid w:val="000F3C0D"/>
    <w:rsid w:val="000F3E15"/>
    <w:rsid w:val="000F3ED5"/>
    <w:rsid w:val="000F4098"/>
    <w:rsid w:val="000F40D1"/>
    <w:rsid w:val="000F41EE"/>
    <w:rsid w:val="000F427F"/>
    <w:rsid w:val="000F4816"/>
    <w:rsid w:val="000F4844"/>
    <w:rsid w:val="000F4A62"/>
    <w:rsid w:val="000F4A71"/>
    <w:rsid w:val="000F4B45"/>
    <w:rsid w:val="000F4B62"/>
    <w:rsid w:val="000F4C20"/>
    <w:rsid w:val="000F4FFE"/>
    <w:rsid w:val="000F5159"/>
    <w:rsid w:val="000F540C"/>
    <w:rsid w:val="000F5622"/>
    <w:rsid w:val="000F5630"/>
    <w:rsid w:val="000F571A"/>
    <w:rsid w:val="000F58FD"/>
    <w:rsid w:val="000F5CF6"/>
    <w:rsid w:val="000F5D61"/>
    <w:rsid w:val="000F5FF9"/>
    <w:rsid w:val="000F60EA"/>
    <w:rsid w:val="000F6194"/>
    <w:rsid w:val="000F63C5"/>
    <w:rsid w:val="000F642D"/>
    <w:rsid w:val="000F6592"/>
    <w:rsid w:val="000F661F"/>
    <w:rsid w:val="000F664F"/>
    <w:rsid w:val="000F66B3"/>
    <w:rsid w:val="000F67B3"/>
    <w:rsid w:val="000F6BB6"/>
    <w:rsid w:val="000F6C46"/>
    <w:rsid w:val="000F6E04"/>
    <w:rsid w:val="000F6E5E"/>
    <w:rsid w:val="000F6EB4"/>
    <w:rsid w:val="000F6ED8"/>
    <w:rsid w:val="000F7171"/>
    <w:rsid w:val="000F7924"/>
    <w:rsid w:val="0010058C"/>
    <w:rsid w:val="001006BC"/>
    <w:rsid w:val="00100874"/>
    <w:rsid w:val="001008B2"/>
    <w:rsid w:val="0010096A"/>
    <w:rsid w:val="001010E1"/>
    <w:rsid w:val="00101311"/>
    <w:rsid w:val="001013AF"/>
    <w:rsid w:val="0010183D"/>
    <w:rsid w:val="00101A0A"/>
    <w:rsid w:val="00101A73"/>
    <w:rsid w:val="00101B0C"/>
    <w:rsid w:val="00101B88"/>
    <w:rsid w:val="00101FD9"/>
    <w:rsid w:val="00102036"/>
    <w:rsid w:val="00102399"/>
    <w:rsid w:val="00102455"/>
    <w:rsid w:val="00102457"/>
    <w:rsid w:val="001025FF"/>
    <w:rsid w:val="00102635"/>
    <w:rsid w:val="0010268A"/>
    <w:rsid w:val="00102A3B"/>
    <w:rsid w:val="00102C5E"/>
    <w:rsid w:val="00102DEB"/>
    <w:rsid w:val="00102E7B"/>
    <w:rsid w:val="00102FE5"/>
    <w:rsid w:val="00103125"/>
    <w:rsid w:val="0010372C"/>
    <w:rsid w:val="00103A95"/>
    <w:rsid w:val="00103DB7"/>
    <w:rsid w:val="00103FDC"/>
    <w:rsid w:val="00104028"/>
    <w:rsid w:val="001040C2"/>
    <w:rsid w:val="001042F9"/>
    <w:rsid w:val="001045F1"/>
    <w:rsid w:val="00104607"/>
    <w:rsid w:val="001046D6"/>
    <w:rsid w:val="00104A97"/>
    <w:rsid w:val="00104B3F"/>
    <w:rsid w:val="00104EBD"/>
    <w:rsid w:val="00104FBE"/>
    <w:rsid w:val="00105098"/>
    <w:rsid w:val="00105830"/>
    <w:rsid w:val="00105B9C"/>
    <w:rsid w:val="00105CBD"/>
    <w:rsid w:val="00105EB8"/>
    <w:rsid w:val="00105F8F"/>
    <w:rsid w:val="00105FFA"/>
    <w:rsid w:val="00106117"/>
    <w:rsid w:val="001061C1"/>
    <w:rsid w:val="0010648E"/>
    <w:rsid w:val="00106D82"/>
    <w:rsid w:val="001070E3"/>
    <w:rsid w:val="001075A9"/>
    <w:rsid w:val="001075CC"/>
    <w:rsid w:val="0010768C"/>
    <w:rsid w:val="001078C0"/>
    <w:rsid w:val="00107B5C"/>
    <w:rsid w:val="00107DE9"/>
    <w:rsid w:val="00107FB8"/>
    <w:rsid w:val="001101E3"/>
    <w:rsid w:val="00110253"/>
    <w:rsid w:val="0011025F"/>
    <w:rsid w:val="001102B3"/>
    <w:rsid w:val="00110409"/>
    <w:rsid w:val="001108C3"/>
    <w:rsid w:val="00110C87"/>
    <w:rsid w:val="00110E33"/>
    <w:rsid w:val="00110FDC"/>
    <w:rsid w:val="00111086"/>
    <w:rsid w:val="001117F9"/>
    <w:rsid w:val="001117FC"/>
    <w:rsid w:val="00111937"/>
    <w:rsid w:val="001119CB"/>
    <w:rsid w:val="00111AA2"/>
    <w:rsid w:val="00111B5D"/>
    <w:rsid w:val="00111B97"/>
    <w:rsid w:val="00111CFB"/>
    <w:rsid w:val="00111FB7"/>
    <w:rsid w:val="00111FD3"/>
    <w:rsid w:val="00111FE3"/>
    <w:rsid w:val="001121AC"/>
    <w:rsid w:val="00112625"/>
    <w:rsid w:val="00112869"/>
    <w:rsid w:val="001129AE"/>
    <w:rsid w:val="001129B1"/>
    <w:rsid w:val="00112A42"/>
    <w:rsid w:val="00112B83"/>
    <w:rsid w:val="00112D93"/>
    <w:rsid w:val="00112DB7"/>
    <w:rsid w:val="00112DD8"/>
    <w:rsid w:val="00112E74"/>
    <w:rsid w:val="00112F19"/>
    <w:rsid w:val="00112F52"/>
    <w:rsid w:val="0011305C"/>
    <w:rsid w:val="00113129"/>
    <w:rsid w:val="001132D7"/>
    <w:rsid w:val="001135C4"/>
    <w:rsid w:val="001135E2"/>
    <w:rsid w:val="001135F7"/>
    <w:rsid w:val="00113664"/>
    <w:rsid w:val="0011366E"/>
    <w:rsid w:val="00113C5E"/>
    <w:rsid w:val="001140CC"/>
    <w:rsid w:val="00114265"/>
    <w:rsid w:val="00114391"/>
    <w:rsid w:val="0011451B"/>
    <w:rsid w:val="00114A1E"/>
    <w:rsid w:val="00114A36"/>
    <w:rsid w:val="00114F21"/>
    <w:rsid w:val="00114F5C"/>
    <w:rsid w:val="0011556A"/>
    <w:rsid w:val="00115662"/>
    <w:rsid w:val="00115824"/>
    <w:rsid w:val="00115844"/>
    <w:rsid w:val="00115BFC"/>
    <w:rsid w:val="00115DF0"/>
    <w:rsid w:val="0011639E"/>
    <w:rsid w:val="001164EE"/>
    <w:rsid w:val="0011667A"/>
    <w:rsid w:val="001166A4"/>
    <w:rsid w:val="00116714"/>
    <w:rsid w:val="001169A7"/>
    <w:rsid w:val="00116A55"/>
    <w:rsid w:val="00116AA0"/>
    <w:rsid w:val="001170B5"/>
    <w:rsid w:val="001173C0"/>
    <w:rsid w:val="00117434"/>
    <w:rsid w:val="001174A8"/>
    <w:rsid w:val="00117574"/>
    <w:rsid w:val="00117768"/>
    <w:rsid w:val="00117941"/>
    <w:rsid w:val="00117942"/>
    <w:rsid w:val="00117B67"/>
    <w:rsid w:val="00117F4A"/>
    <w:rsid w:val="00120538"/>
    <w:rsid w:val="00120D5E"/>
    <w:rsid w:val="00120EE7"/>
    <w:rsid w:val="00120F6F"/>
    <w:rsid w:val="0012159F"/>
    <w:rsid w:val="0012170B"/>
    <w:rsid w:val="0012171E"/>
    <w:rsid w:val="00121A3B"/>
    <w:rsid w:val="00121A81"/>
    <w:rsid w:val="00121AE9"/>
    <w:rsid w:val="00121BB0"/>
    <w:rsid w:val="00121C05"/>
    <w:rsid w:val="00121C28"/>
    <w:rsid w:val="00121D16"/>
    <w:rsid w:val="001227AA"/>
    <w:rsid w:val="0012288A"/>
    <w:rsid w:val="0012297D"/>
    <w:rsid w:val="001229EA"/>
    <w:rsid w:val="00122FD3"/>
    <w:rsid w:val="00123407"/>
    <w:rsid w:val="0012343F"/>
    <w:rsid w:val="001236EF"/>
    <w:rsid w:val="00123891"/>
    <w:rsid w:val="001238F5"/>
    <w:rsid w:val="00123A54"/>
    <w:rsid w:val="00123AD5"/>
    <w:rsid w:val="00123B37"/>
    <w:rsid w:val="00123BA5"/>
    <w:rsid w:val="00123F81"/>
    <w:rsid w:val="0012413A"/>
    <w:rsid w:val="001247E2"/>
    <w:rsid w:val="001250A5"/>
    <w:rsid w:val="0012525F"/>
    <w:rsid w:val="00125465"/>
    <w:rsid w:val="00125676"/>
    <w:rsid w:val="001258F0"/>
    <w:rsid w:val="00125966"/>
    <w:rsid w:val="001259A9"/>
    <w:rsid w:val="001259B5"/>
    <w:rsid w:val="00125C50"/>
    <w:rsid w:val="00126211"/>
    <w:rsid w:val="0012664B"/>
    <w:rsid w:val="0012670C"/>
    <w:rsid w:val="001267F2"/>
    <w:rsid w:val="00126AB0"/>
    <w:rsid w:val="00126AE9"/>
    <w:rsid w:val="00126B48"/>
    <w:rsid w:val="00126EBF"/>
    <w:rsid w:val="0012735A"/>
    <w:rsid w:val="001278EF"/>
    <w:rsid w:val="00130129"/>
    <w:rsid w:val="00130229"/>
    <w:rsid w:val="001302E2"/>
    <w:rsid w:val="001306E7"/>
    <w:rsid w:val="00130AFF"/>
    <w:rsid w:val="00130B00"/>
    <w:rsid w:val="00130DF2"/>
    <w:rsid w:val="00130FC2"/>
    <w:rsid w:val="001313D3"/>
    <w:rsid w:val="00131655"/>
    <w:rsid w:val="001317A0"/>
    <w:rsid w:val="00131AE6"/>
    <w:rsid w:val="00131BEB"/>
    <w:rsid w:val="00131E46"/>
    <w:rsid w:val="00131EE7"/>
    <w:rsid w:val="00132049"/>
    <w:rsid w:val="001323CA"/>
    <w:rsid w:val="0013241C"/>
    <w:rsid w:val="001325CF"/>
    <w:rsid w:val="001326CE"/>
    <w:rsid w:val="001327B7"/>
    <w:rsid w:val="00132B76"/>
    <w:rsid w:val="00132EE3"/>
    <w:rsid w:val="00132F08"/>
    <w:rsid w:val="00132F8B"/>
    <w:rsid w:val="00133079"/>
    <w:rsid w:val="0013391D"/>
    <w:rsid w:val="001339E5"/>
    <w:rsid w:val="0013401D"/>
    <w:rsid w:val="0013402C"/>
    <w:rsid w:val="001342C1"/>
    <w:rsid w:val="001344FB"/>
    <w:rsid w:val="0013495F"/>
    <w:rsid w:val="00134B65"/>
    <w:rsid w:val="00134EE8"/>
    <w:rsid w:val="0013522E"/>
    <w:rsid w:val="00135630"/>
    <w:rsid w:val="001357D4"/>
    <w:rsid w:val="00135A4C"/>
    <w:rsid w:val="00135AD3"/>
    <w:rsid w:val="00135E40"/>
    <w:rsid w:val="00135E5F"/>
    <w:rsid w:val="00135FEC"/>
    <w:rsid w:val="00136277"/>
    <w:rsid w:val="0013635D"/>
    <w:rsid w:val="001363BF"/>
    <w:rsid w:val="00136528"/>
    <w:rsid w:val="00136534"/>
    <w:rsid w:val="00136938"/>
    <w:rsid w:val="0013699F"/>
    <w:rsid w:val="00136B6D"/>
    <w:rsid w:val="00137198"/>
    <w:rsid w:val="00137420"/>
    <w:rsid w:val="001374C7"/>
    <w:rsid w:val="00137507"/>
    <w:rsid w:val="00137552"/>
    <w:rsid w:val="0013758A"/>
    <w:rsid w:val="00137628"/>
    <w:rsid w:val="00137B72"/>
    <w:rsid w:val="00137C96"/>
    <w:rsid w:val="00137F8B"/>
    <w:rsid w:val="00140082"/>
    <w:rsid w:val="00140115"/>
    <w:rsid w:val="00140119"/>
    <w:rsid w:val="00140145"/>
    <w:rsid w:val="001408CB"/>
    <w:rsid w:val="0014091E"/>
    <w:rsid w:val="00140A7F"/>
    <w:rsid w:val="00140AF3"/>
    <w:rsid w:val="00140BAA"/>
    <w:rsid w:val="00140D62"/>
    <w:rsid w:val="00140D97"/>
    <w:rsid w:val="0014104A"/>
    <w:rsid w:val="0014145D"/>
    <w:rsid w:val="00141683"/>
    <w:rsid w:val="001416DB"/>
    <w:rsid w:val="00141733"/>
    <w:rsid w:val="0014191B"/>
    <w:rsid w:val="00141C04"/>
    <w:rsid w:val="00141DAE"/>
    <w:rsid w:val="00142347"/>
    <w:rsid w:val="0014235A"/>
    <w:rsid w:val="00142551"/>
    <w:rsid w:val="00142654"/>
    <w:rsid w:val="00142E33"/>
    <w:rsid w:val="0014365B"/>
    <w:rsid w:val="00143C86"/>
    <w:rsid w:val="00144063"/>
    <w:rsid w:val="001441CD"/>
    <w:rsid w:val="00144321"/>
    <w:rsid w:val="0014459F"/>
    <w:rsid w:val="001447FD"/>
    <w:rsid w:val="00144A31"/>
    <w:rsid w:val="00144A59"/>
    <w:rsid w:val="00144BD0"/>
    <w:rsid w:val="00144D8A"/>
    <w:rsid w:val="00145183"/>
    <w:rsid w:val="001453E3"/>
    <w:rsid w:val="00145D73"/>
    <w:rsid w:val="00145DC6"/>
    <w:rsid w:val="00145E62"/>
    <w:rsid w:val="00146231"/>
    <w:rsid w:val="001463D8"/>
    <w:rsid w:val="00146B04"/>
    <w:rsid w:val="00146C7D"/>
    <w:rsid w:val="00146DBC"/>
    <w:rsid w:val="00146EF0"/>
    <w:rsid w:val="00147020"/>
    <w:rsid w:val="00147191"/>
    <w:rsid w:val="00147514"/>
    <w:rsid w:val="00147577"/>
    <w:rsid w:val="001477EC"/>
    <w:rsid w:val="001478C8"/>
    <w:rsid w:val="00147BBB"/>
    <w:rsid w:val="00147BE7"/>
    <w:rsid w:val="00147C1E"/>
    <w:rsid w:val="00150288"/>
    <w:rsid w:val="001504FB"/>
    <w:rsid w:val="001506AA"/>
    <w:rsid w:val="00150741"/>
    <w:rsid w:val="001509B2"/>
    <w:rsid w:val="00150BCC"/>
    <w:rsid w:val="00150D3E"/>
    <w:rsid w:val="001516AA"/>
    <w:rsid w:val="001517D1"/>
    <w:rsid w:val="001519E2"/>
    <w:rsid w:val="00151DC4"/>
    <w:rsid w:val="00152883"/>
    <w:rsid w:val="00152BB1"/>
    <w:rsid w:val="00152BFF"/>
    <w:rsid w:val="00152C96"/>
    <w:rsid w:val="00152DB5"/>
    <w:rsid w:val="00153108"/>
    <w:rsid w:val="00153120"/>
    <w:rsid w:val="00153303"/>
    <w:rsid w:val="001535C8"/>
    <w:rsid w:val="0015371F"/>
    <w:rsid w:val="001537A3"/>
    <w:rsid w:val="001537CC"/>
    <w:rsid w:val="001538AB"/>
    <w:rsid w:val="00153A44"/>
    <w:rsid w:val="00153A95"/>
    <w:rsid w:val="00153C89"/>
    <w:rsid w:val="00153F60"/>
    <w:rsid w:val="00154162"/>
    <w:rsid w:val="00154755"/>
    <w:rsid w:val="0015494F"/>
    <w:rsid w:val="00154C96"/>
    <w:rsid w:val="00154D85"/>
    <w:rsid w:val="00155178"/>
    <w:rsid w:val="001552A9"/>
    <w:rsid w:val="001555A6"/>
    <w:rsid w:val="001558F9"/>
    <w:rsid w:val="00155BE5"/>
    <w:rsid w:val="00155BF6"/>
    <w:rsid w:val="00155ED5"/>
    <w:rsid w:val="001561B7"/>
    <w:rsid w:val="0015666A"/>
    <w:rsid w:val="001566C4"/>
    <w:rsid w:val="00156770"/>
    <w:rsid w:val="00156899"/>
    <w:rsid w:val="00156950"/>
    <w:rsid w:val="00156A47"/>
    <w:rsid w:val="00156C73"/>
    <w:rsid w:val="00156CF0"/>
    <w:rsid w:val="00156DDB"/>
    <w:rsid w:val="001572D7"/>
    <w:rsid w:val="0015738A"/>
    <w:rsid w:val="001575DC"/>
    <w:rsid w:val="00157880"/>
    <w:rsid w:val="00157AA8"/>
    <w:rsid w:val="00157D59"/>
    <w:rsid w:val="00157FF9"/>
    <w:rsid w:val="00160276"/>
    <w:rsid w:val="00160326"/>
    <w:rsid w:val="00160378"/>
    <w:rsid w:val="0016037B"/>
    <w:rsid w:val="0016060F"/>
    <w:rsid w:val="00160799"/>
    <w:rsid w:val="00160941"/>
    <w:rsid w:val="00160A38"/>
    <w:rsid w:val="00161160"/>
    <w:rsid w:val="00161333"/>
    <w:rsid w:val="00161649"/>
    <w:rsid w:val="00161882"/>
    <w:rsid w:val="00161ACA"/>
    <w:rsid w:val="00161C61"/>
    <w:rsid w:val="00161D68"/>
    <w:rsid w:val="00161E2C"/>
    <w:rsid w:val="001626AA"/>
    <w:rsid w:val="001626B3"/>
    <w:rsid w:val="00162911"/>
    <w:rsid w:val="001632E5"/>
    <w:rsid w:val="001633CD"/>
    <w:rsid w:val="0016352A"/>
    <w:rsid w:val="00163752"/>
    <w:rsid w:val="00163C4B"/>
    <w:rsid w:val="00163CC8"/>
    <w:rsid w:val="00163D0A"/>
    <w:rsid w:val="00163FCC"/>
    <w:rsid w:val="00164129"/>
    <w:rsid w:val="0016427F"/>
    <w:rsid w:val="0016433A"/>
    <w:rsid w:val="00164ACA"/>
    <w:rsid w:val="00164ADF"/>
    <w:rsid w:val="00164C16"/>
    <w:rsid w:val="00165006"/>
    <w:rsid w:val="0016504C"/>
    <w:rsid w:val="00165439"/>
    <w:rsid w:val="00165CAB"/>
    <w:rsid w:val="00165EF4"/>
    <w:rsid w:val="0016603A"/>
    <w:rsid w:val="001668CA"/>
    <w:rsid w:val="00166F07"/>
    <w:rsid w:val="00167388"/>
    <w:rsid w:val="0016763E"/>
    <w:rsid w:val="00167778"/>
    <w:rsid w:val="001677B2"/>
    <w:rsid w:val="00167C46"/>
    <w:rsid w:val="00167C4F"/>
    <w:rsid w:val="00167E2A"/>
    <w:rsid w:val="00167EDD"/>
    <w:rsid w:val="00170167"/>
    <w:rsid w:val="0017025F"/>
    <w:rsid w:val="00170385"/>
    <w:rsid w:val="001704F7"/>
    <w:rsid w:val="00170771"/>
    <w:rsid w:val="00170812"/>
    <w:rsid w:val="00170948"/>
    <w:rsid w:val="00170A94"/>
    <w:rsid w:val="00170DC1"/>
    <w:rsid w:val="00170F7C"/>
    <w:rsid w:val="0017113A"/>
    <w:rsid w:val="001715FE"/>
    <w:rsid w:val="0017175A"/>
    <w:rsid w:val="001717EC"/>
    <w:rsid w:val="001719E4"/>
    <w:rsid w:val="00171C39"/>
    <w:rsid w:val="00171DAE"/>
    <w:rsid w:val="00171E86"/>
    <w:rsid w:val="00172505"/>
    <w:rsid w:val="00172807"/>
    <w:rsid w:val="00172A12"/>
    <w:rsid w:val="00172AF4"/>
    <w:rsid w:val="00173304"/>
    <w:rsid w:val="00173696"/>
    <w:rsid w:val="001738FE"/>
    <w:rsid w:val="00173ADE"/>
    <w:rsid w:val="00173B2F"/>
    <w:rsid w:val="00173C69"/>
    <w:rsid w:val="00173EF4"/>
    <w:rsid w:val="00173F08"/>
    <w:rsid w:val="001742BA"/>
    <w:rsid w:val="00174316"/>
    <w:rsid w:val="00174347"/>
    <w:rsid w:val="00174354"/>
    <w:rsid w:val="001743A8"/>
    <w:rsid w:val="0017468A"/>
    <w:rsid w:val="001746D8"/>
    <w:rsid w:val="00174C44"/>
    <w:rsid w:val="00174F6C"/>
    <w:rsid w:val="0017519F"/>
    <w:rsid w:val="00175261"/>
    <w:rsid w:val="001753DA"/>
    <w:rsid w:val="00175430"/>
    <w:rsid w:val="00175890"/>
    <w:rsid w:val="00175A08"/>
    <w:rsid w:val="00175B15"/>
    <w:rsid w:val="00175B3D"/>
    <w:rsid w:val="00175CE5"/>
    <w:rsid w:val="00175D9C"/>
    <w:rsid w:val="00176194"/>
    <w:rsid w:val="0017627B"/>
    <w:rsid w:val="001769BA"/>
    <w:rsid w:val="00176D01"/>
    <w:rsid w:val="00176E6F"/>
    <w:rsid w:val="00176E91"/>
    <w:rsid w:val="0017719D"/>
    <w:rsid w:val="00177206"/>
    <w:rsid w:val="001772BA"/>
    <w:rsid w:val="001772E4"/>
    <w:rsid w:val="00177C4D"/>
    <w:rsid w:val="00177DBA"/>
    <w:rsid w:val="00177F59"/>
    <w:rsid w:val="00177F5E"/>
    <w:rsid w:val="00177F7B"/>
    <w:rsid w:val="00177FF8"/>
    <w:rsid w:val="00180455"/>
    <w:rsid w:val="001808A9"/>
    <w:rsid w:val="00180FF9"/>
    <w:rsid w:val="00181111"/>
    <w:rsid w:val="001811B8"/>
    <w:rsid w:val="00181723"/>
    <w:rsid w:val="00181746"/>
    <w:rsid w:val="001818AC"/>
    <w:rsid w:val="001818BF"/>
    <w:rsid w:val="001818E3"/>
    <w:rsid w:val="00181BF2"/>
    <w:rsid w:val="00181D56"/>
    <w:rsid w:val="00181D7D"/>
    <w:rsid w:val="00181F27"/>
    <w:rsid w:val="001820D7"/>
    <w:rsid w:val="0018212C"/>
    <w:rsid w:val="00182148"/>
    <w:rsid w:val="00182327"/>
    <w:rsid w:val="00182452"/>
    <w:rsid w:val="0018246A"/>
    <w:rsid w:val="0018254C"/>
    <w:rsid w:val="001825AA"/>
    <w:rsid w:val="00182632"/>
    <w:rsid w:val="001828B9"/>
    <w:rsid w:val="001829F8"/>
    <w:rsid w:val="00182D6A"/>
    <w:rsid w:val="00183065"/>
    <w:rsid w:val="00183349"/>
    <w:rsid w:val="0018334E"/>
    <w:rsid w:val="0018351F"/>
    <w:rsid w:val="0018360D"/>
    <w:rsid w:val="00183637"/>
    <w:rsid w:val="001836B4"/>
    <w:rsid w:val="001836E3"/>
    <w:rsid w:val="00183A24"/>
    <w:rsid w:val="00183AF6"/>
    <w:rsid w:val="00183EEC"/>
    <w:rsid w:val="00183EFA"/>
    <w:rsid w:val="00183F7C"/>
    <w:rsid w:val="00184482"/>
    <w:rsid w:val="00184AA5"/>
    <w:rsid w:val="00184AB1"/>
    <w:rsid w:val="00184D06"/>
    <w:rsid w:val="001855BF"/>
    <w:rsid w:val="00185A3E"/>
    <w:rsid w:val="00185DD9"/>
    <w:rsid w:val="00185EAD"/>
    <w:rsid w:val="00185F22"/>
    <w:rsid w:val="00185FF7"/>
    <w:rsid w:val="001861D2"/>
    <w:rsid w:val="0018622E"/>
    <w:rsid w:val="001865F1"/>
    <w:rsid w:val="0018662D"/>
    <w:rsid w:val="0018671A"/>
    <w:rsid w:val="0018674B"/>
    <w:rsid w:val="001869EC"/>
    <w:rsid w:val="00186BDB"/>
    <w:rsid w:val="00186CC3"/>
    <w:rsid w:val="00186D8E"/>
    <w:rsid w:val="00187023"/>
    <w:rsid w:val="001870FB"/>
    <w:rsid w:val="0018713E"/>
    <w:rsid w:val="001871B1"/>
    <w:rsid w:val="00187822"/>
    <w:rsid w:val="001879E5"/>
    <w:rsid w:val="00187B5D"/>
    <w:rsid w:val="00187D47"/>
    <w:rsid w:val="00187E1D"/>
    <w:rsid w:val="00187E6C"/>
    <w:rsid w:val="0019011C"/>
    <w:rsid w:val="0019015D"/>
    <w:rsid w:val="00190198"/>
    <w:rsid w:val="00190482"/>
    <w:rsid w:val="00190CA7"/>
    <w:rsid w:val="00190CC9"/>
    <w:rsid w:val="00191125"/>
    <w:rsid w:val="00191145"/>
    <w:rsid w:val="001914DA"/>
    <w:rsid w:val="001918D8"/>
    <w:rsid w:val="00191910"/>
    <w:rsid w:val="0019212C"/>
    <w:rsid w:val="001923B5"/>
    <w:rsid w:val="001926E9"/>
    <w:rsid w:val="0019275F"/>
    <w:rsid w:val="00192A87"/>
    <w:rsid w:val="00192ABC"/>
    <w:rsid w:val="00192DC0"/>
    <w:rsid w:val="001930E4"/>
    <w:rsid w:val="001932AD"/>
    <w:rsid w:val="00193700"/>
    <w:rsid w:val="00193AC0"/>
    <w:rsid w:val="00193B26"/>
    <w:rsid w:val="00193DBD"/>
    <w:rsid w:val="00193E3E"/>
    <w:rsid w:val="00194025"/>
    <w:rsid w:val="001945B1"/>
    <w:rsid w:val="0019469F"/>
    <w:rsid w:val="001946F7"/>
    <w:rsid w:val="001947E3"/>
    <w:rsid w:val="00194AE7"/>
    <w:rsid w:val="00194AF5"/>
    <w:rsid w:val="00194E17"/>
    <w:rsid w:val="00195144"/>
    <w:rsid w:val="00195267"/>
    <w:rsid w:val="00195340"/>
    <w:rsid w:val="001953F5"/>
    <w:rsid w:val="001954D8"/>
    <w:rsid w:val="0019565B"/>
    <w:rsid w:val="0019566B"/>
    <w:rsid w:val="00195940"/>
    <w:rsid w:val="00195A5A"/>
    <w:rsid w:val="00195BE5"/>
    <w:rsid w:val="00195C08"/>
    <w:rsid w:val="00195FC9"/>
    <w:rsid w:val="001962F4"/>
    <w:rsid w:val="00196412"/>
    <w:rsid w:val="001967C6"/>
    <w:rsid w:val="001968D5"/>
    <w:rsid w:val="00196913"/>
    <w:rsid w:val="001969DF"/>
    <w:rsid w:val="00196C0C"/>
    <w:rsid w:val="0019738F"/>
    <w:rsid w:val="001975EC"/>
    <w:rsid w:val="0019768C"/>
    <w:rsid w:val="001978A4"/>
    <w:rsid w:val="001979F4"/>
    <w:rsid w:val="00197A7B"/>
    <w:rsid w:val="00197E31"/>
    <w:rsid w:val="001A0575"/>
    <w:rsid w:val="001A070C"/>
    <w:rsid w:val="001A095A"/>
    <w:rsid w:val="001A0A1F"/>
    <w:rsid w:val="001A0E65"/>
    <w:rsid w:val="001A0F5F"/>
    <w:rsid w:val="001A104B"/>
    <w:rsid w:val="001A113D"/>
    <w:rsid w:val="001A11FA"/>
    <w:rsid w:val="001A126D"/>
    <w:rsid w:val="001A134A"/>
    <w:rsid w:val="001A15BC"/>
    <w:rsid w:val="001A16C0"/>
    <w:rsid w:val="001A1A48"/>
    <w:rsid w:val="001A1BC0"/>
    <w:rsid w:val="001A1F09"/>
    <w:rsid w:val="001A21BF"/>
    <w:rsid w:val="001A2216"/>
    <w:rsid w:val="001A22CB"/>
    <w:rsid w:val="001A2388"/>
    <w:rsid w:val="001A2499"/>
    <w:rsid w:val="001A2748"/>
    <w:rsid w:val="001A2C1E"/>
    <w:rsid w:val="001A2C7C"/>
    <w:rsid w:val="001A38AA"/>
    <w:rsid w:val="001A3965"/>
    <w:rsid w:val="001A3973"/>
    <w:rsid w:val="001A399B"/>
    <w:rsid w:val="001A3D0A"/>
    <w:rsid w:val="001A3E76"/>
    <w:rsid w:val="001A40BC"/>
    <w:rsid w:val="001A4130"/>
    <w:rsid w:val="001A41CC"/>
    <w:rsid w:val="001A436B"/>
    <w:rsid w:val="001A444B"/>
    <w:rsid w:val="001A4463"/>
    <w:rsid w:val="001A4765"/>
    <w:rsid w:val="001A4AD1"/>
    <w:rsid w:val="001A4B87"/>
    <w:rsid w:val="001A50EA"/>
    <w:rsid w:val="001A5240"/>
    <w:rsid w:val="001A53A4"/>
    <w:rsid w:val="001A55C5"/>
    <w:rsid w:val="001A5915"/>
    <w:rsid w:val="001A5AEB"/>
    <w:rsid w:val="001A5C2E"/>
    <w:rsid w:val="001A62AE"/>
    <w:rsid w:val="001A6541"/>
    <w:rsid w:val="001A666E"/>
    <w:rsid w:val="001A6670"/>
    <w:rsid w:val="001A688E"/>
    <w:rsid w:val="001A6A14"/>
    <w:rsid w:val="001A6F25"/>
    <w:rsid w:val="001A6FDC"/>
    <w:rsid w:val="001A74D6"/>
    <w:rsid w:val="001A7611"/>
    <w:rsid w:val="001A7BF9"/>
    <w:rsid w:val="001A7F6E"/>
    <w:rsid w:val="001B02C7"/>
    <w:rsid w:val="001B033B"/>
    <w:rsid w:val="001B045F"/>
    <w:rsid w:val="001B066C"/>
    <w:rsid w:val="001B0720"/>
    <w:rsid w:val="001B0BF3"/>
    <w:rsid w:val="001B0CCC"/>
    <w:rsid w:val="001B0F5A"/>
    <w:rsid w:val="001B11EC"/>
    <w:rsid w:val="001B144A"/>
    <w:rsid w:val="001B1781"/>
    <w:rsid w:val="001B1D50"/>
    <w:rsid w:val="001B210E"/>
    <w:rsid w:val="001B2200"/>
    <w:rsid w:val="001B22E9"/>
    <w:rsid w:val="001B2314"/>
    <w:rsid w:val="001B2686"/>
    <w:rsid w:val="001B2738"/>
    <w:rsid w:val="001B28B5"/>
    <w:rsid w:val="001B2FE0"/>
    <w:rsid w:val="001B351C"/>
    <w:rsid w:val="001B35F3"/>
    <w:rsid w:val="001B3943"/>
    <w:rsid w:val="001B3964"/>
    <w:rsid w:val="001B3CBD"/>
    <w:rsid w:val="001B3FCE"/>
    <w:rsid w:val="001B42D2"/>
    <w:rsid w:val="001B4896"/>
    <w:rsid w:val="001B4A72"/>
    <w:rsid w:val="001B4BAF"/>
    <w:rsid w:val="001B4C33"/>
    <w:rsid w:val="001B4D36"/>
    <w:rsid w:val="001B5236"/>
    <w:rsid w:val="001B5261"/>
    <w:rsid w:val="001B52B1"/>
    <w:rsid w:val="001B58E3"/>
    <w:rsid w:val="001B59F1"/>
    <w:rsid w:val="001B6195"/>
    <w:rsid w:val="001B619C"/>
    <w:rsid w:val="001B61FA"/>
    <w:rsid w:val="001B643F"/>
    <w:rsid w:val="001B6499"/>
    <w:rsid w:val="001B6D5B"/>
    <w:rsid w:val="001B6E73"/>
    <w:rsid w:val="001B7695"/>
    <w:rsid w:val="001B7728"/>
    <w:rsid w:val="001B783B"/>
    <w:rsid w:val="001B79C8"/>
    <w:rsid w:val="001B7AA7"/>
    <w:rsid w:val="001B7B87"/>
    <w:rsid w:val="001B7C28"/>
    <w:rsid w:val="001C01D0"/>
    <w:rsid w:val="001C045F"/>
    <w:rsid w:val="001C06D0"/>
    <w:rsid w:val="001C0733"/>
    <w:rsid w:val="001C07E8"/>
    <w:rsid w:val="001C0C2A"/>
    <w:rsid w:val="001C1022"/>
    <w:rsid w:val="001C1519"/>
    <w:rsid w:val="001C1541"/>
    <w:rsid w:val="001C17F1"/>
    <w:rsid w:val="001C1829"/>
    <w:rsid w:val="001C1878"/>
    <w:rsid w:val="001C1A2D"/>
    <w:rsid w:val="001C1B10"/>
    <w:rsid w:val="001C1DAD"/>
    <w:rsid w:val="001C1EA5"/>
    <w:rsid w:val="001C2303"/>
    <w:rsid w:val="001C2305"/>
    <w:rsid w:val="001C2714"/>
    <w:rsid w:val="001C28FB"/>
    <w:rsid w:val="001C291A"/>
    <w:rsid w:val="001C29D2"/>
    <w:rsid w:val="001C2E4F"/>
    <w:rsid w:val="001C34DF"/>
    <w:rsid w:val="001C3629"/>
    <w:rsid w:val="001C3CC8"/>
    <w:rsid w:val="001C3EC8"/>
    <w:rsid w:val="001C43D2"/>
    <w:rsid w:val="001C45CC"/>
    <w:rsid w:val="001C45D1"/>
    <w:rsid w:val="001C460F"/>
    <w:rsid w:val="001C46AD"/>
    <w:rsid w:val="001C4C55"/>
    <w:rsid w:val="001C4D46"/>
    <w:rsid w:val="001C4F1F"/>
    <w:rsid w:val="001C51E7"/>
    <w:rsid w:val="001C520F"/>
    <w:rsid w:val="001C5302"/>
    <w:rsid w:val="001C5C11"/>
    <w:rsid w:val="001C5C80"/>
    <w:rsid w:val="001C5FDF"/>
    <w:rsid w:val="001C5FE1"/>
    <w:rsid w:val="001C5FF7"/>
    <w:rsid w:val="001C6374"/>
    <w:rsid w:val="001C64D0"/>
    <w:rsid w:val="001C667C"/>
    <w:rsid w:val="001C66F4"/>
    <w:rsid w:val="001C6D96"/>
    <w:rsid w:val="001C6E9E"/>
    <w:rsid w:val="001C6F6F"/>
    <w:rsid w:val="001C701C"/>
    <w:rsid w:val="001C7083"/>
    <w:rsid w:val="001C7273"/>
    <w:rsid w:val="001C737F"/>
    <w:rsid w:val="001C73C0"/>
    <w:rsid w:val="001C7C45"/>
    <w:rsid w:val="001C7D0A"/>
    <w:rsid w:val="001C7E58"/>
    <w:rsid w:val="001C7F90"/>
    <w:rsid w:val="001D0038"/>
    <w:rsid w:val="001D00DD"/>
    <w:rsid w:val="001D07AA"/>
    <w:rsid w:val="001D09FF"/>
    <w:rsid w:val="001D0A19"/>
    <w:rsid w:val="001D0AEE"/>
    <w:rsid w:val="001D0B70"/>
    <w:rsid w:val="001D0F8C"/>
    <w:rsid w:val="001D10C1"/>
    <w:rsid w:val="001D1857"/>
    <w:rsid w:val="001D1883"/>
    <w:rsid w:val="001D199C"/>
    <w:rsid w:val="001D1A9B"/>
    <w:rsid w:val="001D1AA7"/>
    <w:rsid w:val="001D1F8B"/>
    <w:rsid w:val="001D209A"/>
    <w:rsid w:val="001D20DD"/>
    <w:rsid w:val="001D24CC"/>
    <w:rsid w:val="001D2AA0"/>
    <w:rsid w:val="001D2B21"/>
    <w:rsid w:val="001D2B9B"/>
    <w:rsid w:val="001D2CF3"/>
    <w:rsid w:val="001D3141"/>
    <w:rsid w:val="001D3167"/>
    <w:rsid w:val="001D32D1"/>
    <w:rsid w:val="001D32FF"/>
    <w:rsid w:val="001D33ED"/>
    <w:rsid w:val="001D343F"/>
    <w:rsid w:val="001D347E"/>
    <w:rsid w:val="001D349B"/>
    <w:rsid w:val="001D35AE"/>
    <w:rsid w:val="001D35EC"/>
    <w:rsid w:val="001D37C1"/>
    <w:rsid w:val="001D38D0"/>
    <w:rsid w:val="001D38F4"/>
    <w:rsid w:val="001D3B01"/>
    <w:rsid w:val="001D3B0B"/>
    <w:rsid w:val="001D3D70"/>
    <w:rsid w:val="001D3DD8"/>
    <w:rsid w:val="001D3EE2"/>
    <w:rsid w:val="001D418F"/>
    <w:rsid w:val="001D44B5"/>
    <w:rsid w:val="001D46A5"/>
    <w:rsid w:val="001D4A15"/>
    <w:rsid w:val="001D4D94"/>
    <w:rsid w:val="001D4EED"/>
    <w:rsid w:val="001D4F83"/>
    <w:rsid w:val="001D5374"/>
    <w:rsid w:val="001D5982"/>
    <w:rsid w:val="001D59F2"/>
    <w:rsid w:val="001D5DDB"/>
    <w:rsid w:val="001D5EAB"/>
    <w:rsid w:val="001D5F89"/>
    <w:rsid w:val="001D5FF1"/>
    <w:rsid w:val="001D6128"/>
    <w:rsid w:val="001D622E"/>
    <w:rsid w:val="001D6233"/>
    <w:rsid w:val="001D6604"/>
    <w:rsid w:val="001D6758"/>
    <w:rsid w:val="001D67E9"/>
    <w:rsid w:val="001D6809"/>
    <w:rsid w:val="001D698A"/>
    <w:rsid w:val="001D6B99"/>
    <w:rsid w:val="001D6DA2"/>
    <w:rsid w:val="001D6E1E"/>
    <w:rsid w:val="001D70B7"/>
    <w:rsid w:val="001D72A4"/>
    <w:rsid w:val="001D7744"/>
    <w:rsid w:val="001D7955"/>
    <w:rsid w:val="001E0411"/>
    <w:rsid w:val="001E07DF"/>
    <w:rsid w:val="001E0883"/>
    <w:rsid w:val="001E09D6"/>
    <w:rsid w:val="001E0B62"/>
    <w:rsid w:val="001E0D34"/>
    <w:rsid w:val="001E130F"/>
    <w:rsid w:val="001E17F1"/>
    <w:rsid w:val="001E1A1A"/>
    <w:rsid w:val="001E1EC2"/>
    <w:rsid w:val="001E2234"/>
    <w:rsid w:val="001E22F0"/>
    <w:rsid w:val="001E277C"/>
    <w:rsid w:val="001E2802"/>
    <w:rsid w:val="001E3360"/>
    <w:rsid w:val="001E349C"/>
    <w:rsid w:val="001E3982"/>
    <w:rsid w:val="001E3ACF"/>
    <w:rsid w:val="001E3B7B"/>
    <w:rsid w:val="001E3DFC"/>
    <w:rsid w:val="001E4306"/>
    <w:rsid w:val="001E4D12"/>
    <w:rsid w:val="001E4EA9"/>
    <w:rsid w:val="001E50F0"/>
    <w:rsid w:val="001E5160"/>
    <w:rsid w:val="001E52F6"/>
    <w:rsid w:val="001E5366"/>
    <w:rsid w:val="001E5518"/>
    <w:rsid w:val="001E563C"/>
    <w:rsid w:val="001E572A"/>
    <w:rsid w:val="001E58E5"/>
    <w:rsid w:val="001E5E0B"/>
    <w:rsid w:val="001E5E63"/>
    <w:rsid w:val="001E64FA"/>
    <w:rsid w:val="001E6557"/>
    <w:rsid w:val="001E657A"/>
    <w:rsid w:val="001E6C5A"/>
    <w:rsid w:val="001E6EBE"/>
    <w:rsid w:val="001E740C"/>
    <w:rsid w:val="001E753C"/>
    <w:rsid w:val="001E78CB"/>
    <w:rsid w:val="001F045C"/>
    <w:rsid w:val="001F06E6"/>
    <w:rsid w:val="001F0832"/>
    <w:rsid w:val="001F09BD"/>
    <w:rsid w:val="001F0C37"/>
    <w:rsid w:val="001F12ED"/>
    <w:rsid w:val="001F130C"/>
    <w:rsid w:val="001F135E"/>
    <w:rsid w:val="001F13A4"/>
    <w:rsid w:val="001F16F0"/>
    <w:rsid w:val="001F1743"/>
    <w:rsid w:val="001F19EA"/>
    <w:rsid w:val="001F1D4F"/>
    <w:rsid w:val="001F1DD9"/>
    <w:rsid w:val="001F1E47"/>
    <w:rsid w:val="001F20D0"/>
    <w:rsid w:val="001F21D5"/>
    <w:rsid w:val="001F227D"/>
    <w:rsid w:val="001F23EC"/>
    <w:rsid w:val="001F283C"/>
    <w:rsid w:val="001F28A4"/>
    <w:rsid w:val="001F2A22"/>
    <w:rsid w:val="001F2AD3"/>
    <w:rsid w:val="001F2AEA"/>
    <w:rsid w:val="001F2E01"/>
    <w:rsid w:val="001F3030"/>
    <w:rsid w:val="001F3167"/>
    <w:rsid w:val="001F3611"/>
    <w:rsid w:val="001F3725"/>
    <w:rsid w:val="001F385E"/>
    <w:rsid w:val="001F39D1"/>
    <w:rsid w:val="001F3A5D"/>
    <w:rsid w:val="001F3A68"/>
    <w:rsid w:val="001F3E96"/>
    <w:rsid w:val="001F3FF4"/>
    <w:rsid w:val="001F400C"/>
    <w:rsid w:val="001F44B2"/>
    <w:rsid w:val="001F45B0"/>
    <w:rsid w:val="001F48A6"/>
    <w:rsid w:val="001F4901"/>
    <w:rsid w:val="001F4969"/>
    <w:rsid w:val="001F4F1E"/>
    <w:rsid w:val="001F528E"/>
    <w:rsid w:val="001F52AF"/>
    <w:rsid w:val="001F57F6"/>
    <w:rsid w:val="001F5E5F"/>
    <w:rsid w:val="001F5FE9"/>
    <w:rsid w:val="001F6048"/>
    <w:rsid w:val="001F6103"/>
    <w:rsid w:val="001F61E1"/>
    <w:rsid w:val="001F6370"/>
    <w:rsid w:val="001F6400"/>
    <w:rsid w:val="001F641C"/>
    <w:rsid w:val="001F6558"/>
    <w:rsid w:val="001F6596"/>
    <w:rsid w:val="001F666D"/>
    <w:rsid w:val="001F67AA"/>
    <w:rsid w:val="001F6A78"/>
    <w:rsid w:val="001F6A8E"/>
    <w:rsid w:val="001F6B0D"/>
    <w:rsid w:val="001F6E74"/>
    <w:rsid w:val="001F731E"/>
    <w:rsid w:val="001F7358"/>
    <w:rsid w:val="001F73CC"/>
    <w:rsid w:val="001F795B"/>
    <w:rsid w:val="001F7D00"/>
    <w:rsid w:val="00200133"/>
    <w:rsid w:val="00200149"/>
    <w:rsid w:val="00200386"/>
    <w:rsid w:val="002003BE"/>
    <w:rsid w:val="0020040E"/>
    <w:rsid w:val="00200AC4"/>
    <w:rsid w:val="00200EA3"/>
    <w:rsid w:val="0020107E"/>
    <w:rsid w:val="002010F5"/>
    <w:rsid w:val="0020120A"/>
    <w:rsid w:val="0020125D"/>
    <w:rsid w:val="00201347"/>
    <w:rsid w:val="002013D9"/>
    <w:rsid w:val="002019C9"/>
    <w:rsid w:val="0020206E"/>
    <w:rsid w:val="00202148"/>
    <w:rsid w:val="002021A8"/>
    <w:rsid w:val="002022F0"/>
    <w:rsid w:val="00202588"/>
    <w:rsid w:val="002025F6"/>
    <w:rsid w:val="00202F3E"/>
    <w:rsid w:val="002031F8"/>
    <w:rsid w:val="00203384"/>
    <w:rsid w:val="002034F6"/>
    <w:rsid w:val="00203B48"/>
    <w:rsid w:val="00203D4C"/>
    <w:rsid w:val="002045B7"/>
    <w:rsid w:val="0020468A"/>
    <w:rsid w:val="00204B9E"/>
    <w:rsid w:val="00204D47"/>
    <w:rsid w:val="00204DA4"/>
    <w:rsid w:val="00204FBF"/>
    <w:rsid w:val="00205146"/>
    <w:rsid w:val="0020527B"/>
    <w:rsid w:val="00205352"/>
    <w:rsid w:val="00205633"/>
    <w:rsid w:val="002056CC"/>
    <w:rsid w:val="0020597C"/>
    <w:rsid w:val="00205A74"/>
    <w:rsid w:val="00205C67"/>
    <w:rsid w:val="00205E3E"/>
    <w:rsid w:val="00205FEB"/>
    <w:rsid w:val="00206046"/>
    <w:rsid w:val="00206388"/>
    <w:rsid w:val="00206553"/>
    <w:rsid w:val="00206655"/>
    <w:rsid w:val="0020686D"/>
    <w:rsid w:val="00206881"/>
    <w:rsid w:val="002068F0"/>
    <w:rsid w:val="00206B37"/>
    <w:rsid w:val="00206CBF"/>
    <w:rsid w:val="00206D74"/>
    <w:rsid w:val="00206F6D"/>
    <w:rsid w:val="00207188"/>
    <w:rsid w:val="00207343"/>
    <w:rsid w:val="00207375"/>
    <w:rsid w:val="002076BE"/>
    <w:rsid w:val="002079AB"/>
    <w:rsid w:val="00207A73"/>
    <w:rsid w:val="00207A75"/>
    <w:rsid w:val="00207B84"/>
    <w:rsid w:val="00207EF6"/>
    <w:rsid w:val="00207F43"/>
    <w:rsid w:val="002101E9"/>
    <w:rsid w:val="002107A1"/>
    <w:rsid w:val="0021091F"/>
    <w:rsid w:val="002109F6"/>
    <w:rsid w:val="00210D30"/>
    <w:rsid w:val="00210EF9"/>
    <w:rsid w:val="00210F80"/>
    <w:rsid w:val="00210FD8"/>
    <w:rsid w:val="002110D2"/>
    <w:rsid w:val="0021129D"/>
    <w:rsid w:val="00211383"/>
    <w:rsid w:val="002114FC"/>
    <w:rsid w:val="0021152C"/>
    <w:rsid w:val="00211667"/>
    <w:rsid w:val="00211845"/>
    <w:rsid w:val="00211B46"/>
    <w:rsid w:val="00211D85"/>
    <w:rsid w:val="00211DA1"/>
    <w:rsid w:val="00211F4D"/>
    <w:rsid w:val="0021247F"/>
    <w:rsid w:val="002124ED"/>
    <w:rsid w:val="00212808"/>
    <w:rsid w:val="00212902"/>
    <w:rsid w:val="00212954"/>
    <w:rsid w:val="00212D5C"/>
    <w:rsid w:val="00212EF0"/>
    <w:rsid w:val="00212F3F"/>
    <w:rsid w:val="00213111"/>
    <w:rsid w:val="002131D5"/>
    <w:rsid w:val="0021362D"/>
    <w:rsid w:val="002139B2"/>
    <w:rsid w:val="00213C6C"/>
    <w:rsid w:val="00214280"/>
    <w:rsid w:val="00214499"/>
    <w:rsid w:val="002145A5"/>
    <w:rsid w:val="00214834"/>
    <w:rsid w:val="00214AAC"/>
    <w:rsid w:val="00214BBB"/>
    <w:rsid w:val="0021534E"/>
    <w:rsid w:val="0021540A"/>
    <w:rsid w:val="002154CB"/>
    <w:rsid w:val="00215612"/>
    <w:rsid w:val="00215889"/>
    <w:rsid w:val="002159E2"/>
    <w:rsid w:val="00215D4E"/>
    <w:rsid w:val="0021600E"/>
    <w:rsid w:val="0021604C"/>
    <w:rsid w:val="002163F4"/>
    <w:rsid w:val="002163F7"/>
    <w:rsid w:val="0021648E"/>
    <w:rsid w:val="00216506"/>
    <w:rsid w:val="00216552"/>
    <w:rsid w:val="00216ABF"/>
    <w:rsid w:val="00216C2C"/>
    <w:rsid w:val="00216D13"/>
    <w:rsid w:val="00216D65"/>
    <w:rsid w:val="00216D89"/>
    <w:rsid w:val="002172E5"/>
    <w:rsid w:val="00217619"/>
    <w:rsid w:val="0021783B"/>
    <w:rsid w:val="00217B0E"/>
    <w:rsid w:val="002201AE"/>
    <w:rsid w:val="002203D5"/>
    <w:rsid w:val="0022080C"/>
    <w:rsid w:val="00220840"/>
    <w:rsid w:val="0022092A"/>
    <w:rsid w:val="00220AED"/>
    <w:rsid w:val="00220DDC"/>
    <w:rsid w:val="00220FBE"/>
    <w:rsid w:val="0022121F"/>
    <w:rsid w:val="00221230"/>
    <w:rsid w:val="0022142D"/>
    <w:rsid w:val="0022147F"/>
    <w:rsid w:val="0022154C"/>
    <w:rsid w:val="00221760"/>
    <w:rsid w:val="0022195C"/>
    <w:rsid w:val="00221CE2"/>
    <w:rsid w:val="00221FC6"/>
    <w:rsid w:val="002221F2"/>
    <w:rsid w:val="0022222B"/>
    <w:rsid w:val="002223C4"/>
    <w:rsid w:val="00222623"/>
    <w:rsid w:val="00222CEF"/>
    <w:rsid w:val="0022315D"/>
    <w:rsid w:val="002232B7"/>
    <w:rsid w:val="0022338E"/>
    <w:rsid w:val="0022339D"/>
    <w:rsid w:val="00223A72"/>
    <w:rsid w:val="00223DE4"/>
    <w:rsid w:val="002241CD"/>
    <w:rsid w:val="00224400"/>
    <w:rsid w:val="002245AF"/>
    <w:rsid w:val="0022474B"/>
    <w:rsid w:val="0022475D"/>
    <w:rsid w:val="00224886"/>
    <w:rsid w:val="00224910"/>
    <w:rsid w:val="00224D55"/>
    <w:rsid w:val="00224D79"/>
    <w:rsid w:val="00224ECC"/>
    <w:rsid w:val="00224FCF"/>
    <w:rsid w:val="0022525F"/>
    <w:rsid w:val="00225295"/>
    <w:rsid w:val="00225AD6"/>
    <w:rsid w:val="00225BD0"/>
    <w:rsid w:val="00225BEA"/>
    <w:rsid w:val="00225D05"/>
    <w:rsid w:val="00225E54"/>
    <w:rsid w:val="002265F1"/>
    <w:rsid w:val="00226A0C"/>
    <w:rsid w:val="00226AD3"/>
    <w:rsid w:val="00226DB4"/>
    <w:rsid w:val="00226E59"/>
    <w:rsid w:val="002276E7"/>
    <w:rsid w:val="00227725"/>
    <w:rsid w:val="00227A3C"/>
    <w:rsid w:val="00227A61"/>
    <w:rsid w:val="00227A8C"/>
    <w:rsid w:val="00227BBD"/>
    <w:rsid w:val="00227BD5"/>
    <w:rsid w:val="00227EA5"/>
    <w:rsid w:val="00227F43"/>
    <w:rsid w:val="00230131"/>
    <w:rsid w:val="002301AD"/>
    <w:rsid w:val="002305F4"/>
    <w:rsid w:val="00230655"/>
    <w:rsid w:val="002306E9"/>
    <w:rsid w:val="00230779"/>
    <w:rsid w:val="002308A0"/>
    <w:rsid w:val="00230975"/>
    <w:rsid w:val="00230AEB"/>
    <w:rsid w:val="00230B77"/>
    <w:rsid w:val="00230C37"/>
    <w:rsid w:val="00230E15"/>
    <w:rsid w:val="0023137F"/>
    <w:rsid w:val="0023150B"/>
    <w:rsid w:val="002317F6"/>
    <w:rsid w:val="00231C4F"/>
    <w:rsid w:val="00231CE4"/>
    <w:rsid w:val="002320AD"/>
    <w:rsid w:val="0023293D"/>
    <w:rsid w:val="00232B53"/>
    <w:rsid w:val="00232D9B"/>
    <w:rsid w:val="00233153"/>
    <w:rsid w:val="00233AE8"/>
    <w:rsid w:val="00234186"/>
    <w:rsid w:val="00234202"/>
    <w:rsid w:val="00234A99"/>
    <w:rsid w:val="00234D66"/>
    <w:rsid w:val="00234FF4"/>
    <w:rsid w:val="002351CD"/>
    <w:rsid w:val="002352E9"/>
    <w:rsid w:val="00235312"/>
    <w:rsid w:val="00235CC1"/>
    <w:rsid w:val="002365CE"/>
    <w:rsid w:val="00236917"/>
    <w:rsid w:val="00236A54"/>
    <w:rsid w:val="00236CE8"/>
    <w:rsid w:val="00237480"/>
    <w:rsid w:val="002374B8"/>
    <w:rsid w:val="0023771A"/>
    <w:rsid w:val="002377DE"/>
    <w:rsid w:val="00237870"/>
    <w:rsid w:val="00237986"/>
    <w:rsid w:val="00237EFC"/>
    <w:rsid w:val="00237F75"/>
    <w:rsid w:val="00237F89"/>
    <w:rsid w:val="002405A8"/>
    <w:rsid w:val="002405AE"/>
    <w:rsid w:val="00240703"/>
    <w:rsid w:val="00240745"/>
    <w:rsid w:val="0024089F"/>
    <w:rsid w:val="00240C77"/>
    <w:rsid w:val="00240C9A"/>
    <w:rsid w:val="00240DA8"/>
    <w:rsid w:val="00240E9A"/>
    <w:rsid w:val="00240ED2"/>
    <w:rsid w:val="00240FD6"/>
    <w:rsid w:val="00241368"/>
    <w:rsid w:val="00241752"/>
    <w:rsid w:val="00241A9A"/>
    <w:rsid w:val="00241BE8"/>
    <w:rsid w:val="002420BD"/>
    <w:rsid w:val="0024239A"/>
    <w:rsid w:val="002423B2"/>
    <w:rsid w:val="00242680"/>
    <w:rsid w:val="00242978"/>
    <w:rsid w:val="00242AA9"/>
    <w:rsid w:val="00242BD2"/>
    <w:rsid w:val="002431CC"/>
    <w:rsid w:val="002432AD"/>
    <w:rsid w:val="002432CD"/>
    <w:rsid w:val="002436E0"/>
    <w:rsid w:val="002436ED"/>
    <w:rsid w:val="00243929"/>
    <w:rsid w:val="00243EFB"/>
    <w:rsid w:val="00243FF4"/>
    <w:rsid w:val="0024409E"/>
    <w:rsid w:val="00244A42"/>
    <w:rsid w:val="00244D38"/>
    <w:rsid w:val="00244E45"/>
    <w:rsid w:val="0024507B"/>
    <w:rsid w:val="002456FC"/>
    <w:rsid w:val="002458A7"/>
    <w:rsid w:val="0024599E"/>
    <w:rsid w:val="00245E45"/>
    <w:rsid w:val="00245EDD"/>
    <w:rsid w:val="00245F22"/>
    <w:rsid w:val="00246191"/>
    <w:rsid w:val="002463D9"/>
    <w:rsid w:val="00246545"/>
    <w:rsid w:val="0024659D"/>
    <w:rsid w:val="00246633"/>
    <w:rsid w:val="002466C1"/>
    <w:rsid w:val="002467C5"/>
    <w:rsid w:val="00246BAB"/>
    <w:rsid w:val="00247256"/>
    <w:rsid w:val="00247330"/>
    <w:rsid w:val="00247670"/>
    <w:rsid w:val="00247AED"/>
    <w:rsid w:val="00247DD0"/>
    <w:rsid w:val="00247E51"/>
    <w:rsid w:val="002503C5"/>
    <w:rsid w:val="00250706"/>
    <w:rsid w:val="0025074F"/>
    <w:rsid w:val="0025075C"/>
    <w:rsid w:val="00250878"/>
    <w:rsid w:val="00250E38"/>
    <w:rsid w:val="00250FA6"/>
    <w:rsid w:val="002510E3"/>
    <w:rsid w:val="00251337"/>
    <w:rsid w:val="002518C2"/>
    <w:rsid w:val="00251AA8"/>
    <w:rsid w:val="00252041"/>
    <w:rsid w:val="002522E6"/>
    <w:rsid w:val="002523CC"/>
    <w:rsid w:val="0025257F"/>
    <w:rsid w:val="002527BF"/>
    <w:rsid w:val="00252875"/>
    <w:rsid w:val="00252944"/>
    <w:rsid w:val="00252CCE"/>
    <w:rsid w:val="00252F75"/>
    <w:rsid w:val="002537A2"/>
    <w:rsid w:val="00253891"/>
    <w:rsid w:val="00253B7A"/>
    <w:rsid w:val="00253BFA"/>
    <w:rsid w:val="00253DDE"/>
    <w:rsid w:val="00253E00"/>
    <w:rsid w:val="00253ECE"/>
    <w:rsid w:val="00254036"/>
    <w:rsid w:val="002543F8"/>
    <w:rsid w:val="00254632"/>
    <w:rsid w:val="00254685"/>
    <w:rsid w:val="00254D0F"/>
    <w:rsid w:val="00254D67"/>
    <w:rsid w:val="00254EDE"/>
    <w:rsid w:val="00255175"/>
    <w:rsid w:val="002556D0"/>
    <w:rsid w:val="00256048"/>
    <w:rsid w:val="0025621C"/>
    <w:rsid w:val="002565BB"/>
    <w:rsid w:val="002566B3"/>
    <w:rsid w:val="00256789"/>
    <w:rsid w:val="002567BA"/>
    <w:rsid w:val="002568A3"/>
    <w:rsid w:val="00256B35"/>
    <w:rsid w:val="00256B57"/>
    <w:rsid w:val="00256BDB"/>
    <w:rsid w:val="00256CB6"/>
    <w:rsid w:val="00256CFD"/>
    <w:rsid w:val="00256D8F"/>
    <w:rsid w:val="00256F3E"/>
    <w:rsid w:val="00256F8D"/>
    <w:rsid w:val="002571FF"/>
    <w:rsid w:val="00257355"/>
    <w:rsid w:val="002575A0"/>
    <w:rsid w:val="002578AC"/>
    <w:rsid w:val="0025797F"/>
    <w:rsid w:val="00257C91"/>
    <w:rsid w:val="00257EF0"/>
    <w:rsid w:val="00257F7E"/>
    <w:rsid w:val="00260001"/>
    <w:rsid w:val="002600C2"/>
    <w:rsid w:val="0026022A"/>
    <w:rsid w:val="00260795"/>
    <w:rsid w:val="0026083E"/>
    <w:rsid w:val="00260A9C"/>
    <w:rsid w:val="00260BE0"/>
    <w:rsid w:val="00260CC4"/>
    <w:rsid w:val="002611E8"/>
    <w:rsid w:val="002611EC"/>
    <w:rsid w:val="00261311"/>
    <w:rsid w:val="00261CE0"/>
    <w:rsid w:val="00261DE7"/>
    <w:rsid w:val="00261EB5"/>
    <w:rsid w:val="00261F1B"/>
    <w:rsid w:val="00261F4C"/>
    <w:rsid w:val="002623EB"/>
    <w:rsid w:val="00262555"/>
    <w:rsid w:val="002626FE"/>
    <w:rsid w:val="0026273D"/>
    <w:rsid w:val="00262AE6"/>
    <w:rsid w:val="00262CF5"/>
    <w:rsid w:val="00262D92"/>
    <w:rsid w:val="00263411"/>
    <w:rsid w:val="0026378E"/>
    <w:rsid w:val="0026401C"/>
    <w:rsid w:val="002642A6"/>
    <w:rsid w:val="0026434F"/>
    <w:rsid w:val="002645AE"/>
    <w:rsid w:val="00264768"/>
    <w:rsid w:val="00264792"/>
    <w:rsid w:val="00264814"/>
    <w:rsid w:val="002649A3"/>
    <w:rsid w:val="002649D1"/>
    <w:rsid w:val="00264A39"/>
    <w:rsid w:val="002650AF"/>
    <w:rsid w:val="00265216"/>
    <w:rsid w:val="0026543B"/>
    <w:rsid w:val="00265636"/>
    <w:rsid w:val="002658DD"/>
    <w:rsid w:val="00265ADA"/>
    <w:rsid w:val="00266215"/>
    <w:rsid w:val="0026651A"/>
    <w:rsid w:val="00266573"/>
    <w:rsid w:val="0026664B"/>
    <w:rsid w:val="002668B8"/>
    <w:rsid w:val="00266B91"/>
    <w:rsid w:val="00266E0E"/>
    <w:rsid w:val="002670C8"/>
    <w:rsid w:val="00267525"/>
    <w:rsid w:val="002676E3"/>
    <w:rsid w:val="0026781F"/>
    <w:rsid w:val="0026799B"/>
    <w:rsid w:val="00267CC9"/>
    <w:rsid w:val="00267CDD"/>
    <w:rsid w:val="00267D6F"/>
    <w:rsid w:val="0027046B"/>
    <w:rsid w:val="0027067E"/>
    <w:rsid w:val="00270AF3"/>
    <w:rsid w:val="00270D55"/>
    <w:rsid w:val="00270D6F"/>
    <w:rsid w:val="00270DBE"/>
    <w:rsid w:val="00270DF0"/>
    <w:rsid w:val="00270F92"/>
    <w:rsid w:val="002712E2"/>
    <w:rsid w:val="00271B9A"/>
    <w:rsid w:val="00271C54"/>
    <w:rsid w:val="00271EFD"/>
    <w:rsid w:val="00271F29"/>
    <w:rsid w:val="002720D3"/>
    <w:rsid w:val="002721E8"/>
    <w:rsid w:val="002722E2"/>
    <w:rsid w:val="002723FF"/>
    <w:rsid w:val="0027268E"/>
    <w:rsid w:val="00272C14"/>
    <w:rsid w:val="00272C38"/>
    <w:rsid w:val="00272CC8"/>
    <w:rsid w:val="002735F5"/>
    <w:rsid w:val="00273BCC"/>
    <w:rsid w:val="00274247"/>
    <w:rsid w:val="0027443A"/>
    <w:rsid w:val="002749C0"/>
    <w:rsid w:val="00274A2D"/>
    <w:rsid w:val="00274AD3"/>
    <w:rsid w:val="00274DA9"/>
    <w:rsid w:val="00274FCC"/>
    <w:rsid w:val="0027539D"/>
    <w:rsid w:val="00275442"/>
    <w:rsid w:val="002754B9"/>
    <w:rsid w:val="00275914"/>
    <w:rsid w:val="00275919"/>
    <w:rsid w:val="002759B0"/>
    <w:rsid w:val="002759B8"/>
    <w:rsid w:val="00275AB4"/>
    <w:rsid w:val="00275C42"/>
    <w:rsid w:val="00275C7B"/>
    <w:rsid w:val="00275CF1"/>
    <w:rsid w:val="00276289"/>
    <w:rsid w:val="002763DA"/>
    <w:rsid w:val="00276592"/>
    <w:rsid w:val="0027676B"/>
    <w:rsid w:val="002769F1"/>
    <w:rsid w:val="00276F86"/>
    <w:rsid w:val="00277239"/>
    <w:rsid w:val="0027739A"/>
    <w:rsid w:val="0027739B"/>
    <w:rsid w:val="00277477"/>
    <w:rsid w:val="002778AD"/>
    <w:rsid w:val="002778B4"/>
    <w:rsid w:val="002778BD"/>
    <w:rsid w:val="0027798B"/>
    <w:rsid w:val="00277E47"/>
    <w:rsid w:val="00277F4F"/>
    <w:rsid w:val="00280153"/>
    <w:rsid w:val="00280683"/>
    <w:rsid w:val="00280917"/>
    <w:rsid w:val="002809B2"/>
    <w:rsid w:val="00280D2A"/>
    <w:rsid w:val="00280D5E"/>
    <w:rsid w:val="00280FA1"/>
    <w:rsid w:val="002812CE"/>
    <w:rsid w:val="00282002"/>
    <w:rsid w:val="00282185"/>
    <w:rsid w:val="0028224D"/>
    <w:rsid w:val="00282725"/>
    <w:rsid w:val="00282729"/>
    <w:rsid w:val="0028291B"/>
    <w:rsid w:val="00282940"/>
    <w:rsid w:val="00282BEE"/>
    <w:rsid w:val="00282FB8"/>
    <w:rsid w:val="00282FCA"/>
    <w:rsid w:val="00283214"/>
    <w:rsid w:val="00283687"/>
    <w:rsid w:val="00283699"/>
    <w:rsid w:val="002838D3"/>
    <w:rsid w:val="00283B6A"/>
    <w:rsid w:val="002840A4"/>
    <w:rsid w:val="00284186"/>
    <w:rsid w:val="0028453C"/>
    <w:rsid w:val="0028471C"/>
    <w:rsid w:val="002848FA"/>
    <w:rsid w:val="0028490A"/>
    <w:rsid w:val="00284FED"/>
    <w:rsid w:val="0028502F"/>
    <w:rsid w:val="002851EF"/>
    <w:rsid w:val="002856B2"/>
    <w:rsid w:val="00285799"/>
    <w:rsid w:val="00285A78"/>
    <w:rsid w:val="00285B3B"/>
    <w:rsid w:val="00285BC7"/>
    <w:rsid w:val="00285CE5"/>
    <w:rsid w:val="00285D55"/>
    <w:rsid w:val="00285EDC"/>
    <w:rsid w:val="00285F18"/>
    <w:rsid w:val="00286034"/>
    <w:rsid w:val="00286301"/>
    <w:rsid w:val="0028641D"/>
    <w:rsid w:val="002865AF"/>
    <w:rsid w:val="002867B0"/>
    <w:rsid w:val="00286867"/>
    <w:rsid w:val="00286F5A"/>
    <w:rsid w:val="002872E3"/>
    <w:rsid w:val="00287493"/>
    <w:rsid w:val="00287619"/>
    <w:rsid w:val="00287777"/>
    <w:rsid w:val="0028785E"/>
    <w:rsid w:val="00287B10"/>
    <w:rsid w:val="00287D20"/>
    <w:rsid w:val="00287D49"/>
    <w:rsid w:val="00287ECE"/>
    <w:rsid w:val="00290161"/>
    <w:rsid w:val="002904FD"/>
    <w:rsid w:val="00290746"/>
    <w:rsid w:val="00290CCD"/>
    <w:rsid w:val="00290DE5"/>
    <w:rsid w:val="00291049"/>
    <w:rsid w:val="00291285"/>
    <w:rsid w:val="00291309"/>
    <w:rsid w:val="0029157A"/>
    <w:rsid w:val="002917A8"/>
    <w:rsid w:val="002917C2"/>
    <w:rsid w:val="00291BFB"/>
    <w:rsid w:val="00291D0C"/>
    <w:rsid w:val="00291E97"/>
    <w:rsid w:val="00292053"/>
    <w:rsid w:val="002920B5"/>
    <w:rsid w:val="00292821"/>
    <w:rsid w:val="00292C3E"/>
    <w:rsid w:val="00292D40"/>
    <w:rsid w:val="00292D61"/>
    <w:rsid w:val="002934EA"/>
    <w:rsid w:val="002934FA"/>
    <w:rsid w:val="0029383A"/>
    <w:rsid w:val="00293998"/>
    <w:rsid w:val="00293CEB"/>
    <w:rsid w:val="00294166"/>
    <w:rsid w:val="0029428E"/>
    <w:rsid w:val="00294520"/>
    <w:rsid w:val="0029490F"/>
    <w:rsid w:val="00294AD7"/>
    <w:rsid w:val="002950C3"/>
    <w:rsid w:val="002950E9"/>
    <w:rsid w:val="002955E4"/>
    <w:rsid w:val="002959AC"/>
    <w:rsid w:val="00295C12"/>
    <w:rsid w:val="00295F36"/>
    <w:rsid w:val="00296235"/>
    <w:rsid w:val="0029624A"/>
    <w:rsid w:val="00296394"/>
    <w:rsid w:val="00296B6B"/>
    <w:rsid w:val="00296BD7"/>
    <w:rsid w:val="00296C22"/>
    <w:rsid w:val="00297108"/>
    <w:rsid w:val="0029735E"/>
    <w:rsid w:val="002973BD"/>
    <w:rsid w:val="002978D8"/>
    <w:rsid w:val="002A01ED"/>
    <w:rsid w:val="002A043F"/>
    <w:rsid w:val="002A062D"/>
    <w:rsid w:val="002A0748"/>
    <w:rsid w:val="002A0897"/>
    <w:rsid w:val="002A0A5C"/>
    <w:rsid w:val="002A0BDE"/>
    <w:rsid w:val="002A0F90"/>
    <w:rsid w:val="002A12E0"/>
    <w:rsid w:val="002A13D8"/>
    <w:rsid w:val="002A226A"/>
    <w:rsid w:val="002A2286"/>
    <w:rsid w:val="002A232C"/>
    <w:rsid w:val="002A2851"/>
    <w:rsid w:val="002A29B6"/>
    <w:rsid w:val="002A2F41"/>
    <w:rsid w:val="002A3122"/>
    <w:rsid w:val="002A3662"/>
    <w:rsid w:val="002A3CAA"/>
    <w:rsid w:val="002A3D16"/>
    <w:rsid w:val="002A3D77"/>
    <w:rsid w:val="002A3E61"/>
    <w:rsid w:val="002A3F7E"/>
    <w:rsid w:val="002A4042"/>
    <w:rsid w:val="002A40A9"/>
    <w:rsid w:val="002A4195"/>
    <w:rsid w:val="002A4442"/>
    <w:rsid w:val="002A44AB"/>
    <w:rsid w:val="002A4624"/>
    <w:rsid w:val="002A4D9E"/>
    <w:rsid w:val="002A4FBB"/>
    <w:rsid w:val="002A4FE2"/>
    <w:rsid w:val="002A5685"/>
    <w:rsid w:val="002A56EB"/>
    <w:rsid w:val="002A57FC"/>
    <w:rsid w:val="002A58AD"/>
    <w:rsid w:val="002A5D36"/>
    <w:rsid w:val="002A5DE4"/>
    <w:rsid w:val="002A5F55"/>
    <w:rsid w:val="002A654B"/>
    <w:rsid w:val="002A688B"/>
    <w:rsid w:val="002A6897"/>
    <w:rsid w:val="002A6A5D"/>
    <w:rsid w:val="002A711E"/>
    <w:rsid w:val="002A72B4"/>
    <w:rsid w:val="002A761F"/>
    <w:rsid w:val="002A7802"/>
    <w:rsid w:val="002A7C5F"/>
    <w:rsid w:val="002A7CF4"/>
    <w:rsid w:val="002B0005"/>
    <w:rsid w:val="002B03C9"/>
    <w:rsid w:val="002B03F0"/>
    <w:rsid w:val="002B0430"/>
    <w:rsid w:val="002B05FE"/>
    <w:rsid w:val="002B0F00"/>
    <w:rsid w:val="002B1300"/>
    <w:rsid w:val="002B14D4"/>
    <w:rsid w:val="002B16BB"/>
    <w:rsid w:val="002B199F"/>
    <w:rsid w:val="002B1AF8"/>
    <w:rsid w:val="002B1B23"/>
    <w:rsid w:val="002B1D06"/>
    <w:rsid w:val="002B1E9B"/>
    <w:rsid w:val="002B1FA0"/>
    <w:rsid w:val="002B22C2"/>
    <w:rsid w:val="002B28E9"/>
    <w:rsid w:val="002B2B62"/>
    <w:rsid w:val="002B2D50"/>
    <w:rsid w:val="002B2FCB"/>
    <w:rsid w:val="002B337C"/>
    <w:rsid w:val="002B3993"/>
    <w:rsid w:val="002B39FB"/>
    <w:rsid w:val="002B3BAE"/>
    <w:rsid w:val="002B3D66"/>
    <w:rsid w:val="002B3EA2"/>
    <w:rsid w:val="002B3F8C"/>
    <w:rsid w:val="002B4065"/>
    <w:rsid w:val="002B417A"/>
    <w:rsid w:val="002B4364"/>
    <w:rsid w:val="002B437C"/>
    <w:rsid w:val="002B43E6"/>
    <w:rsid w:val="002B44DA"/>
    <w:rsid w:val="002B491A"/>
    <w:rsid w:val="002B4C95"/>
    <w:rsid w:val="002B4E65"/>
    <w:rsid w:val="002B4F51"/>
    <w:rsid w:val="002B4F54"/>
    <w:rsid w:val="002B4FE5"/>
    <w:rsid w:val="002B5334"/>
    <w:rsid w:val="002B57FF"/>
    <w:rsid w:val="002B5B3F"/>
    <w:rsid w:val="002B5DCB"/>
    <w:rsid w:val="002B5E07"/>
    <w:rsid w:val="002B5E46"/>
    <w:rsid w:val="002B5E4C"/>
    <w:rsid w:val="002B5FB8"/>
    <w:rsid w:val="002B6019"/>
    <w:rsid w:val="002B6229"/>
    <w:rsid w:val="002B647F"/>
    <w:rsid w:val="002B66E5"/>
    <w:rsid w:val="002B6A90"/>
    <w:rsid w:val="002B6D2A"/>
    <w:rsid w:val="002B6E15"/>
    <w:rsid w:val="002B700C"/>
    <w:rsid w:val="002B724E"/>
    <w:rsid w:val="002B756E"/>
    <w:rsid w:val="002B7643"/>
    <w:rsid w:val="002B7760"/>
    <w:rsid w:val="002B7987"/>
    <w:rsid w:val="002B7D41"/>
    <w:rsid w:val="002B7FC6"/>
    <w:rsid w:val="002C0334"/>
    <w:rsid w:val="002C038E"/>
    <w:rsid w:val="002C0B75"/>
    <w:rsid w:val="002C0BE2"/>
    <w:rsid w:val="002C1161"/>
    <w:rsid w:val="002C1295"/>
    <w:rsid w:val="002C12AB"/>
    <w:rsid w:val="002C1509"/>
    <w:rsid w:val="002C164B"/>
    <w:rsid w:val="002C1F70"/>
    <w:rsid w:val="002C20DE"/>
    <w:rsid w:val="002C277A"/>
    <w:rsid w:val="002C2AD6"/>
    <w:rsid w:val="002C2BC9"/>
    <w:rsid w:val="002C2FB1"/>
    <w:rsid w:val="002C30C5"/>
    <w:rsid w:val="002C32C4"/>
    <w:rsid w:val="002C33F6"/>
    <w:rsid w:val="002C347E"/>
    <w:rsid w:val="002C35C5"/>
    <w:rsid w:val="002C3A90"/>
    <w:rsid w:val="002C3AB3"/>
    <w:rsid w:val="002C3B12"/>
    <w:rsid w:val="002C40C5"/>
    <w:rsid w:val="002C415F"/>
    <w:rsid w:val="002C41EE"/>
    <w:rsid w:val="002C440F"/>
    <w:rsid w:val="002C4487"/>
    <w:rsid w:val="002C471F"/>
    <w:rsid w:val="002C4854"/>
    <w:rsid w:val="002C48CC"/>
    <w:rsid w:val="002C498E"/>
    <w:rsid w:val="002C4AEE"/>
    <w:rsid w:val="002C4FED"/>
    <w:rsid w:val="002C54E4"/>
    <w:rsid w:val="002C5A14"/>
    <w:rsid w:val="002C5F91"/>
    <w:rsid w:val="002C6131"/>
    <w:rsid w:val="002C61BD"/>
    <w:rsid w:val="002C6315"/>
    <w:rsid w:val="002C67C8"/>
    <w:rsid w:val="002C6D1E"/>
    <w:rsid w:val="002C6F15"/>
    <w:rsid w:val="002C7540"/>
    <w:rsid w:val="002C78C3"/>
    <w:rsid w:val="002C792A"/>
    <w:rsid w:val="002D0CB6"/>
    <w:rsid w:val="002D0D27"/>
    <w:rsid w:val="002D10C8"/>
    <w:rsid w:val="002D15B5"/>
    <w:rsid w:val="002D171D"/>
    <w:rsid w:val="002D17D8"/>
    <w:rsid w:val="002D1950"/>
    <w:rsid w:val="002D19C6"/>
    <w:rsid w:val="002D1D46"/>
    <w:rsid w:val="002D1ED7"/>
    <w:rsid w:val="002D23B9"/>
    <w:rsid w:val="002D2A26"/>
    <w:rsid w:val="002D2A41"/>
    <w:rsid w:val="002D2D1C"/>
    <w:rsid w:val="002D30FD"/>
    <w:rsid w:val="002D326C"/>
    <w:rsid w:val="002D3341"/>
    <w:rsid w:val="002D3AF6"/>
    <w:rsid w:val="002D3DBF"/>
    <w:rsid w:val="002D3FF2"/>
    <w:rsid w:val="002D46A5"/>
    <w:rsid w:val="002D4CA0"/>
    <w:rsid w:val="002D4F15"/>
    <w:rsid w:val="002D5260"/>
    <w:rsid w:val="002D5406"/>
    <w:rsid w:val="002D5915"/>
    <w:rsid w:val="002D5C61"/>
    <w:rsid w:val="002D5E51"/>
    <w:rsid w:val="002D6095"/>
    <w:rsid w:val="002D6219"/>
    <w:rsid w:val="002D6618"/>
    <w:rsid w:val="002D6CB1"/>
    <w:rsid w:val="002D6E24"/>
    <w:rsid w:val="002D6FEE"/>
    <w:rsid w:val="002D787A"/>
    <w:rsid w:val="002D7A00"/>
    <w:rsid w:val="002D7AA0"/>
    <w:rsid w:val="002D7C46"/>
    <w:rsid w:val="002D7CA4"/>
    <w:rsid w:val="002E0171"/>
    <w:rsid w:val="002E0260"/>
    <w:rsid w:val="002E048C"/>
    <w:rsid w:val="002E0B86"/>
    <w:rsid w:val="002E0DB0"/>
    <w:rsid w:val="002E0EE4"/>
    <w:rsid w:val="002E0EF0"/>
    <w:rsid w:val="002E0F54"/>
    <w:rsid w:val="002E1606"/>
    <w:rsid w:val="002E17CD"/>
    <w:rsid w:val="002E18FC"/>
    <w:rsid w:val="002E1AE8"/>
    <w:rsid w:val="002E1DD6"/>
    <w:rsid w:val="002E2A63"/>
    <w:rsid w:val="002E2AC6"/>
    <w:rsid w:val="002E2ADB"/>
    <w:rsid w:val="002E2B96"/>
    <w:rsid w:val="002E2F19"/>
    <w:rsid w:val="002E32E2"/>
    <w:rsid w:val="002E3608"/>
    <w:rsid w:val="002E3751"/>
    <w:rsid w:val="002E3876"/>
    <w:rsid w:val="002E3ECE"/>
    <w:rsid w:val="002E40CF"/>
    <w:rsid w:val="002E42B1"/>
    <w:rsid w:val="002E43F8"/>
    <w:rsid w:val="002E45BC"/>
    <w:rsid w:val="002E4D52"/>
    <w:rsid w:val="002E4DEB"/>
    <w:rsid w:val="002E59D5"/>
    <w:rsid w:val="002E5DCC"/>
    <w:rsid w:val="002E6473"/>
    <w:rsid w:val="002E64A0"/>
    <w:rsid w:val="002E682B"/>
    <w:rsid w:val="002E6ADC"/>
    <w:rsid w:val="002E6B92"/>
    <w:rsid w:val="002E6C95"/>
    <w:rsid w:val="002E6D36"/>
    <w:rsid w:val="002E6E0B"/>
    <w:rsid w:val="002E6F39"/>
    <w:rsid w:val="002E703F"/>
    <w:rsid w:val="002E73D5"/>
    <w:rsid w:val="002E743D"/>
    <w:rsid w:val="002E74F9"/>
    <w:rsid w:val="002E77BE"/>
    <w:rsid w:val="002E78BC"/>
    <w:rsid w:val="002E795F"/>
    <w:rsid w:val="002E7B0F"/>
    <w:rsid w:val="002E7E95"/>
    <w:rsid w:val="002E7EF8"/>
    <w:rsid w:val="002F039E"/>
    <w:rsid w:val="002F07A0"/>
    <w:rsid w:val="002F0C2D"/>
    <w:rsid w:val="002F0F47"/>
    <w:rsid w:val="002F101A"/>
    <w:rsid w:val="002F10B6"/>
    <w:rsid w:val="002F14FF"/>
    <w:rsid w:val="002F151C"/>
    <w:rsid w:val="002F1563"/>
    <w:rsid w:val="002F18C0"/>
    <w:rsid w:val="002F18F5"/>
    <w:rsid w:val="002F1C67"/>
    <w:rsid w:val="002F1C7B"/>
    <w:rsid w:val="002F1E2F"/>
    <w:rsid w:val="002F1E8B"/>
    <w:rsid w:val="002F1FDD"/>
    <w:rsid w:val="002F1FE9"/>
    <w:rsid w:val="002F2117"/>
    <w:rsid w:val="002F22E9"/>
    <w:rsid w:val="002F2400"/>
    <w:rsid w:val="002F28CE"/>
    <w:rsid w:val="002F2DA2"/>
    <w:rsid w:val="002F33AE"/>
    <w:rsid w:val="002F352E"/>
    <w:rsid w:val="002F3648"/>
    <w:rsid w:val="002F3848"/>
    <w:rsid w:val="002F3B42"/>
    <w:rsid w:val="002F3CAC"/>
    <w:rsid w:val="002F3CE1"/>
    <w:rsid w:val="002F41D2"/>
    <w:rsid w:val="002F4238"/>
    <w:rsid w:val="002F42B3"/>
    <w:rsid w:val="002F4A40"/>
    <w:rsid w:val="002F4E16"/>
    <w:rsid w:val="002F4FF0"/>
    <w:rsid w:val="002F5115"/>
    <w:rsid w:val="002F51FD"/>
    <w:rsid w:val="002F530F"/>
    <w:rsid w:val="002F569F"/>
    <w:rsid w:val="002F5901"/>
    <w:rsid w:val="002F5A4B"/>
    <w:rsid w:val="002F5B7D"/>
    <w:rsid w:val="002F5EF3"/>
    <w:rsid w:val="002F6037"/>
    <w:rsid w:val="002F6106"/>
    <w:rsid w:val="002F6378"/>
    <w:rsid w:val="002F6403"/>
    <w:rsid w:val="002F642E"/>
    <w:rsid w:val="002F67AB"/>
    <w:rsid w:val="002F6AC2"/>
    <w:rsid w:val="002F70E4"/>
    <w:rsid w:val="002F7494"/>
    <w:rsid w:val="002F76B4"/>
    <w:rsid w:val="002F7796"/>
    <w:rsid w:val="002F7B77"/>
    <w:rsid w:val="002F7E4D"/>
    <w:rsid w:val="00300204"/>
    <w:rsid w:val="003002B2"/>
    <w:rsid w:val="00300352"/>
    <w:rsid w:val="003004EC"/>
    <w:rsid w:val="00300AD0"/>
    <w:rsid w:val="00300DB2"/>
    <w:rsid w:val="0030101C"/>
    <w:rsid w:val="003011AA"/>
    <w:rsid w:val="0030148A"/>
    <w:rsid w:val="00301575"/>
    <w:rsid w:val="0030193D"/>
    <w:rsid w:val="00301BCB"/>
    <w:rsid w:val="00301E2D"/>
    <w:rsid w:val="0030206B"/>
    <w:rsid w:val="003020A5"/>
    <w:rsid w:val="00302494"/>
    <w:rsid w:val="003025C0"/>
    <w:rsid w:val="00302827"/>
    <w:rsid w:val="00303406"/>
    <w:rsid w:val="003034F4"/>
    <w:rsid w:val="00303519"/>
    <w:rsid w:val="0030351B"/>
    <w:rsid w:val="00303958"/>
    <w:rsid w:val="00303BA0"/>
    <w:rsid w:val="00303C64"/>
    <w:rsid w:val="00303DF4"/>
    <w:rsid w:val="003042D9"/>
    <w:rsid w:val="0030446A"/>
    <w:rsid w:val="0030492F"/>
    <w:rsid w:val="003049ED"/>
    <w:rsid w:val="00304BAB"/>
    <w:rsid w:val="00304CBC"/>
    <w:rsid w:val="00304E2A"/>
    <w:rsid w:val="00304F16"/>
    <w:rsid w:val="00304FC1"/>
    <w:rsid w:val="00304FDC"/>
    <w:rsid w:val="0030520E"/>
    <w:rsid w:val="0030528D"/>
    <w:rsid w:val="003054B2"/>
    <w:rsid w:val="00305649"/>
    <w:rsid w:val="003057C8"/>
    <w:rsid w:val="003058FA"/>
    <w:rsid w:val="00305B14"/>
    <w:rsid w:val="00305EB5"/>
    <w:rsid w:val="00305EEF"/>
    <w:rsid w:val="0030600B"/>
    <w:rsid w:val="003060EC"/>
    <w:rsid w:val="003061AB"/>
    <w:rsid w:val="00306624"/>
    <w:rsid w:val="0030668E"/>
    <w:rsid w:val="00306977"/>
    <w:rsid w:val="00306C14"/>
    <w:rsid w:val="0030717D"/>
    <w:rsid w:val="003075A4"/>
    <w:rsid w:val="00307796"/>
    <w:rsid w:val="0030788A"/>
    <w:rsid w:val="00307981"/>
    <w:rsid w:val="00307FFA"/>
    <w:rsid w:val="003102AD"/>
    <w:rsid w:val="00310888"/>
    <w:rsid w:val="00310A4D"/>
    <w:rsid w:val="00310D4A"/>
    <w:rsid w:val="00310DCC"/>
    <w:rsid w:val="00310EDB"/>
    <w:rsid w:val="00310F06"/>
    <w:rsid w:val="00310FB4"/>
    <w:rsid w:val="0031115E"/>
    <w:rsid w:val="0031138F"/>
    <w:rsid w:val="0031139E"/>
    <w:rsid w:val="003115B8"/>
    <w:rsid w:val="00311664"/>
    <w:rsid w:val="00311677"/>
    <w:rsid w:val="0031167B"/>
    <w:rsid w:val="00311710"/>
    <w:rsid w:val="0031196A"/>
    <w:rsid w:val="00311E9C"/>
    <w:rsid w:val="00311ECB"/>
    <w:rsid w:val="003122E0"/>
    <w:rsid w:val="003128DD"/>
    <w:rsid w:val="00312996"/>
    <w:rsid w:val="00312BDC"/>
    <w:rsid w:val="00312BE9"/>
    <w:rsid w:val="00312D00"/>
    <w:rsid w:val="00312EFB"/>
    <w:rsid w:val="003137D0"/>
    <w:rsid w:val="0031386D"/>
    <w:rsid w:val="003139F2"/>
    <w:rsid w:val="00313B70"/>
    <w:rsid w:val="00313D95"/>
    <w:rsid w:val="00313E41"/>
    <w:rsid w:val="003143EA"/>
    <w:rsid w:val="00314656"/>
    <w:rsid w:val="00314C8F"/>
    <w:rsid w:val="00314F80"/>
    <w:rsid w:val="00315200"/>
    <w:rsid w:val="003156C4"/>
    <w:rsid w:val="003157FD"/>
    <w:rsid w:val="00315868"/>
    <w:rsid w:val="00315B73"/>
    <w:rsid w:val="00315F8F"/>
    <w:rsid w:val="0031625F"/>
    <w:rsid w:val="00316456"/>
    <w:rsid w:val="00316716"/>
    <w:rsid w:val="00316845"/>
    <w:rsid w:val="00316930"/>
    <w:rsid w:val="00316947"/>
    <w:rsid w:val="00316A73"/>
    <w:rsid w:val="00316C97"/>
    <w:rsid w:val="00316CFE"/>
    <w:rsid w:val="00316EAA"/>
    <w:rsid w:val="00316ED8"/>
    <w:rsid w:val="0031741B"/>
    <w:rsid w:val="0031767A"/>
    <w:rsid w:val="00317772"/>
    <w:rsid w:val="00317C1C"/>
    <w:rsid w:val="00317E01"/>
    <w:rsid w:val="0032002D"/>
    <w:rsid w:val="0032020D"/>
    <w:rsid w:val="0032064F"/>
    <w:rsid w:val="00320784"/>
    <w:rsid w:val="003208D3"/>
    <w:rsid w:val="00320977"/>
    <w:rsid w:val="00320A5A"/>
    <w:rsid w:val="00320F61"/>
    <w:rsid w:val="00320FF7"/>
    <w:rsid w:val="00321007"/>
    <w:rsid w:val="00321106"/>
    <w:rsid w:val="00321208"/>
    <w:rsid w:val="00321476"/>
    <w:rsid w:val="003215EA"/>
    <w:rsid w:val="00321614"/>
    <w:rsid w:val="00321A95"/>
    <w:rsid w:val="00321B96"/>
    <w:rsid w:val="00321EF2"/>
    <w:rsid w:val="003220BC"/>
    <w:rsid w:val="00323575"/>
    <w:rsid w:val="003235F2"/>
    <w:rsid w:val="00323743"/>
    <w:rsid w:val="00323BA3"/>
    <w:rsid w:val="00323FB1"/>
    <w:rsid w:val="00323FEE"/>
    <w:rsid w:val="003241F8"/>
    <w:rsid w:val="003242B2"/>
    <w:rsid w:val="003242BA"/>
    <w:rsid w:val="0032437B"/>
    <w:rsid w:val="00324AB4"/>
    <w:rsid w:val="00324C83"/>
    <w:rsid w:val="00324E24"/>
    <w:rsid w:val="003250AD"/>
    <w:rsid w:val="003251B3"/>
    <w:rsid w:val="00325871"/>
    <w:rsid w:val="003258CA"/>
    <w:rsid w:val="003259EB"/>
    <w:rsid w:val="00325FE4"/>
    <w:rsid w:val="0032602D"/>
    <w:rsid w:val="00326198"/>
    <w:rsid w:val="0032631B"/>
    <w:rsid w:val="003263F7"/>
    <w:rsid w:val="00326693"/>
    <w:rsid w:val="0032689F"/>
    <w:rsid w:val="00326B05"/>
    <w:rsid w:val="00326C2F"/>
    <w:rsid w:val="00326CDA"/>
    <w:rsid w:val="00326D6B"/>
    <w:rsid w:val="00326FA6"/>
    <w:rsid w:val="0032748F"/>
    <w:rsid w:val="003277DD"/>
    <w:rsid w:val="00327DAF"/>
    <w:rsid w:val="00327DE1"/>
    <w:rsid w:val="00327E08"/>
    <w:rsid w:val="00330143"/>
    <w:rsid w:val="003302AF"/>
    <w:rsid w:val="00330792"/>
    <w:rsid w:val="0033086E"/>
    <w:rsid w:val="003308FC"/>
    <w:rsid w:val="00330901"/>
    <w:rsid w:val="00330DCA"/>
    <w:rsid w:val="00330DEE"/>
    <w:rsid w:val="00330E91"/>
    <w:rsid w:val="00330ECF"/>
    <w:rsid w:val="00330F27"/>
    <w:rsid w:val="00331115"/>
    <w:rsid w:val="0033112D"/>
    <w:rsid w:val="0033123B"/>
    <w:rsid w:val="003317CD"/>
    <w:rsid w:val="00331AB9"/>
    <w:rsid w:val="00331B10"/>
    <w:rsid w:val="00331E61"/>
    <w:rsid w:val="00331EB7"/>
    <w:rsid w:val="00332197"/>
    <w:rsid w:val="0033236E"/>
    <w:rsid w:val="003323F7"/>
    <w:rsid w:val="0033259B"/>
    <w:rsid w:val="00333195"/>
    <w:rsid w:val="003332E5"/>
    <w:rsid w:val="003339A6"/>
    <w:rsid w:val="00333B0C"/>
    <w:rsid w:val="00333B6A"/>
    <w:rsid w:val="00333DE7"/>
    <w:rsid w:val="00333FBA"/>
    <w:rsid w:val="00334055"/>
    <w:rsid w:val="00334364"/>
    <w:rsid w:val="00334AE8"/>
    <w:rsid w:val="00334D47"/>
    <w:rsid w:val="00334DBA"/>
    <w:rsid w:val="00334EB1"/>
    <w:rsid w:val="003351AC"/>
    <w:rsid w:val="0033529C"/>
    <w:rsid w:val="00335473"/>
    <w:rsid w:val="00335836"/>
    <w:rsid w:val="003359FB"/>
    <w:rsid w:val="00335A4C"/>
    <w:rsid w:val="00335C95"/>
    <w:rsid w:val="00335D12"/>
    <w:rsid w:val="00335DA6"/>
    <w:rsid w:val="00335EF8"/>
    <w:rsid w:val="00335F77"/>
    <w:rsid w:val="0033637D"/>
    <w:rsid w:val="003367BA"/>
    <w:rsid w:val="00336B01"/>
    <w:rsid w:val="00336D41"/>
    <w:rsid w:val="00337323"/>
    <w:rsid w:val="00337406"/>
    <w:rsid w:val="00337564"/>
    <w:rsid w:val="0033772A"/>
    <w:rsid w:val="0033772B"/>
    <w:rsid w:val="003377DA"/>
    <w:rsid w:val="00337A09"/>
    <w:rsid w:val="00337A23"/>
    <w:rsid w:val="00337CF4"/>
    <w:rsid w:val="00337EFA"/>
    <w:rsid w:val="00340290"/>
    <w:rsid w:val="0034057C"/>
    <w:rsid w:val="00340629"/>
    <w:rsid w:val="00340788"/>
    <w:rsid w:val="003408EB"/>
    <w:rsid w:val="00340B86"/>
    <w:rsid w:val="00340ED6"/>
    <w:rsid w:val="00341063"/>
    <w:rsid w:val="0034107F"/>
    <w:rsid w:val="00341244"/>
    <w:rsid w:val="00341650"/>
    <w:rsid w:val="00342204"/>
    <w:rsid w:val="00342678"/>
    <w:rsid w:val="003428C9"/>
    <w:rsid w:val="00342A4E"/>
    <w:rsid w:val="00342AFA"/>
    <w:rsid w:val="00342D45"/>
    <w:rsid w:val="003430CE"/>
    <w:rsid w:val="00343109"/>
    <w:rsid w:val="00343137"/>
    <w:rsid w:val="003431DE"/>
    <w:rsid w:val="003433F1"/>
    <w:rsid w:val="00343500"/>
    <w:rsid w:val="003435C6"/>
    <w:rsid w:val="00343782"/>
    <w:rsid w:val="00343884"/>
    <w:rsid w:val="00343944"/>
    <w:rsid w:val="00343B3C"/>
    <w:rsid w:val="0034406C"/>
    <w:rsid w:val="0034425F"/>
    <w:rsid w:val="0034495C"/>
    <w:rsid w:val="003449DF"/>
    <w:rsid w:val="00344DD4"/>
    <w:rsid w:val="00344E8F"/>
    <w:rsid w:val="00344EB2"/>
    <w:rsid w:val="00344FD7"/>
    <w:rsid w:val="0034527D"/>
    <w:rsid w:val="003452AD"/>
    <w:rsid w:val="00345C06"/>
    <w:rsid w:val="00345C37"/>
    <w:rsid w:val="00345DDE"/>
    <w:rsid w:val="00345DE9"/>
    <w:rsid w:val="0034618C"/>
    <w:rsid w:val="003462F2"/>
    <w:rsid w:val="00346380"/>
    <w:rsid w:val="0034658C"/>
    <w:rsid w:val="00346B4B"/>
    <w:rsid w:val="00346DFD"/>
    <w:rsid w:val="00346F0E"/>
    <w:rsid w:val="003471B8"/>
    <w:rsid w:val="003472CC"/>
    <w:rsid w:val="003473CC"/>
    <w:rsid w:val="0034758A"/>
    <w:rsid w:val="0034766B"/>
    <w:rsid w:val="00347760"/>
    <w:rsid w:val="0034789E"/>
    <w:rsid w:val="00347A33"/>
    <w:rsid w:val="00347CE0"/>
    <w:rsid w:val="00347F44"/>
    <w:rsid w:val="00347F93"/>
    <w:rsid w:val="0035024E"/>
    <w:rsid w:val="003502E6"/>
    <w:rsid w:val="00350360"/>
    <w:rsid w:val="00350417"/>
    <w:rsid w:val="003505E6"/>
    <w:rsid w:val="0035077D"/>
    <w:rsid w:val="00350A98"/>
    <w:rsid w:val="00350D9D"/>
    <w:rsid w:val="00351029"/>
    <w:rsid w:val="0035143D"/>
    <w:rsid w:val="00351757"/>
    <w:rsid w:val="00351BAC"/>
    <w:rsid w:val="00351CD7"/>
    <w:rsid w:val="00351EA6"/>
    <w:rsid w:val="0035201C"/>
    <w:rsid w:val="003520D6"/>
    <w:rsid w:val="00352615"/>
    <w:rsid w:val="00352906"/>
    <w:rsid w:val="00352BE3"/>
    <w:rsid w:val="00353153"/>
    <w:rsid w:val="003534AA"/>
    <w:rsid w:val="0035355D"/>
    <w:rsid w:val="003537EB"/>
    <w:rsid w:val="00353BFE"/>
    <w:rsid w:val="00354017"/>
    <w:rsid w:val="003540DE"/>
    <w:rsid w:val="00354355"/>
    <w:rsid w:val="003547C2"/>
    <w:rsid w:val="0035493E"/>
    <w:rsid w:val="00354AE0"/>
    <w:rsid w:val="00354AE6"/>
    <w:rsid w:val="00354BE9"/>
    <w:rsid w:val="0035542E"/>
    <w:rsid w:val="003556BB"/>
    <w:rsid w:val="00355A7C"/>
    <w:rsid w:val="00355B94"/>
    <w:rsid w:val="00355BB9"/>
    <w:rsid w:val="00355C92"/>
    <w:rsid w:val="00355FC8"/>
    <w:rsid w:val="00355FD9"/>
    <w:rsid w:val="003565B3"/>
    <w:rsid w:val="003565E8"/>
    <w:rsid w:val="00356605"/>
    <w:rsid w:val="0035684F"/>
    <w:rsid w:val="003568A1"/>
    <w:rsid w:val="003569AE"/>
    <w:rsid w:val="00356C32"/>
    <w:rsid w:val="00356C96"/>
    <w:rsid w:val="003572BF"/>
    <w:rsid w:val="00357322"/>
    <w:rsid w:val="0035779E"/>
    <w:rsid w:val="00357A5C"/>
    <w:rsid w:val="00357BDF"/>
    <w:rsid w:val="0036015B"/>
    <w:rsid w:val="0036025A"/>
    <w:rsid w:val="0036027D"/>
    <w:rsid w:val="0036031A"/>
    <w:rsid w:val="00360620"/>
    <w:rsid w:val="00360B10"/>
    <w:rsid w:val="00360F84"/>
    <w:rsid w:val="00361061"/>
    <w:rsid w:val="0036141E"/>
    <w:rsid w:val="003614AA"/>
    <w:rsid w:val="00362002"/>
    <w:rsid w:val="00362267"/>
    <w:rsid w:val="0036232A"/>
    <w:rsid w:val="00362903"/>
    <w:rsid w:val="0036297C"/>
    <w:rsid w:val="00362A15"/>
    <w:rsid w:val="003632D4"/>
    <w:rsid w:val="003638B6"/>
    <w:rsid w:val="00363B68"/>
    <w:rsid w:val="00363B72"/>
    <w:rsid w:val="00363C69"/>
    <w:rsid w:val="00363CD5"/>
    <w:rsid w:val="00363CEE"/>
    <w:rsid w:val="00363E3F"/>
    <w:rsid w:val="00363E82"/>
    <w:rsid w:val="00364077"/>
    <w:rsid w:val="003640BF"/>
    <w:rsid w:val="00364271"/>
    <w:rsid w:val="0036447C"/>
    <w:rsid w:val="00364498"/>
    <w:rsid w:val="003647DD"/>
    <w:rsid w:val="00364CE2"/>
    <w:rsid w:val="0036536B"/>
    <w:rsid w:val="0036553E"/>
    <w:rsid w:val="003657CE"/>
    <w:rsid w:val="003657E9"/>
    <w:rsid w:val="003658F4"/>
    <w:rsid w:val="00365AFA"/>
    <w:rsid w:val="00365C0B"/>
    <w:rsid w:val="00365CE7"/>
    <w:rsid w:val="00365E62"/>
    <w:rsid w:val="00365F5F"/>
    <w:rsid w:val="00365FCB"/>
    <w:rsid w:val="00365FE2"/>
    <w:rsid w:val="00366802"/>
    <w:rsid w:val="0036686E"/>
    <w:rsid w:val="00366C14"/>
    <w:rsid w:val="00366D5C"/>
    <w:rsid w:val="00367271"/>
    <w:rsid w:val="003676D2"/>
    <w:rsid w:val="00367808"/>
    <w:rsid w:val="0036792D"/>
    <w:rsid w:val="0036793A"/>
    <w:rsid w:val="00367AB9"/>
    <w:rsid w:val="00367BF0"/>
    <w:rsid w:val="00367F33"/>
    <w:rsid w:val="00367F4E"/>
    <w:rsid w:val="00370171"/>
    <w:rsid w:val="0037034F"/>
    <w:rsid w:val="00370411"/>
    <w:rsid w:val="0037096D"/>
    <w:rsid w:val="00370C52"/>
    <w:rsid w:val="00370E65"/>
    <w:rsid w:val="00370F39"/>
    <w:rsid w:val="003710BF"/>
    <w:rsid w:val="00371330"/>
    <w:rsid w:val="00371869"/>
    <w:rsid w:val="00371C34"/>
    <w:rsid w:val="00371C63"/>
    <w:rsid w:val="003721B0"/>
    <w:rsid w:val="0037284E"/>
    <w:rsid w:val="003728D7"/>
    <w:rsid w:val="00372B52"/>
    <w:rsid w:val="00372E40"/>
    <w:rsid w:val="003732DC"/>
    <w:rsid w:val="0037409A"/>
    <w:rsid w:val="003747E3"/>
    <w:rsid w:val="00374FD1"/>
    <w:rsid w:val="003750AE"/>
    <w:rsid w:val="003750DF"/>
    <w:rsid w:val="00375258"/>
    <w:rsid w:val="0037555A"/>
    <w:rsid w:val="00375646"/>
    <w:rsid w:val="00375855"/>
    <w:rsid w:val="0037597E"/>
    <w:rsid w:val="00375AD5"/>
    <w:rsid w:val="00375DC2"/>
    <w:rsid w:val="00375E70"/>
    <w:rsid w:val="00376036"/>
    <w:rsid w:val="003761A6"/>
    <w:rsid w:val="0037631A"/>
    <w:rsid w:val="003767F0"/>
    <w:rsid w:val="0037687C"/>
    <w:rsid w:val="00376AD9"/>
    <w:rsid w:val="00376B65"/>
    <w:rsid w:val="00376CEB"/>
    <w:rsid w:val="00376DAD"/>
    <w:rsid w:val="00376F2C"/>
    <w:rsid w:val="00377420"/>
    <w:rsid w:val="00377756"/>
    <w:rsid w:val="00377EBB"/>
    <w:rsid w:val="003803F2"/>
    <w:rsid w:val="00380807"/>
    <w:rsid w:val="003810DA"/>
    <w:rsid w:val="0038127A"/>
    <w:rsid w:val="0038128D"/>
    <w:rsid w:val="003815F3"/>
    <w:rsid w:val="00381810"/>
    <w:rsid w:val="00381F44"/>
    <w:rsid w:val="00381F71"/>
    <w:rsid w:val="00382142"/>
    <w:rsid w:val="003824E3"/>
    <w:rsid w:val="00382793"/>
    <w:rsid w:val="003827D0"/>
    <w:rsid w:val="003828DE"/>
    <w:rsid w:val="0038290D"/>
    <w:rsid w:val="00382AD8"/>
    <w:rsid w:val="00383360"/>
    <w:rsid w:val="003833F4"/>
    <w:rsid w:val="0038353F"/>
    <w:rsid w:val="003837EF"/>
    <w:rsid w:val="00383860"/>
    <w:rsid w:val="00383907"/>
    <w:rsid w:val="00383AC1"/>
    <w:rsid w:val="00383AFD"/>
    <w:rsid w:val="00383E42"/>
    <w:rsid w:val="00383EDD"/>
    <w:rsid w:val="0038405D"/>
    <w:rsid w:val="003840B8"/>
    <w:rsid w:val="0038426D"/>
    <w:rsid w:val="0038466A"/>
    <w:rsid w:val="00384A92"/>
    <w:rsid w:val="00384D1A"/>
    <w:rsid w:val="00384D2A"/>
    <w:rsid w:val="00384E4D"/>
    <w:rsid w:val="00385026"/>
    <w:rsid w:val="0038513F"/>
    <w:rsid w:val="00385356"/>
    <w:rsid w:val="0038572B"/>
    <w:rsid w:val="00385A68"/>
    <w:rsid w:val="00385B32"/>
    <w:rsid w:val="00385EE3"/>
    <w:rsid w:val="00385FA9"/>
    <w:rsid w:val="00386096"/>
    <w:rsid w:val="00386368"/>
    <w:rsid w:val="00386411"/>
    <w:rsid w:val="003864A2"/>
    <w:rsid w:val="003868DB"/>
    <w:rsid w:val="00386AD0"/>
    <w:rsid w:val="00386B7F"/>
    <w:rsid w:val="00386C71"/>
    <w:rsid w:val="00387097"/>
    <w:rsid w:val="0038745F"/>
    <w:rsid w:val="00387C58"/>
    <w:rsid w:val="003901A6"/>
    <w:rsid w:val="00390511"/>
    <w:rsid w:val="003905A9"/>
    <w:rsid w:val="0039063C"/>
    <w:rsid w:val="003906C4"/>
    <w:rsid w:val="00390B3D"/>
    <w:rsid w:val="00390BEB"/>
    <w:rsid w:val="00390F94"/>
    <w:rsid w:val="003910B6"/>
    <w:rsid w:val="0039165D"/>
    <w:rsid w:val="00391874"/>
    <w:rsid w:val="00391A07"/>
    <w:rsid w:val="00391B82"/>
    <w:rsid w:val="00391D64"/>
    <w:rsid w:val="00392340"/>
    <w:rsid w:val="003923B6"/>
    <w:rsid w:val="00392620"/>
    <w:rsid w:val="0039271B"/>
    <w:rsid w:val="0039277A"/>
    <w:rsid w:val="003927B5"/>
    <w:rsid w:val="00392D4A"/>
    <w:rsid w:val="00392DBC"/>
    <w:rsid w:val="003930B8"/>
    <w:rsid w:val="003931A7"/>
    <w:rsid w:val="00393409"/>
    <w:rsid w:val="00393730"/>
    <w:rsid w:val="00393885"/>
    <w:rsid w:val="003939D7"/>
    <w:rsid w:val="00393B64"/>
    <w:rsid w:val="00393C19"/>
    <w:rsid w:val="00393E36"/>
    <w:rsid w:val="00394045"/>
    <w:rsid w:val="003942E8"/>
    <w:rsid w:val="003946E7"/>
    <w:rsid w:val="003948DD"/>
    <w:rsid w:val="00394C9D"/>
    <w:rsid w:val="00394E2E"/>
    <w:rsid w:val="00394EAC"/>
    <w:rsid w:val="00394F96"/>
    <w:rsid w:val="003952C8"/>
    <w:rsid w:val="00395380"/>
    <w:rsid w:val="003956CB"/>
    <w:rsid w:val="00395955"/>
    <w:rsid w:val="00395A5E"/>
    <w:rsid w:val="00395B85"/>
    <w:rsid w:val="00395E09"/>
    <w:rsid w:val="003963EE"/>
    <w:rsid w:val="003964D0"/>
    <w:rsid w:val="0039661F"/>
    <w:rsid w:val="00396678"/>
    <w:rsid w:val="003966C4"/>
    <w:rsid w:val="003969E6"/>
    <w:rsid w:val="00396A29"/>
    <w:rsid w:val="00396C06"/>
    <w:rsid w:val="00396D17"/>
    <w:rsid w:val="00396EE6"/>
    <w:rsid w:val="00396FF7"/>
    <w:rsid w:val="00397076"/>
    <w:rsid w:val="0039771E"/>
    <w:rsid w:val="00397859"/>
    <w:rsid w:val="00397BF5"/>
    <w:rsid w:val="00397C5B"/>
    <w:rsid w:val="00397D7F"/>
    <w:rsid w:val="00397DED"/>
    <w:rsid w:val="003A00E9"/>
    <w:rsid w:val="003A012B"/>
    <w:rsid w:val="003A0147"/>
    <w:rsid w:val="003A05E9"/>
    <w:rsid w:val="003A0AA3"/>
    <w:rsid w:val="003A10B2"/>
    <w:rsid w:val="003A14A8"/>
    <w:rsid w:val="003A1DB0"/>
    <w:rsid w:val="003A20D8"/>
    <w:rsid w:val="003A21A4"/>
    <w:rsid w:val="003A26CF"/>
    <w:rsid w:val="003A27F1"/>
    <w:rsid w:val="003A2925"/>
    <w:rsid w:val="003A2941"/>
    <w:rsid w:val="003A2BBC"/>
    <w:rsid w:val="003A2E3B"/>
    <w:rsid w:val="003A3063"/>
    <w:rsid w:val="003A31BC"/>
    <w:rsid w:val="003A3201"/>
    <w:rsid w:val="003A330C"/>
    <w:rsid w:val="003A3348"/>
    <w:rsid w:val="003A3459"/>
    <w:rsid w:val="003A3607"/>
    <w:rsid w:val="003A364F"/>
    <w:rsid w:val="003A3659"/>
    <w:rsid w:val="003A3696"/>
    <w:rsid w:val="003A3822"/>
    <w:rsid w:val="003A38FC"/>
    <w:rsid w:val="003A3D86"/>
    <w:rsid w:val="003A4002"/>
    <w:rsid w:val="003A405D"/>
    <w:rsid w:val="003A42C6"/>
    <w:rsid w:val="003A442E"/>
    <w:rsid w:val="003A44B1"/>
    <w:rsid w:val="003A45D1"/>
    <w:rsid w:val="003A489E"/>
    <w:rsid w:val="003A496A"/>
    <w:rsid w:val="003A4B9A"/>
    <w:rsid w:val="003A4C53"/>
    <w:rsid w:val="003A4D0A"/>
    <w:rsid w:val="003A4E1D"/>
    <w:rsid w:val="003A50FC"/>
    <w:rsid w:val="003A5136"/>
    <w:rsid w:val="003A5246"/>
    <w:rsid w:val="003A54F2"/>
    <w:rsid w:val="003A5693"/>
    <w:rsid w:val="003A5C0A"/>
    <w:rsid w:val="003A5D3B"/>
    <w:rsid w:val="003A5D3C"/>
    <w:rsid w:val="003A6065"/>
    <w:rsid w:val="003A6405"/>
    <w:rsid w:val="003A6991"/>
    <w:rsid w:val="003A6AD4"/>
    <w:rsid w:val="003A6D77"/>
    <w:rsid w:val="003A6F46"/>
    <w:rsid w:val="003A72F9"/>
    <w:rsid w:val="003A745A"/>
    <w:rsid w:val="003A757B"/>
    <w:rsid w:val="003A7D6B"/>
    <w:rsid w:val="003B002A"/>
    <w:rsid w:val="003B008B"/>
    <w:rsid w:val="003B0094"/>
    <w:rsid w:val="003B0142"/>
    <w:rsid w:val="003B02A5"/>
    <w:rsid w:val="003B0547"/>
    <w:rsid w:val="003B0580"/>
    <w:rsid w:val="003B0743"/>
    <w:rsid w:val="003B07BD"/>
    <w:rsid w:val="003B07DD"/>
    <w:rsid w:val="003B0937"/>
    <w:rsid w:val="003B0AE9"/>
    <w:rsid w:val="003B0C01"/>
    <w:rsid w:val="003B0CCE"/>
    <w:rsid w:val="003B0E49"/>
    <w:rsid w:val="003B1490"/>
    <w:rsid w:val="003B18E4"/>
    <w:rsid w:val="003B2A40"/>
    <w:rsid w:val="003B2B6E"/>
    <w:rsid w:val="003B2CF0"/>
    <w:rsid w:val="003B30A2"/>
    <w:rsid w:val="003B36AE"/>
    <w:rsid w:val="003B3808"/>
    <w:rsid w:val="003B3B90"/>
    <w:rsid w:val="003B3CBA"/>
    <w:rsid w:val="003B3F3E"/>
    <w:rsid w:val="003B4325"/>
    <w:rsid w:val="003B43A7"/>
    <w:rsid w:val="003B4470"/>
    <w:rsid w:val="003B452E"/>
    <w:rsid w:val="003B46FC"/>
    <w:rsid w:val="003B4721"/>
    <w:rsid w:val="003B477A"/>
    <w:rsid w:val="003B4855"/>
    <w:rsid w:val="003B489E"/>
    <w:rsid w:val="003B48CE"/>
    <w:rsid w:val="003B49BE"/>
    <w:rsid w:val="003B4A58"/>
    <w:rsid w:val="003B4D32"/>
    <w:rsid w:val="003B5358"/>
    <w:rsid w:val="003B5496"/>
    <w:rsid w:val="003B5749"/>
    <w:rsid w:val="003B5780"/>
    <w:rsid w:val="003B57ED"/>
    <w:rsid w:val="003B580B"/>
    <w:rsid w:val="003B5BB5"/>
    <w:rsid w:val="003B5E03"/>
    <w:rsid w:val="003B60B6"/>
    <w:rsid w:val="003B64B3"/>
    <w:rsid w:val="003B6BE2"/>
    <w:rsid w:val="003B7035"/>
    <w:rsid w:val="003B7259"/>
    <w:rsid w:val="003B74A2"/>
    <w:rsid w:val="003B74C1"/>
    <w:rsid w:val="003B777A"/>
    <w:rsid w:val="003B7AEA"/>
    <w:rsid w:val="003B7E16"/>
    <w:rsid w:val="003C0133"/>
    <w:rsid w:val="003C05B8"/>
    <w:rsid w:val="003C06F5"/>
    <w:rsid w:val="003C09F9"/>
    <w:rsid w:val="003C0C18"/>
    <w:rsid w:val="003C1100"/>
    <w:rsid w:val="003C114C"/>
    <w:rsid w:val="003C11E0"/>
    <w:rsid w:val="003C1413"/>
    <w:rsid w:val="003C1520"/>
    <w:rsid w:val="003C17EA"/>
    <w:rsid w:val="003C19D5"/>
    <w:rsid w:val="003C1C83"/>
    <w:rsid w:val="003C2083"/>
    <w:rsid w:val="003C2175"/>
    <w:rsid w:val="003C2750"/>
    <w:rsid w:val="003C2928"/>
    <w:rsid w:val="003C2B65"/>
    <w:rsid w:val="003C2C0B"/>
    <w:rsid w:val="003C2F7F"/>
    <w:rsid w:val="003C2FCB"/>
    <w:rsid w:val="003C33C8"/>
    <w:rsid w:val="003C3529"/>
    <w:rsid w:val="003C3791"/>
    <w:rsid w:val="003C3A7A"/>
    <w:rsid w:val="003C3A9F"/>
    <w:rsid w:val="003C3B31"/>
    <w:rsid w:val="003C3B68"/>
    <w:rsid w:val="003C3D35"/>
    <w:rsid w:val="003C3E90"/>
    <w:rsid w:val="003C3F8E"/>
    <w:rsid w:val="003C4305"/>
    <w:rsid w:val="003C43DC"/>
    <w:rsid w:val="003C44BB"/>
    <w:rsid w:val="003C4615"/>
    <w:rsid w:val="003C4B81"/>
    <w:rsid w:val="003C4D64"/>
    <w:rsid w:val="003C4D71"/>
    <w:rsid w:val="003C4DDF"/>
    <w:rsid w:val="003C4E66"/>
    <w:rsid w:val="003C50E7"/>
    <w:rsid w:val="003C52E9"/>
    <w:rsid w:val="003C534A"/>
    <w:rsid w:val="003C53FB"/>
    <w:rsid w:val="003C53FE"/>
    <w:rsid w:val="003C568B"/>
    <w:rsid w:val="003C57B9"/>
    <w:rsid w:val="003C5A1C"/>
    <w:rsid w:val="003C5F1D"/>
    <w:rsid w:val="003C6122"/>
    <w:rsid w:val="003C61C5"/>
    <w:rsid w:val="003C62C1"/>
    <w:rsid w:val="003C6798"/>
    <w:rsid w:val="003C686C"/>
    <w:rsid w:val="003C6884"/>
    <w:rsid w:val="003C6A41"/>
    <w:rsid w:val="003C6F59"/>
    <w:rsid w:val="003C7476"/>
    <w:rsid w:val="003C79B7"/>
    <w:rsid w:val="003C7B28"/>
    <w:rsid w:val="003C7C9D"/>
    <w:rsid w:val="003C7E3B"/>
    <w:rsid w:val="003D006E"/>
    <w:rsid w:val="003D0168"/>
    <w:rsid w:val="003D0590"/>
    <w:rsid w:val="003D05FA"/>
    <w:rsid w:val="003D09BE"/>
    <w:rsid w:val="003D0A70"/>
    <w:rsid w:val="003D0BA9"/>
    <w:rsid w:val="003D0E6B"/>
    <w:rsid w:val="003D1406"/>
    <w:rsid w:val="003D171D"/>
    <w:rsid w:val="003D1AB5"/>
    <w:rsid w:val="003D1CF2"/>
    <w:rsid w:val="003D1E1C"/>
    <w:rsid w:val="003D1EF4"/>
    <w:rsid w:val="003D1F90"/>
    <w:rsid w:val="003D20FB"/>
    <w:rsid w:val="003D226D"/>
    <w:rsid w:val="003D2787"/>
    <w:rsid w:val="003D29A8"/>
    <w:rsid w:val="003D3490"/>
    <w:rsid w:val="003D36E6"/>
    <w:rsid w:val="003D386D"/>
    <w:rsid w:val="003D3B1F"/>
    <w:rsid w:val="003D3D1C"/>
    <w:rsid w:val="003D3F79"/>
    <w:rsid w:val="003D47D0"/>
    <w:rsid w:val="003D4C6C"/>
    <w:rsid w:val="003D4D5A"/>
    <w:rsid w:val="003D4F68"/>
    <w:rsid w:val="003D512D"/>
    <w:rsid w:val="003D57A0"/>
    <w:rsid w:val="003D59E3"/>
    <w:rsid w:val="003D5ACF"/>
    <w:rsid w:val="003D5B0A"/>
    <w:rsid w:val="003D5EF9"/>
    <w:rsid w:val="003D62AA"/>
    <w:rsid w:val="003D639C"/>
    <w:rsid w:val="003D6416"/>
    <w:rsid w:val="003D649B"/>
    <w:rsid w:val="003D671E"/>
    <w:rsid w:val="003D6902"/>
    <w:rsid w:val="003D69E2"/>
    <w:rsid w:val="003D6A05"/>
    <w:rsid w:val="003D6D65"/>
    <w:rsid w:val="003D6DCF"/>
    <w:rsid w:val="003D6E95"/>
    <w:rsid w:val="003D7195"/>
    <w:rsid w:val="003D7B86"/>
    <w:rsid w:val="003D7C27"/>
    <w:rsid w:val="003D7C64"/>
    <w:rsid w:val="003E0533"/>
    <w:rsid w:val="003E05ED"/>
    <w:rsid w:val="003E1710"/>
    <w:rsid w:val="003E178B"/>
    <w:rsid w:val="003E193C"/>
    <w:rsid w:val="003E1CD1"/>
    <w:rsid w:val="003E237D"/>
    <w:rsid w:val="003E23CC"/>
    <w:rsid w:val="003E24CD"/>
    <w:rsid w:val="003E2787"/>
    <w:rsid w:val="003E280C"/>
    <w:rsid w:val="003E2A19"/>
    <w:rsid w:val="003E2ADB"/>
    <w:rsid w:val="003E2BFB"/>
    <w:rsid w:val="003E2E71"/>
    <w:rsid w:val="003E2F77"/>
    <w:rsid w:val="003E30B0"/>
    <w:rsid w:val="003E32BC"/>
    <w:rsid w:val="003E37DE"/>
    <w:rsid w:val="003E3CAC"/>
    <w:rsid w:val="003E3F29"/>
    <w:rsid w:val="003E4277"/>
    <w:rsid w:val="003E435B"/>
    <w:rsid w:val="003E4648"/>
    <w:rsid w:val="003E48B5"/>
    <w:rsid w:val="003E4A2E"/>
    <w:rsid w:val="003E4B6D"/>
    <w:rsid w:val="003E4D73"/>
    <w:rsid w:val="003E4DFB"/>
    <w:rsid w:val="003E4E15"/>
    <w:rsid w:val="003E5124"/>
    <w:rsid w:val="003E51CD"/>
    <w:rsid w:val="003E5DB9"/>
    <w:rsid w:val="003E66C8"/>
    <w:rsid w:val="003E6779"/>
    <w:rsid w:val="003E67A8"/>
    <w:rsid w:val="003E68C0"/>
    <w:rsid w:val="003E694F"/>
    <w:rsid w:val="003E6C92"/>
    <w:rsid w:val="003E6D19"/>
    <w:rsid w:val="003E6DA0"/>
    <w:rsid w:val="003E6E5C"/>
    <w:rsid w:val="003E727B"/>
    <w:rsid w:val="003E7768"/>
    <w:rsid w:val="003E7892"/>
    <w:rsid w:val="003E78A9"/>
    <w:rsid w:val="003E7B9B"/>
    <w:rsid w:val="003E7F20"/>
    <w:rsid w:val="003F05BA"/>
    <w:rsid w:val="003F07F6"/>
    <w:rsid w:val="003F08A2"/>
    <w:rsid w:val="003F0DAF"/>
    <w:rsid w:val="003F0EBC"/>
    <w:rsid w:val="003F10B6"/>
    <w:rsid w:val="003F10CA"/>
    <w:rsid w:val="003F1569"/>
    <w:rsid w:val="003F19FA"/>
    <w:rsid w:val="003F205B"/>
    <w:rsid w:val="003F209E"/>
    <w:rsid w:val="003F2986"/>
    <w:rsid w:val="003F29F7"/>
    <w:rsid w:val="003F2A27"/>
    <w:rsid w:val="003F2C28"/>
    <w:rsid w:val="003F2F01"/>
    <w:rsid w:val="003F2FD7"/>
    <w:rsid w:val="003F33EA"/>
    <w:rsid w:val="003F35D4"/>
    <w:rsid w:val="003F35D6"/>
    <w:rsid w:val="003F3B87"/>
    <w:rsid w:val="003F3BCE"/>
    <w:rsid w:val="003F3C98"/>
    <w:rsid w:val="003F40BC"/>
    <w:rsid w:val="003F43EA"/>
    <w:rsid w:val="003F491D"/>
    <w:rsid w:val="003F49E0"/>
    <w:rsid w:val="003F4E84"/>
    <w:rsid w:val="003F555A"/>
    <w:rsid w:val="003F55BB"/>
    <w:rsid w:val="003F579F"/>
    <w:rsid w:val="003F5914"/>
    <w:rsid w:val="003F5CE7"/>
    <w:rsid w:val="003F5D76"/>
    <w:rsid w:val="003F5DA1"/>
    <w:rsid w:val="003F64C2"/>
    <w:rsid w:val="003F658E"/>
    <w:rsid w:val="003F6658"/>
    <w:rsid w:val="003F68F9"/>
    <w:rsid w:val="003F6A3E"/>
    <w:rsid w:val="003F6BFE"/>
    <w:rsid w:val="003F7037"/>
    <w:rsid w:val="003F70E6"/>
    <w:rsid w:val="003F76D9"/>
    <w:rsid w:val="003F7C63"/>
    <w:rsid w:val="00400090"/>
    <w:rsid w:val="00400110"/>
    <w:rsid w:val="004003DD"/>
    <w:rsid w:val="004007D3"/>
    <w:rsid w:val="00400E16"/>
    <w:rsid w:val="00400F70"/>
    <w:rsid w:val="00400FE2"/>
    <w:rsid w:val="0040109F"/>
    <w:rsid w:val="004010DE"/>
    <w:rsid w:val="0040130F"/>
    <w:rsid w:val="004014B8"/>
    <w:rsid w:val="004017A5"/>
    <w:rsid w:val="004018D8"/>
    <w:rsid w:val="004018EA"/>
    <w:rsid w:val="0040192E"/>
    <w:rsid w:val="00401AEF"/>
    <w:rsid w:val="00401B97"/>
    <w:rsid w:val="00401F38"/>
    <w:rsid w:val="0040207E"/>
    <w:rsid w:val="004021CD"/>
    <w:rsid w:val="004029A3"/>
    <w:rsid w:val="004029AF"/>
    <w:rsid w:val="00402A64"/>
    <w:rsid w:val="00402E96"/>
    <w:rsid w:val="00402FC7"/>
    <w:rsid w:val="00402FFF"/>
    <w:rsid w:val="004032D3"/>
    <w:rsid w:val="0040363A"/>
    <w:rsid w:val="004036DF"/>
    <w:rsid w:val="00403753"/>
    <w:rsid w:val="00403850"/>
    <w:rsid w:val="00403DD5"/>
    <w:rsid w:val="00403F5D"/>
    <w:rsid w:val="00404148"/>
    <w:rsid w:val="0040415B"/>
    <w:rsid w:val="004041EC"/>
    <w:rsid w:val="00404D9B"/>
    <w:rsid w:val="00404DE0"/>
    <w:rsid w:val="00404DF7"/>
    <w:rsid w:val="004050EB"/>
    <w:rsid w:val="004051AB"/>
    <w:rsid w:val="004057BB"/>
    <w:rsid w:val="00405C7E"/>
    <w:rsid w:val="00405E7C"/>
    <w:rsid w:val="004064F5"/>
    <w:rsid w:val="00406A74"/>
    <w:rsid w:val="00406BC7"/>
    <w:rsid w:val="004072B9"/>
    <w:rsid w:val="00407326"/>
    <w:rsid w:val="004077C4"/>
    <w:rsid w:val="00407808"/>
    <w:rsid w:val="004079B2"/>
    <w:rsid w:val="00407A46"/>
    <w:rsid w:val="00407B80"/>
    <w:rsid w:val="00407D6E"/>
    <w:rsid w:val="00407ECB"/>
    <w:rsid w:val="00407F10"/>
    <w:rsid w:val="00410411"/>
    <w:rsid w:val="0041052C"/>
    <w:rsid w:val="00410592"/>
    <w:rsid w:val="004107A2"/>
    <w:rsid w:val="0041084F"/>
    <w:rsid w:val="00410E04"/>
    <w:rsid w:val="00411243"/>
    <w:rsid w:val="004112BE"/>
    <w:rsid w:val="004113CA"/>
    <w:rsid w:val="00411527"/>
    <w:rsid w:val="004115BF"/>
    <w:rsid w:val="004117F9"/>
    <w:rsid w:val="0041190C"/>
    <w:rsid w:val="00411956"/>
    <w:rsid w:val="00411AA1"/>
    <w:rsid w:val="00411D68"/>
    <w:rsid w:val="00411FD4"/>
    <w:rsid w:val="0041205D"/>
    <w:rsid w:val="00412092"/>
    <w:rsid w:val="004122A2"/>
    <w:rsid w:val="0041259C"/>
    <w:rsid w:val="004125CB"/>
    <w:rsid w:val="00412A81"/>
    <w:rsid w:val="00412C08"/>
    <w:rsid w:val="00413018"/>
    <w:rsid w:val="004131E0"/>
    <w:rsid w:val="00413341"/>
    <w:rsid w:val="0041363E"/>
    <w:rsid w:val="00413890"/>
    <w:rsid w:val="004138D8"/>
    <w:rsid w:val="00413C4F"/>
    <w:rsid w:val="00413D09"/>
    <w:rsid w:val="00413D28"/>
    <w:rsid w:val="00414197"/>
    <w:rsid w:val="004142EC"/>
    <w:rsid w:val="0041432C"/>
    <w:rsid w:val="0041495F"/>
    <w:rsid w:val="00414A6D"/>
    <w:rsid w:val="00414F00"/>
    <w:rsid w:val="00414FCF"/>
    <w:rsid w:val="0041517E"/>
    <w:rsid w:val="00415378"/>
    <w:rsid w:val="004155D7"/>
    <w:rsid w:val="00415753"/>
    <w:rsid w:val="004157E4"/>
    <w:rsid w:val="00415A08"/>
    <w:rsid w:val="00415BD3"/>
    <w:rsid w:val="00415D02"/>
    <w:rsid w:val="00415D37"/>
    <w:rsid w:val="00415E53"/>
    <w:rsid w:val="004164AD"/>
    <w:rsid w:val="004166A1"/>
    <w:rsid w:val="004167BB"/>
    <w:rsid w:val="004169D4"/>
    <w:rsid w:val="00416A2E"/>
    <w:rsid w:val="00416ACB"/>
    <w:rsid w:val="00416DCB"/>
    <w:rsid w:val="00417284"/>
    <w:rsid w:val="00417709"/>
    <w:rsid w:val="00417E6D"/>
    <w:rsid w:val="00417F31"/>
    <w:rsid w:val="00420155"/>
    <w:rsid w:val="00420291"/>
    <w:rsid w:val="004206C2"/>
    <w:rsid w:val="004207CF"/>
    <w:rsid w:val="00420EA4"/>
    <w:rsid w:val="00421094"/>
    <w:rsid w:val="00421098"/>
    <w:rsid w:val="00421345"/>
    <w:rsid w:val="00421412"/>
    <w:rsid w:val="004214D0"/>
    <w:rsid w:val="0042163C"/>
    <w:rsid w:val="004216A6"/>
    <w:rsid w:val="00421B80"/>
    <w:rsid w:val="00421BA4"/>
    <w:rsid w:val="00421BBF"/>
    <w:rsid w:val="00421BE7"/>
    <w:rsid w:val="00421D81"/>
    <w:rsid w:val="004221AC"/>
    <w:rsid w:val="0042233F"/>
    <w:rsid w:val="0042290F"/>
    <w:rsid w:val="00422A12"/>
    <w:rsid w:val="00422CC9"/>
    <w:rsid w:val="0042305C"/>
    <w:rsid w:val="004233BE"/>
    <w:rsid w:val="004234D9"/>
    <w:rsid w:val="00423612"/>
    <w:rsid w:val="00423649"/>
    <w:rsid w:val="004237F5"/>
    <w:rsid w:val="00423E61"/>
    <w:rsid w:val="004240D9"/>
    <w:rsid w:val="0042449B"/>
    <w:rsid w:val="004245E1"/>
    <w:rsid w:val="004245FA"/>
    <w:rsid w:val="0042462B"/>
    <w:rsid w:val="0042481F"/>
    <w:rsid w:val="0042487A"/>
    <w:rsid w:val="00424E74"/>
    <w:rsid w:val="00424EE1"/>
    <w:rsid w:val="00424F66"/>
    <w:rsid w:val="00425373"/>
    <w:rsid w:val="00425AEB"/>
    <w:rsid w:val="00425C4C"/>
    <w:rsid w:val="00425CB7"/>
    <w:rsid w:val="00425E0F"/>
    <w:rsid w:val="00425EC3"/>
    <w:rsid w:val="00425F42"/>
    <w:rsid w:val="004265CA"/>
    <w:rsid w:val="00426730"/>
    <w:rsid w:val="00426FEA"/>
    <w:rsid w:val="00427306"/>
    <w:rsid w:val="004275EB"/>
    <w:rsid w:val="004277E4"/>
    <w:rsid w:val="00427A3B"/>
    <w:rsid w:val="00427D00"/>
    <w:rsid w:val="00427E51"/>
    <w:rsid w:val="00427FE6"/>
    <w:rsid w:val="004300F9"/>
    <w:rsid w:val="00430F98"/>
    <w:rsid w:val="00430FD1"/>
    <w:rsid w:val="004311D1"/>
    <w:rsid w:val="00431384"/>
    <w:rsid w:val="004315CE"/>
    <w:rsid w:val="00431641"/>
    <w:rsid w:val="00431645"/>
    <w:rsid w:val="00431935"/>
    <w:rsid w:val="0043194E"/>
    <w:rsid w:val="00431988"/>
    <w:rsid w:val="0043218B"/>
    <w:rsid w:val="004323C1"/>
    <w:rsid w:val="0043273A"/>
    <w:rsid w:val="0043299A"/>
    <w:rsid w:val="004329CE"/>
    <w:rsid w:val="0043318D"/>
    <w:rsid w:val="004333A5"/>
    <w:rsid w:val="004336DE"/>
    <w:rsid w:val="004336E2"/>
    <w:rsid w:val="00433826"/>
    <w:rsid w:val="00433F58"/>
    <w:rsid w:val="00433F97"/>
    <w:rsid w:val="00433FA3"/>
    <w:rsid w:val="00433FAB"/>
    <w:rsid w:val="0043402C"/>
    <w:rsid w:val="0043435B"/>
    <w:rsid w:val="0043463A"/>
    <w:rsid w:val="004346AA"/>
    <w:rsid w:val="004349E5"/>
    <w:rsid w:val="00434BC8"/>
    <w:rsid w:val="00434F9B"/>
    <w:rsid w:val="004351A6"/>
    <w:rsid w:val="004351DC"/>
    <w:rsid w:val="00435288"/>
    <w:rsid w:val="00435823"/>
    <w:rsid w:val="00435EA9"/>
    <w:rsid w:val="00435F44"/>
    <w:rsid w:val="00436378"/>
    <w:rsid w:val="00436A90"/>
    <w:rsid w:val="00436D25"/>
    <w:rsid w:val="00436DE8"/>
    <w:rsid w:val="00436E2F"/>
    <w:rsid w:val="00436E45"/>
    <w:rsid w:val="00436F8D"/>
    <w:rsid w:val="004373AF"/>
    <w:rsid w:val="0043768B"/>
    <w:rsid w:val="00437A4C"/>
    <w:rsid w:val="00437B68"/>
    <w:rsid w:val="00437E52"/>
    <w:rsid w:val="00437F2F"/>
    <w:rsid w:val="00440052"/>
    <w:rsid w:val="0044016E"/>
    <w:rsid w:val="004403F6"/>
    <w:rsid w:val="004407EA"/>
    <w:rsid w:val="00440840"/>
    <w:rsid w:val="004409B8"/>
    <w:rsid w:val="004409EE"/>
    <w:rsid w:val="00440BC8"/>
    <w:rsid w:val="00440E57"/>
    <w:rsid w:val="00441220"/>
    <w:rsid w:val="00441C6C"/>
    <w:rsid w:val="00441DB0"/>
    <w:rsid w:val="00441DCF"/>
    <w:rsid w:val="0044232A"/>
    <w:rsid w:val="00442518"/>
    <w:rsid w:val="0044254D"/>
    <w:rsid w:val="00442C7D"/>
    <w:rsid w:val="004437D4"/>
    <w:rsid w:val="00443A67"/>
    <w:rsid w:val="00443D62"/>
    <w:rsid w:val="00444034"/>
    <w:rsid w:val="00444119"/>
    <w:rsid w:val="004442D9"/>
    <w:rsid w:val="00444363"/>
    <w:rsid w:val="004445ED"/>
    <w:rsid w:val="004447C5"/>
    <w:rsid w:val="004449B3"/>
    <w:rsid w:val="00444C29"/>
    <w:rsid w:val="00444E40"/>
    <w:rsid w:val="00445412"/>
    <w:rsid w:val="00445647"/>
    <w:rsid w:val="004457F1"/>
    <w:rsid w:val="00445804"/>
    <w:rsid w:val="0044597A"/>
    <w:rsid w:val="00445A38"/>
    <w:rsid w:val="00445BDE"/>
    <w:rsid w:val="00445DF4"/>
    <w:rsid w:val="00445E82"/>
    <w:rsid w:val="00445EA2"/>
    <w:rsid w:val="00446272"/>
    <w:rsid w:val="00446396"/>
    <w:rsid w:val="00446483"/>
    <w:rsid w:val="004464C5"/>
    <w:rsid w:val="0044658C"/>
    <w:rsid w:val="00446AAA"/>
    <w:rsid w:val="00446BE0"/>
    <w:rsid w:val="00446C2C"/>
    <w:rsid w:val="004472C1"/>
    <w:rsid w:val="00447481"/>
    <w:rsid w:val="00447660"/>
    <w:rsid w:val="004476FD"/>
    <w:rsid w:val="00447862"/>
    <w:rsid w:val="00447894"/>
    <w:rsid w:val="00447A75"/>
    <w:rsid w:val="00447BE5"/>
    <w:rsid w:val="00447E4A"/>
    <w:rsid w:val="00450185"/>
    <w:rsid w:val="004503EA"/>
    <w:rsid w:val="00450417"/>
    <w:rsid w:val="0045065B"/>
    <w:rsid w:val="00450886"/>
    <w:rsid w:val="00450AEA"/>
    <w:rsid w:val="00450B89"/>
    <w:rsid w:val="00450E63"/>
    <w:rsid w:val="00450F91"/>
    <w:rsid w:val="00451228"/>
    <w:rsid w:val="00451358"/>
    <w:rsid w:val="0045152A"/>
    <w:rsid w:val="00451AC5"/>
    <w:rsid w:val="00451C92"/>
    <w:rsid w:val="0045251A"/>
    <w:rsid w:val="0045278B"/>
    <w:rsid w:val="00452793"/>
    <w:rsid w:val="00452B4A"/>
    <w:rsid w:val="00452BD0"/>
    <w:rsid w:val="0045308C"/>
    <w:rsid w:val="00453293"/>
    <w:rsid w:val="00453978"/>
    <w:rsid w:val="00453A14"/>
    <w:rsid w:val="00453BA6"/>
    <w:rsid w:val="00453BBE"/>
    <w:rsid w:val="00453F49"/>
    <w:rsid w:val="00454149"/>
    <w:rsid w:val="004541D2"/>
    <w:rsid w:val="004542BA"/>
    <w:rsid w:val="004544EC"/>
    <w:rsid w:val="00454AD0"/>
    <w:rsid w:val="00454C73"/>
    <w:rsid w:val="00454D28"/>
    <w:rsid w:val="0045508C"/>
    <w:rsid w:val="004553AC"/>
    <w:rsid w:val="004555AF"/>
    <w:rsid w:val="00455716"/>
    <w:rsid w:val="00455921"/>
    <w:rsid w:val="00455AFA"/>
    <w:rsid w:val="00455B38"/>
    <w:rsid w:val="00455C21"/>
    <w:rsid w:val="00455E1C"/>
    <w:rsid w:val="00455F18"/>
    <w:rsid w:val="0045658B"/>
    <w:rsid w:val="004566E0"/>
    <w:rsid w:val="00456759"/>
    <w:rsid w:val="004568A5"/>
    <w:rsid w:val="004568E2"/>
    <w:rsid w:val="0045692F"/>
    <w:rsid w:val="00456AFE"/>
    <w:rsid w:val="00456BC6"/>
    <w:rsid w:val="00456C63"/>
    <w:rsid w:val="00456D0E"/>
    <w:rsid w:val="00457136"/>
    <w:rsid w:val="0045723B"/>
    <w:rsid w:val="004572B4"/>
    <w:rsid w:val="004574E3"/>
    <w:rsid w:val="00457731"/>
    <w:rsid w:val="00457A69"/>
    <w:rsid w:val="00457C5E"/>
    <w:rsid w:val="00457F07"/>
    <w:rsid w:val="0046014A"/>
    <w:rsid w:val="0046067A"/>
    <w:rsid w:val="004607F4"/>
    <w:rsid w:val="004608A1"/>
    <w:rsid w:val="00460D6C"/>
    <w:rsid w:val="00460E46"/>
    <w:rsid w:val="004610D9"/>
    <w:rsid w:val="00461520"/>
    <w:rsid w:val="0046155F"/>
    <w:rsid w:val="00461672"/>
    <w:rsid w:val="00461E6F"/>
    <w:rsid w:val="00462137"/>
    <w:rsid w:val="004623BC"/>
    <w:rsid w:val="00462717"/>
    <w:rsid w:val="004628D2"/>
    <w:rsid w:val="00462900"/>
    <w:rsid w:val="004629B7"/>
    <w:rsid w:val="00462AC3"/>
    <w:rsid w:val="00462D84"/>
    <w:rsid w:val="00463314"/>
    <w:rsid w:val="004637E4"/>
    <w:rsid w:val="00463869"/>
    <w:rsid w:val="00463979"/>
    <w:rsid w:val="004639B5"/>
    <w:rsid w:val="00463DE3"/>
    <w:rsid w:val="0046428C"/>
    <w:rsid w:val="00464582"/>
    <w:rsid w:val="00464AF3"/>
    <w:rsid w:val="00464B03"/>
    <w:rsid w:val="00464F23"/>
    <w:rsid w:val="00464FC8"/>
    <w:rsid w:val="00465481"/>
    <w:rsid w:val="00465657"/>
    <w:rsid w:val="0046599C"/>
    <w:rsid w:val="00465CDE"/>
    <w:rsid w:val="00465FCC"/>
    <w:rsid w:val="0046618B"/>
    <w:rsid w:val="00466737"/>
    <w:rsid w:val="00466D37"/>
    <w:rsid w:val="00466D81"/>
    <w:rsid w:val="00466E2F"/>
    <w:rsid w:val="004674A7"/>
    <w:rsid w:val="004674A8"/>
    <w:rsid w:val="0046753F"/>
    <w:rsid w:val="00467740"/>
    <w:rsid w:val="00467754"/>
    <w:rsid w:val="004678C4"/>
    <w:rsid w:val="00467B13"/>
    <w:rsid w:val="00467B2C"/>
    <w:rsid w:val="00467EE4"/>
    <w:rsid w:val="00467EF8"/>
    <w:rsid w:val="00470052"/>
    <w:rsid w:val="004703B6"/>
    <w:rsid w:val="004705C5"/>
    <w:rsid w:val="00470927"/>
    <w:rsid w:val="004709A7"/>
    <w:rsid w:val="00470CB4"/>
    <w:rsid w:val="00470FE0"/>
    <w:rsid w:val="0047102E"/>
    <w:rsid w:val="004710B7"/>
    <w:rsid w:val="00471133"/>
    <w:rsid w:val="004711E7"/>
    <w:rsid w:val="004714F9"/>
    <w:rsid w:val="00471628"/>
    <w:rsid w:val="004719FD"/>
    <w:rsid w:val="00471B31"/>
    <w:rsid w:val="00471E14"/>
    <w:rsid w:val="004720DD"/>
    <w:rsid w:val="00472391"/>
    <w:rsid w:val="00472517"/>
    <w:rsid w:val="00472718"/>
    <w:rsid w:val="004727AA"/>
    <w:rsid w:val="004727C4"/>
    <w:rsid w:val="004729DF"/>
    <w:rsid w:val="00472CFA"/>
    <w:rsid w:val="0047314E"/>
    <w:rsid w:val="004731B3"/>
    <w:rsid w:val="0047323D"/>
    <w:rsid w:val="0047329D"/>
    <w:rsid w:val="004735E4"/>
    <w:rsid w:val="004739A5"/>
    <w:rsid w:val="00473A62"/>
    <w:rsid w:val="00473B65"/>
    <w:rsid w:val="00473C04"/>
    <w:rsid w:val="00473E1B"/>
    <w:rsid w:val="00473F12"/>
    <w:rsid w:val="004741BA"/>
    <w:rsid w:val="00474268"/>
    <w:rsid w:val="0047441C"/>
    <w:rsid w:val="00474723"/>
    <w:rsid w:val="00474B59"/>
    <w:rsid w:val="00474BD8"/>
    <w:rsid w:val="00475247"/>
    <w:rsid w:val="0047548C"/>
    <w:rsid w:val="0047548E"/>
    <w:rsid w:val="00475DF0"/>
    <w:rsid w:val="00475F4C"/>
    <w:rsid w:val="00476025"/>
    <w:rsid w:val="00476192"/>
    <w:rsid w:val="004762EA"/>
    <w:rsid w:val="00476523"/>
    <w:rsid w:val="004766E7"/>
    <w:rsid w:val="00476BEA"/>
    <w:rsid w:val="00476EC2"/>
    <w:rsid w:val="00476F38"/>
    <w:rsid w:val="00476FF6"/>
    <w:rsid w:val="00476FFF"/>
    <w:rsid w:val="004771E2"/>
    <w:rsid w:val="004772D5"/>
    <w:rsid w:val="0047739B"/>
    <w:rsid w:val="0047758F"/>
    <w:rsid w:val="0047797D"/>
    <w:rsid w:val="00477A11"/>
    <w:rsid w:val="00480221"/>
    <w:rsid w:val="00480248"/>
    <w:rsid w:val="0048029E"/>
    <w:rsid w:val="0048036C"/>
    <w:rsid w:val="0048052A"/>
    <w:rsid w:val="0048063C"/>
    <w:rsid w:val="00480B56"/>
    <w:rsid w:val="0048134B"/>
    <w:rsid w:val="00481412"/>
    <w:rsid w:val="004817EA"/>
    <w:rsid w:val="00481A83"/>
    <w:rsid w:val="00481B1D"/>
    <w:rsid w:val="00481C72"/>
    <w:rsid w:val="00481D24"/>
    <w:rsid w:val="0048204B"/>
    <w:rsid w:val="0048234D"/>
    <w:rsid w:val="004827EF"/>
    <w:rsid w:val="00482C1D"/>
    <w:rsid w:val="00482C4C"/>
    <w:rsid w:val="00482D13"/>
    <w:rsid w:val="00482DB7"/>
    <w:rsid w:val="004832D3"/>
    <w:rsid w:val="00483461"/>
    <w:rsid w:val="004835E6"/>
    <w:rsid w:val="00483809"/>
    <w:rsid w:val="00483A5D"/>
    <w:rsid w:val="00483DA0"/>
    <w:rsid w:val="00483E1F"/>
    <w:rsid w:val="0048401B"/>
    <w:rsid w:val="0048441F"/>
    <w:rsid w:val="0048446D"/>
    <w:rsid w:val="00484542"/>
    <w:rsid w:val="00484AA8"/>
    <w:rsid w:val="00484ADA"/>
    <w:rsid w:val="00484AFC"/>
    <w:rsid w:val="00484E00"/>
    <w:rsid w:val="00485459"/>
    <w:rsid w:val="004855DD"/>
    <w:rsid w:val="00485688"/>
    <w:rsid w:val="00485723"/>
    <w:rsid w:val="00485804"/>
    <w:rsid w:val="00485A92"/>
    <w:rsid w:val="004861AF"/>
    <w:rsid w:val="004863AC"/>
    <w:rsid w:val="00486826"/>
    <w:rsid w:val="00486BF4"/>
    <w:rsid w:val="00486D39"/>
    <w:rsid w:val="00486F4C"/>
    <w:rsid w:val="00487123"/>
    <w:rsid w:val="00487128"/>
    <w:rsid w:val="004871A0"/>
    <w:rsid w:val="00487445"/>
    <w:rsid w:val="004875AB"/>
    <w:rsid w:val="0048761F"/>
    <w:rsid w:val="0048771D"/>
    <w:rsid w:val="00487738"/>
    <w:rsid w:val="004879ED"/>
    <w:rsid w:val="00487A45"/>
    <w:rsid w:val="00487C90"/>
    <w:rsid w:val="00487D19"/>
    <w:rsid w:val="00487D42"/>
    <w:rsid w:val="00487DA4"/>
    <w:rsid w:val="004908EA"/>
    <w:rsid w:val="00490994"/>
    <w:rsid w:val="004911B7"/>
    <w:rsid w:val="00491213"/>
    <w:rsid w:val="004914C8"/>
    <w:rsid w:val="00491521"/>
    <w:rsid w:val="004918B5"/>
    <w:rsid w:val="004918DD"/>
    <w:rsid w:val="00491BD4"/>
    <w:rsid w:val="00491C61"/>
    <w:rsid w:val="00492593"/>
    <w:rsid w:val="004925E8"/>
    <w:rsid w:val="004927A7"/>
    <w:rsid w:val="004928AB"/>
    <w:rsid w:val="004929B9"/>
    <w:rsid w:val="00492C26"/>
    <w:rsid w:val="00492C2F"/>
    <w:rsid w:val="00492C8C"/>
    <w:rsid w:val="00492C96"/>
    <w:rsid w:val="00493040"/>
    <w:rsid w:val="00493A66"/>
    <w:rsid w:val="00493A96"/>
    <w:rsid w:val="00493B3C"/>
    <w:rsid w:val="00493D70"/>
    <w:rsid w:val="00493E40"/>
    <w:rsid w:val="004940B5"/>
    <w:rsid w:val="004940BA"/>
    <w:rsid w:val="004940F3"/>
    <w:rsid w:val="004947C4"/>
    <w:rsid w:val="00494929"/>
    <w:rsid w:val="00494DA9"/>
    <w:rsid w:val="00495050"/>
    <w:rsid w:val="004953DD"/>
    <w:rsid w:val="0049551C"/>
    <w:rsid w:val="00495938"/>
    <w:rsid w:val="00495BAF"/>
    <w:rsid w:val="00495C87"/>
    <w:rsid w:val="00495EFB"/>
    <w:rsid w:val="00495FCC"/>
    <w:rsid w:val="00496142"/>
    <w:rsid w:val="004961FF"/>
    <w:rsid w:val="00496225"/>
    <w:rsid w:val="004963CF"/>
    <w:rsid w:val="004965E4"/>
    <w:rsid w:val="00496932"/>
    <w:rsid w:val="00496A2E"/>
    <w:rsid w:val="00496FB6"/>
    <w:rsid w:val="00496FE9"/>
    <w:rsid w:val="00497278"/>
    <w:rsid w:val="004973B7"/>
    <w:rsid w:val="00497464"/>
    <w:rsid w:val="00497780"/>
    <w:rsid w:val="004978C2"/>
    <w:rsid w:val="00497B9E"/>
    <w:rsid w:val="00497C49"/>
    <w:rsid w:val="00497D61"/>
    <w:rsid w:val="00497E42"/>
    <w:rsid w:val="004A0292"/>
    <w:rsid w:val="004A049F"/>
    <w:rsid w:val="004A0725"/>
    <w:rsid w:val="004A07D5"/>
    <w:rsid w:val="004A0BEB"/>
    <w:rsid w:val="004A0F1D"/>
    <w:rsid w:val="004A0F61"/>
    <w:rsid w:val="004A12BE"/>
    <w:rsid w:val="004A12F8"/>
    <w:rsid w:val="004A1317"/>
    <w:rsid w:val="004A141B"/>
    <w:rsid w:val="004A187E"/>
    <w:rsid w:val="004A19BB"/>
    <w:rsid w:val="004A1A67"/>
    <w:rsid w:val="004A1B65"/>
    <w:rsid w:val="004A1E72"/>
    <w:rsid w:val="004A1F70"/>
    <w:rsid w:val="004A1F7F"/>
    <w:rsid w:val="004A2003"/>
    <w:rsid w:val="004A2182"/>
    <w:rsid w:val="004A29B1"/>
    <w:rsid w:val="004A2B4E"/>
    <w:rsid w:val="004A2B6D"/>
    <w:rsid w:val="004A2CCD"/>
    <w:rsid w:val="004A31D5"/>
    <w:rsid w:val="004A31D9"/>
    <w:rsid w:val="004A3445"/>
    <w:rsid w:val="004A34C2"/>
    <w:rsid w:val="004A377F"/>
    <w:rsid w:val="004A3873"/>
    <w:rsid w:val="004A40C5"/>
    <w:rsid w:val="004A420B"/>
    <w:rsid w:val="004A421A"/>
    <w:rsid w:val="004A47DF"/>
    <w:rsid w:val="004A4B46"/>
    <w:rsid w:val="004A4EE7"/>
    <w:rsid w:val="004A5193"/>
    <w:rsid w:val="004A554C"/>
    <w:rsid w:val="004A5665"/>
    <w:rsid w:val="004A5C89"/>
    <w:rsid w:val="004A5CDA"/>
    <w:rsid w:val="004A5E50"/>
    <w:rsid w:val="004A5FEC"/>
    <w:rsid w:val="004A603A"/>
    <w:rsid w:val="004A60F4"/>
    <w:rsid w:val="004A6377"/>
    <w:rsid w:val="004A6570"/>
    <w:rsid w:val="004A671C"/>
    <w:rsid w:val="004A6847"/>
    <w:rsid w:val="004A6AEA"/>
    <w:rsid w:val="004A6BE4"/>
    <w:rsid w:val="004A6F13"/>
    <w:rsid w:val="004A6FDA"/>
    <w:rsid w:val="004A7298"/>
    <w:rsid w:val="004A7406"/>
    <w:rsid w:val="004A7456"/>
    <w:rsid w:val="004A7582"/>
    <w:rsid w:val="004A78F3"/>
    <w:rsid w:val="004A7D1B"/>
    <w:rsid w:val="004A7E75"/>
    <w:rsid w:val="004A7F87"/>
    <w:rsid w:val="004A7FEA"/>
    <w:rsid w:val="004B01C8"/>
    <w:rsid w:val="004B022F"/>
    <w:rsid w:val="004B0368"/>
    <w:rsid w:val="004B06BD"/>
    <w:rsid w:val="004B08EF"/>
    <w:rsid w:val="004B0987"/>
    <w:rsid w:val="004B0A25"/>
    <w:rsid w:val="004B0DD4"/>
    <w:rsid w:val="004B0E36"/>
    <w:rsid w:val="004B131E"/>
    <w:rsid w:val="004B1A8E"/>
    <w:rsid w:val="004B1DA5"/>
    <w:rsid w:val="004B2072"/>
    <w:rsid w:val="004B2511"/>
    <w:rsid w:val="004B2C78"/>
    <w:rsid w:val="004B2E24"/>
    <w:rsid w:val="004B32B3"/>
    <w:rsid w:val="004B3556"/>
    <w:rsid w:val="004B3646"/>
    <w:rsid w:val="004B36C0"/>
    <w:rsid w:val="004B3A92"/>
    <w:rsid w:val="004B3C37"/>
    <w:rsid w:val="004B3CE2"/>
    <w:rsid w:val="004B3DE9"/>
    <w:rsid w:val="004B3EF7"/>
    <w:rsid w:val="004B3F61"/>
    <w:rsid w:val="004B3FC4"/>
    <w:rsid w:val="004B3FCD"/>
    <w:rsid w:val="004B4297"/>
    <w:rsid w:val="004B46D8"/>
    <w:rsid w:val="004B4BAD"/>
    <w:rsid w:val="004B4BC2"/>
    <w:rsid w:val="004B4FA7"/>
    <w:rsid w:val="004B5968"/>
    <w:rsid w:val="004B5A85"/>
    <w:rsid w:val="004B5B3C"/>
    <w:rsid w:val="004B5CF4"/>
    <w:rsid w:val="004B617D"/>
    <w:rsid w:val="004B65CF"/>
    <w:rsid w:val="004B6670"/>
    <w:rsid w:val="004B6695"/>
    <w:rsid w:val="004B672A"/>
    <w:rsid w:val="004B674B"/>
    <w:rsid w:val="004B683B"/>
    <w:rsid w:val="004B6999"/>
    <w:rsid w:val="004B6F08"/>
    <w:rsid w:val="004B6F7A"/>
    <w:rsid w:val="004B7343"/>
    <w:rsid w:val="004B76CF"/>
    <w:rsid w:val="004B7ABE"/>
    <w:rsid w:val="004B7AE1"/>
    <w:rsid w:val="004B7E2D"/>
    <w:rsid w:val="004B7FCA"/>
    <w:rsid w:val="004B7FEE"/>
    <w:rsid w:val="004C044F"/>
    <w:rsid w:val="004C064F"/>
    <w:rsid w:val="004C06F1"/>
    <w:rsid w:val="004C0C16"/>
    <w:rsid w:val="004C0DB1"/>
    <w:rsid w:val="004C0EC1"/>
    <w:rsid w:val="004C0FAD"/>
    <w:rsid w:val="004C102C"/>
    <w:rsid w:val="004C10AA"/>
    <w:rsid w:val="004C1A40"/>
    <w:rsid w:val="004C1B4C"/>
    <w:rsid w:val="004C1C9C"/>
    <w:rsid w:val="004C1D58"/>
    <w:rsid w:val="004C1D5C"/>
    <w:rsid w:val="004C1D75"/>
    <w:rsid w:val="004C1E03"/>
    <w:rsid w:val="004C1F7B"/>
    <w:rsid w:val="004C22C4"/>
    <w:rsid w:val="004C278A"/>
    <w:rsid w:val="004C2AD7"/>
    <w:rsid w:val="004C2BA8"/>
    <w:rsid w:val="004C2DC3"/>
    <w:rsid w:val="004C2F62"/>
    <w:rsid w:val="004C3C75"/>
    <w:rsid w:val="004C4057"/>
    <w:rsid w:val="004C4138"/>
    <w:rsid w:val="004C440F"/>
    <w:rsid w:val="004C4518"/>
    <w:rsid w:val="004C46B2"/>
    <w:rsid w:val="004C4945"/>
    <w:rsid w:val="004C4980"/>
    <w:rsid w:val="004C4B36"/>
    <w:rsid w:val="004C51AF"/>
    <w:rsid w:val="004C52B4"/>
    <w:rsid w:val="004C57E8"/>
    <w:rsid w:val="004C5C84"/>
    <w:rsid w:val="004C5E51"/>
    <w:rsid w:val="004C6100"/>
    <w:rsid w:val="004C615C"/>
    <w:rsid w:val="004C62CE"/>
    <w:rsid w:val="004C63C6"/>
    <w:rsid w:val="004C64F7"/>
    <w:rsid w:val="004C6617"/>
    <w:rsid w:val="004C6A23"/>
    <w:rsid w:val="004C6C7A"/>
    <w:rsid w:val="004C6D5A"/>
    <w:rsid w:val="004C6E68"/>
    <w:rsid w:val="004C715D"/>
    <w:rsid w:val="004C7224"/>
    <w:rsid w:val="004C7368"/>
    <w:rsid w:val="004C7495"/>
    <w:rsid w:val="004C74EA"/>
    <w:rsid w:val="004C77DF"/>
    <w:rsid w:val="004C7F93"/>
    <w:rsid w:val="004D037E"/>
    <w:rsid w:val="004D0826"/>
    <w:rsid w:val="004D0F46"/>
    <w:rsid w:val="004D0F4E"/>
    <w:rsid w:val="004D12A9"/>
    <w:rsid w:val="004D144D"/>
    <w:rsid w:val="004D1727"/>
    <w:rsid w:val="004D1737"/>
    <w:rsid w:val="004D231E"/>
    <w:rsid w:val="004D26C1"/>
    <w:rsid w:val="004D2741"/>
    <w:rsid w:val="004D2A42"/>
    <w:rsid w:val="004D2AEC"/>
    <w:rsid w:val="004D2BE9"/>
    <w:rsid w:val="004D3122"/>
    <w:rsid w:val="004D3D4D"/>
    <w:rsid w:val="004D3DAC"/>
    <w:rsid w:val="004D4056"/>
    <w:rsid w:val="004D434D"/>
    <w:rsid w:val="004D4400"/>
    <w:rsid w:val="004D452E"/>
    <w:rsid w:val="004D4614"/>
    <w:rsid w:val="004D472C"/>
    <w:rsid w:val="004D4A8C"/>
    <w:rsid w:val="004D4B2E"/>
    <w:rsid w:val="004D5345"/>
    <w:rsid w:val="004D575A"/>
    <w:rsid w:val="004D579D"/>
    <w:rsid w:val="004D5B92"/>
    <w:rsid w:val="004D5BD4"/>
    <w:rsid w:val="004D5C13"/>
    <w:rsid w:val="004D5EA4"/>
    <w:rsid w:val="004D65B6"/>
    <w:rsid w:val="004D6793"/>
    <w:rsid w:val="004D698A"/>
    <w:rsid w:val="004D6ABE"/>
    <w:rsid w:val="004D6AD1"/>
    <w:rsid w:val="004D743A"/>
    <w:rsid w:val="004D75E9"/>
    <w:rsid w:val="004D7BC6"/>
    <w:rsid w:val="004D7CFC"/>
    <w:rsid w:val="004D7DA3"/>
    <w:rsid w:val="004D7F89"/>
    <w:rsid w:val="004E04E0"/>
    <w:rsid w:val="004E05AB"/>
    <w:rsid w:val="004E0693"/>
    <w:rsid w:val="004E08EA"/>
    <w:rsid w:val="004E09A2"/>
    <w:rsid w:val="004E0AD7"/>
    <w:rsid w:val="004E0BB2"/>
    <w:rsid w:val="004E0CAB"/>
    <w:rsid w:val="004E1280"/>
    <w:rsid w:val="004E1375"/>
    <w:rsid w:val="004E16F4"/>
    <w:rsid w:val="004E18F5"/>
    <w:rsid w:val="004E1954"/>
    <w:rsid w:val="004E1F5E"/>
    <w:rsid w:val="004E1FD7"/>
    <w:rsid w:val="004E2499"/>
    <w:rsid w:val="004E24A5"/>
    <w:rsid w:val="004E25C7"/>
    <w:rsid w:val="004E2D27"/>
    <w:rsid w:val="004E2DAB"/>
    <w:rsid w:val="004E35E5"/>
    <w:rsid w:val="004E35E8"/>
    <w:rsid w:val="004E3DBA"/>
    <w:rsid w:val="004E401F"/>
    <w:rsid w:val="004E409F"/>
    <w:rsid w:val="004E416F"/>
    <w:rsid w:val="004E44B0"/>
    <w:rsid w:val="004E45B6"/>
    <w:rsid w:val="004E46FB"/>
    <w:rsid w:val="004E4890"/>
    <w:rsid w:val="004E4A63"/>
    <w:rsid w:val="004E4AEB"/>
    <w:rsid w:val="004E4C23"/>
    <w:rsid w:val="004E4D3E"/>
    <w:rsid w:val="004E553C"/>
    <w:rsid w:val="004E5671"/>
    <w:rsid w:val="004E5A26"/>
    <w:rsid w:val="004E5A79"/>
    <w:rsid w:val="004E5B6C"/>
    <w:rsid w:val="004E5D8D"/>
    <w:rsid w:val="004E5D8F"/>
    <w:rsid w:val="004E6252"/>
    <w:rsid w:val="004E6321"/>
    <w:rsid w:val="004E666B"/>
    <w:rsid w:val="004E6B5B"/>
    <w:rsid w:val="004E6B7F"/>
    <w:rsid w:val="004E6C36"/>
    <w:rsid w:val="004E6C42"/>
    <w:rsid w:val="004E6CAB"/>
    <w:rsid w:val="004E6F19"/>
    <w:rsid w:val="004E70CE"/>
    <w:rsid w:val="004E73B3"/>
    <w:rsid w:val="004E771B"/>
    <w:rsid w:val="004E78C0"/>
    <w:rsid w:val="004E7971"/>
    <w:rsid w:val="004E7986"/>
    <w:rsid w:val="004E7FCF"/>
    <w:rsid w:val="004F0554"/>
    <w:rsid w:val="004F06B0"/>
    <w:rsid w:val="004F0855"/>
    <w:rsid w:val="004F0CAC"/>
    <w:rsid w:val="004F0DFD"/>
    <w:rsid w:val="004F0E1B"/>
    <w:rsid w:val="004F0EDC"/>
    <w:rsid w:val="004F15A3"/>
    <w:rsid w:val="004F1618"/>
    <w:rsid w:val="004F174B"/>
    <w:rsid w:val="004F17AD"/>
    <w:rsid w:val="004F17B3"/>
    <w:rsid w:val="004F1803"/>
    <w:rsid w:val="004F1DC4"/>
    <w:rsid w:val="004F2293"/>
    <w:rsid w:val="004F2864"/>
    <w:rsid w:val="004F2B2B"/>
    <w:rsid w:val="004F2B6D"/>
    <w:rsid w:val="004F2BEE"/>
    <w:rsid w:val="004F2F96"/>
    <w:rsid w:val="004F333C"/>
    <w:rsid w:val="004F3367"/>
    <w:rsid w:val="004F34DD"/>
    <w:rsid w:val="004F34F7"/>
    <w:rsid w:val="004F370C"/>
    <w:rsid w:val="004F37E4"/>
    <w:rsid w:val="004F3A06"/>
    <w:rsid w:val="004F3AD7"/>
    <w:rsid w:val="004F3C38"/>
    <w:rsid w:val="004F3C7C"/>
    <w:rsid w:val="004F3D87"/>
    <w:rsid w:val="004F41A8"/>
    <w:rsid w:val="004F459B"/>
    <w:rsid w:val="004F45E0"/>
    <w:rsid w:val="004F469C"/>
    <w:rsid w:val="004F4779"/>
    <w:rsid w:val="004F4848"/>
    <w:rsid w:val="004F485B"/>
    <w:rsid w:val="004F502F"/>
    <w:rsid w:val="004F5089"/>
    <w:rsid w:val="004F52AC"/>
    <w:rsid w:val="004F53A0"/>
    <w:rsid w:val="004F5419"/>
    <w:rsid w:val="004F55F0"/>
    <w:rsid w:val="004F5687"/>
    <w:rsid w:val="004F5788"/>
    <w:rsid w:val="004F5930"/>
    <w:rsid w:val="004F59BE"/>
    <w:rsid w:val="004F5A31"/>
    <w:rsid w:val="004F5AF3"/>
    <w:rsid w:val="004F5EDC"/>
    <w:rsid w:val="004F6681"/>
    <w:rsid w:val="004F6A23"/>
    <w:rsid w:val="004F6AC7"/>
    <w:rsid w:val="004F6DA7"/>
    <w:rsid w:val="004F709A"/>
    <w:rsid w:val="004F71DD"/>
    <w:rsid w:val="004F773C"/>
    <w:rsid w:val="004F77D9"/>
    <w:rsid w:val="004F788B"/>
    <w:rsid w:val="004F7903"/>
    <w:rsid w:val="004F7945"/>
    <w:rsid w:val="004F7CC3"/>
    <w:rsid w:val="00500037"/>
    <w:rsid w:val="00500139"/>
    <w:rsid w:val="0050038A"/>
    <w:rsid w:val="0050039C"/>
    <w:rsid w:val="005003D2"/>
    <w:rsid w:val="00500750"/>
    <w:rsid w:val="00500C05"/>
    <w:rsid w:val="00500CEF"/>
    <w:rsid w:val="00500DF8"/>
    <w:rsid w:val="00500ECB"/>
    <w:rsid w:val="00500F72"/>
    <w:rsid w:val="00500F96"/>
    <w:rsid w:val="00500FE8"/>
    <w:rsid w:val="005011E1"/>
    <w:rsid w:val="005014AB"/>
    <w:rsid w:val="005016E3"/>
    <w:rsid w:val="00501ABD"/>
    <w:rsid w:val="00501B7E"/>
    <w:rsid w:val="00501DD0"/>
    <w:rsid w:val="00502080"/>
    <w:rsid w:val="0050261D"/>
    <w:rsid w:val="00502B4A"/>
    <w:rsid w:val="00503079"/>
    <w:rsid w:val="005032A3"/>
    <w:rsid w:val="005033D6"/>
    <w:rsid w:val="005038F7"/>
    <w:rsid w:val="00503CF9"/>
    <w:rsid w:val="00503E9C"/>
    <w:rsid w:val="00504644"/>
    <w:rsid w:val="00504689"/>
    <w:rsid w:val="005046AB"/>
    <w:rsid w:val="00504A1D"/>
    <w:rsid w:val="0050553D"/>
    <w:rsid w:val="005057DB"/>
    <w:rsid w:val="00505C66"/>
    <w:rsid w:val="00505CB0"/>
    <w:rsid w:val="00505D93"/>
    <w:rsid w:val="00506099"/>
    <w:rsid w:val="005064B8"/>
    <w:rsid w:val="0050654A"/>
    <w:rsid w:val="00506612"/>
    <w:rsid w:val="00506718"/>
    <w:rsid w:val="005067DB"/>
    <w:rsid w:val="00506950"/>
    <w:rsid w:val="00506B20"/>
    <w:rsid w:val="00506B4A"/>
    <w:rsid w:val="00506D04"/>
    <w:rsid w:val="00506ECD"/>
    <w:rsid w:val="005073D0"/>
    <w:rsid w:val="00507A9B"/>
    <w:rsid w:val="00507C7F"/>
    <w:rsid w:val="00507E8D"/>
    <w:rsid w:val="00507F6F"/>
    <w:rsid w:val="00510365"/>
    <w:rsid w:val="005103C5"/>
    <w:rsid w:val="0051043A"/>
    <w:rsid w:val="0051047C"/>
    <w:rsid w:val="00510570"/>
    <w:rsid w:val="005105A8"/>
    <w:rsid w:val="005106E6"/>
    <w:rsid w:val="00510B5D"/>
    <w:rsid w:val="00510C4A"/>
    <w:rsid w:val="00510FCE"/>
    <w:rsid w:val="0051111E"/>
    <w:rsid w:val="005112EE"/>
    <w:rsid w:val="005119D0"/>
    <w:rsid w:val="00511B23"/>
    <w:rsid w:val="00511B31"/>
    <w:rsid w:val="00511D95"/>
    <w:rsid w:val="00511F5D"/>
    <w:rsid w:val="00512130"/>
    <w:rsid w:val="005123C7"/>
    <w:rsid w:val="0051259A"/>
    <w:rsid w:val="0051263B"/>
    <w:rsid w:val="0051264E"/>
    <w:rsid w:val="00512762"/>
    <w:rsid w:val="0051329C"/>
    <w:rsid w:val="005134EF"/>
    <w:rsid w:val="005137F4"/>
    <w:rsid w:val="00513871"/>
    <w:rsid w:val="00513D6A"/>
    <w:rsid w:val="00513EA7"/>
    <w:rsid w:val="00514142"/>
    <w:rsid w:val="005141C1"/>
    <w:rsid w:val="00514218"/>
    <w:rsid w:val="00514434"/>
    <w:rsid w:val="005146D6"/>
    <w:rsid w:val="00514809"/>
    <w:rsid w:val="00514AF1"/>
    <w:rsid w:val="00514D67"/>
    <w:rsid w:val="005158AC"/>
    <w:rsid w:val="00515995"/>
    <w:rsid w:val="00515B8B"/>
    <w:rsid w:val="005161F6"/>
    <w:rsid w:val="005162C7"/>
    <w:rsid w:val="00516FB0"/>
    <w:rsid w:val="0051709D"/>
    <w:rsid w:val="00517452"/>
    <w:rsid w:val="005178EA"/>
    <w:rsid w:val="00517BBC"/>
    <w:rsid w:val="00517BC7"/>
    <w:rsid w:val="005201C1"/>
    <w:rsid w:val="005202CE"/>
    <w:rsid w:val="00520664"/>
    <w:rsid w:val="00520832"/>
    <w:rsid w:val="00520AA5"/>
    <w:rsid w:val="00521248"/>
    <w:rsid w:val="005213AB"/>
    <w:rsid w:val="005216D8"/>
    <w:rsid w:val="00521949"/>
    <w:rsid w:val="00521A9D"/>
    <w:rsid w:val="00522302"/>
    <w:rsid w:val="00522426"/>
    <w:rsid w:val="00522430"/>
    <w:rsid w:val="00522A78"/>
    <w:rsid w:val="00522BE0"/>
    <w:rsid w:val="00522E51"/>
    <w:rsid w:val="00523025"/>
    <w:rsid w:val="00523454"/>
    <w:rsid w:val="005234A9"/>
    <w:rsid w:val="00523548"/>
    <w:rsid w:val="00523982"/>
    <w:rsid w:val="00523D6F"/>
    <w:rsid w:val="00523E36"/>
    <w:rsid w:val="00523F3F"/>
    <w:rsid w:val="00523F41"/>
    <w:rsid w:val="0052417D"/>
    <w:rsid w:val="005241DA"/>
    <w:rsid w:val="005242D6"/>
    <w:rsid w:val="00524833"/>
    <w:rsid w:val="0052485A"/>
    <w:rsid w:val="00524CC3"/>
    <w:rsid w:val="00524CC9"/>
    <w:rsid w:val="00524E9D"/>
    <w:rsid w:val="005251C1"/>
    <w:rsid w:val="005251E6"/>
    <w:rsid w:val="00525309"/>
    <w:rsid w:val="00525377"/>
    <w:rsid w:val="00525694"/>
    <w:rsid w:val="00525788"/>
    <w:rsid w:val="00525AE6"/>
    <w:rsid w:val="005261D6"/>
    <w:rsid w:val="005267C8"/>
    <w:rsid w:val="00526D15"/>
    <w:rsid w:val="00526ED5"/>
    <w:rsid w:val="0052715E"/>
    <w:rsid w:val="00527447"/>
    <w:rsid w:val="005274D8"/>
    <w:rsid w:val="0052758A"/>
    <w:rsid w:val="005276D9"/>
    <w:rsid w:val="0052774F"/>
    <w:rsid w:val="00527760"/>
    <w:rsid w:val="0052788C"/>
    <w:rsid w:val="00527B7C"/>
    <w:rsid w:val="00527CC9"/>
    <w:rsid w:val="00527DFD"/>
    <w:rsid w:val="00527F63"/>
    <w:rsid w:val="005301B5"/>
    <w:rsid w:val="00530351"/>
    <w:rsid w:val="005303B6"/>
    <w:rsid w:val="0053058C"/>
    <w:rsid w:val="00530DA6"/>
    <w:rsid w:val="00530E04"/>
    <w:rsid w:val="00530E0E"/>
    <w:rsid w:val="005315A4"/>
    <w:rsid w:val="00531876"/>
    <w:rsid w:val="00531A09"/>
    <w:rsid w:val="00531A1A"/>
    <w:rsid w:val="00531E9C"/>
    <w:rsid w:val="00532005"/>
    <w:rsid w:val="0053204B"/>
    <w:rsid w:val="0053208B"/>
    <w:rsid w:val="0053209C"/>
    <w:rsid w:val="005320D0"/>
    <w:rsid w:val="00532384"/>
    <w:rsid w:val="00532430"/>
    <w:rsid w:val="005327DC"/>
    <w:rsid w:val="005328EE"/>
    <w:rsid w:val="00532BC2"/>
    <w:rsid w:val="00532C08"/>
    <w:rsid w:val="00532D1B"/>
    <w:rsid w:val="00532D2C"/>
    <w:rsid w:val="00533382"/>
    <w:rsid w:val="005334A4"/>
    <w:rsid w:val="005334F2"/>
    <w:rsid w:val="00533DDD"/>
    <w:rsid w:val="00534001"/>
    <w:rsid w:val="005343AB"/>
    <w:rsid w:val="005343DE"/>
    <w:rsid w:val="0053457B"/>
    <w:rsid w:val="00534670"/>
    <w:rsid w:val="0053476D"/>
    <w:rsid w:val="0053492B"/>
    <w:rsid w:val="00534AEC"/>
    <w:rsid w:val="00534F57"/>
    <w:rsid w:val="00534F73"/>
    <w:rsid w:val="005350E7"/>
    <w:rsid w:val="0053528B"/>
    <w:rsid w:val="005357A1"/>
    <w:rsid w:val="0053586C"/>
    <w:rsid w:val="0053587C"/>
    <w:rsid w:val="005358BA"/>
    <w:rsid w:val="00535B55"/>
    <w:rsid w:val="00535B8B"/>
    <w:rsid w:val="00535DC6"/>
    <w:rsid w:val="005362F0"/>
    <w:rsid w:val="00536317"/>
    <w:rsid w:val="0053663E"/>
    <w:rsid w:val="00536E34"/>
    <w:rsid w:val="0053735E"/>
    <w:rsid w:val="00537C2F"/>
    <w:rsid w:val="00537E0B"/>
    <w:rsid w:val="00540229"/>
    <w:rsid w:val="00540451"/>
    <w:rsid w:val="0054050D"/>
    <w:rsid w:val="00540911"/>
    <w:rsid w:val="005409AD"/>
    <w:rsid w:val="005410C7"/>
    <w:rsid w:val="00541F96"/>
    <w:rsid w:val="00542004"/>
    <w:rsid w:val="00542062"/>
    <w:rsid w:val="0054227B"/>
    <w:rsid w:val="00542AFE"/>
    <w:rsid w:val="00542D66"/>
    <w:rsid w:val="00542FB6"/>
    <w:rsid w:val="0054350D"/>
    <w:rsid w:val="0054360C"/>
    <w:rsid w:val="00543752"/>
    <w:rsid w:val="00543779"/>
    <w:rsid w:val="005437F3"/>
    <w:rsid w:val="00543A2B"/>
    <w:rsid w:val="00543A2F"/>
    <w:rsid w:val="00543B4D"/>
    <w:rsid w:val="00543C0E"/>
    <w:rsid w:val="00543DAD"/>
    <w:rsid w:val="00543FB8"/>
    <w:rsid w:val="005441C4"/>
    <w:rsid w:val="00544333"/>
    <w:rsid w:val="0054467B"/>
    <w:rsid w:val="00544B02"/>
    <w:rsid w:val="00544D59"/>
    <w:rsid w:val="00544EFF"/>
    <w:rsid w:val="005452E8"/>
    <w:rsid w:val="005453B5"/>
    <w:rsid w:val="00545500"/>
    <w:rsid w:val="005456FB"/>
    <w:rsid w:val="00545839"/>
    <w:rsid w:val="00545B10"/>
    <w:rsid w:val="00545C7C"/>
    <w:rsid w:val="00545D64"/>
    <w:rsid w:val="00545DFC"/>
    <w:rsid w:val="00545F68"/>
    <w:rsid w:val="00546AA9"/>
    <w:rsid w:val="0054702D"/>
    <w:rsid w:val="00547271"/>
    <w:rsid w:val="00547984"/>
    <w:rsid w:val="00550208"/>
    <w:rsid w:val="005503A3"/>
    <w:rsid w:val="00551035"/>
    <w:rsid w:val="00551214"/>
    <w:rsid w:val="00551672"/>
    <w:rsid w:val="00551D78"/>
    <w:rsid w:val="00551E9B"/>
    <w:rsid w:val="00551EAB"/>
    <w:rsid w:val="00552312"/>
    <w:rsid w:val="005524C0"/>
    <w:rsid w:val="005526A6"/>
    <w:rsid w:val="0055283D"/>
    <w:rsid w:val="00552CCF"/>
    <w:rsid w:val="00552EAA"/>
    <w:rsid w:val="00552FFE"/>
    <w:rsid w:val="005530CD"/>
    <w:rsid w:val="0055329E"/>
    <w:rsid w:val="005533E8"/>
    <w:rsid w:val="0055349D"/>
    <w:rsid w:val="00553C14"/>
    <w:rsid w:val="00553C67"/>
    <w:rsid w:val="00554073"/>
    <w:rsid w:val="005543F9"/>
    <w:rsid w:val="005544D4"/>
    <w:rsid w:val="005545FA"/>
    <w:rsid w:val="005547A6"/>
    <w:rsid w:val="00554893"/>
    <w:rsid w:val="005548A5"/>
    <w:rsid w:val="00555010"/>
    <w:rsid w:val="00555108"/>
    <w:rsid w:val="0055521E"/>
    <w:rsid w:val="0055550A"/>
    <w:rsid w:val="00555787"/>
    <w:rsid w:val="00555933"/>
    <w:rsid w:val="00555C5C"/>
    <w:rsid w:val="00555CE3"/>
    <w:rsid w:val="00555E21"/>
    <w:rsid w:val="00555E6C"/>
    <w:rsid w:val="0055602E"/>
    <w:rsid w:val="00556133"/>
    <w:rsid w:val="00556589"/>
    <w:rsid w:val="00556685"/>
    <w:rsid w:val="005568CD"/>
    <w:rsid w:val="00556D4E"/>
    <w:rsid w:val="00556DBB"/>
    <w:rsid w:val="0055737C"/>
    <w:rsid w:val="00557452"/>
    <w:rsid w:val="00557461"/>
    <w:rsid w:val="0055753A"/>
    <w:rsid w:val="00557766"/>
    <w:rsid w:val="00557A34"/>
    <w:rsid w:val="00557C6F"/>
    <w:rsid w:val="00557C8A"/>
    <w:rsid w:val="00557E03"/>
    <w:rsid w:val="00560037"/>
    <w:rsid w:val="0056029A"/>
    <w:rsid w:val="005602AD"/>
    <w:rsid w:val="00560323"/>
    <w:rsid w:val="00560416"/>
    <w:rsid w:val="0056042A"/>
    <w:rsid w:val="0056079C"/>
    <w:rsid w:val="00560853"/>
    <w:rsid w:val="00560898"/>
    <w:rsid w:val="00560A2D"/>
    <w:rsid w:val="00560C5C"/>
    <w:rsid w:val="00561457"/>
    <w:rsid w:val="0056147A"/>
    <w:rsid w:val="00561496"/>
    <w:rsid w:val="00561932"/>
    <w:rsid w:val="00561CFC"/>
    <w:rsid w:val="00561DB6"/>
    <w:rsid w:val="0056201C"/>
    <w:rsid w:val="00562075"/>
    <w:rsid w:val="005620FE"/>
    <w:rsid w:val="00562180"/>
    <w:rsid w:val="00562348"/>
    <w:rsid w:val="005623F2"/>
    <w:rsid w:val="00562533"/>
    <w:rsid w:val="00562635"/>
    <w:rsid w:val="0056277D"/>
    <w:rsid w:val="0056278C"/>
    <w:rsid w:val="00562E65"/>
    <w:rsid w:val="00562EB5"/>
    <w:rsid w:val="00562F08"/>
    <w:rsid w:val="00563B15"/>
    <w:rsid w:val="00563D5F"/>
    <w:rsid w:val="00563F8F"/>
    <w:rsid w:val="005640C5"/>
    <w:rsid w:val="005641E0"/>
    <w:rsid w:val="005644A3"/>
    <w:rsid w:val="00564515"/>
    <w:rsid w:val="005645A3"/>
    <w:rsid w:val="00564780"/>
    <w:rsid w:val="005649F8"/>
    <w:rsid w:val="00564A2B"/>
    <w:rsid w:val="00564C89"/>
    <w:rsid w:val="00564CEB"/>
    <w:rsid w:val="005651EA"/>
    <w:rsid w:val="00565351"/>
    <w:rsid w:val="00565413"/>
    <w:rsid w:val="0056565F"/>
    <w:rsid w:val="00565D94"/>
    <w:rsid w:val="00565E8D"/>
    <w:rsid w:val="00566077"/>
    <w:rsid w:val="005661BD"/>
    <w:rsid w:val="005664C7"/>
    <w:rsid w:val="00566513"/>
    <w:rsid w:val="00566864"/>
    <w:rsid w:val="005668D3"/>
    <w:rsid w:val="005669F3"/>
    <w:rsid w:val="00566A59"/>
    <w:rsid w:val="00566A5B"/>
    <w:rsid w:val="00566AB0"/>
    <w:rsid w:val="00566BD8"/>
    <w:rsid w:val="00566F6E"/>
    <w:rsid w:val="005674E9"/>
    <w:rsid w:val="0056759F"/>
    <w:rsid w:val="0056776D"/>
    <w:rsid w:val="005679C9"/>
    <w:rsid w:val="00567AAF"/>
    <w:rsid w:val="00567D6A"/>
    <w:rsid w:val="00567FD1"/>
    <w:rsid w:val="00570272"/>
    <w:rsid w:val="005703D4"/>
    <w:rsid w:val="00570697"/>
    <w:rsid w:val="00570B5F"/>
    <w:rsid w:val="00570CBF"/>
    <w:rsid w:val="00570E9D"/>
    <w:rsid w:val="00571463"/>
    <w:rsid w:val="005715BA"/>
    <w:rsid w:val="005716C1"/>
    <w:rsid w:val="005719A6"/>
    <w:rsid w:val="00571E75"/>
    <w:rsid w:val="00571FB3"/>
    <w:rsid w:val="005720D3"/>
    <w:rsid w:val="00572D91"/>
    <w:rsid w:val="00572FC7"/>
    <w:rsid w:val="005731E8"/>
    <w:rsid w:val="00573208"/>
    <w:rsid w:val="00573700"/>
    <w:rsid w:val="00573FD2"/>
    <w:rsid w:val="0057413B"/>
    <w:rsid w:val="005743FE"/>
    <w:rsid w:val="005744BF"/>
    <w:rsid w:val="005744E7"/>
    <w:rsid w:val="00574A4B"/>
    <w:rsid w:val="00574CE1"/>
    <w:rsid w:val="00574DA4"/>
    <w:rsid w:val="00574EF5"/>
    <w:rsid w:val="005751A7"/>
    <w:rsid w:val="0057522D"/>
    <w:rsid w:val="005752B3"/>
    <w:rsid w:val="00575300"/>
    <w:rsid w:val="005754D5"/>
    <w:rsid w:val="00575998"/>
    <w:rsid w:val="00575D33"/>
    <w:rsid w:val="00575E39"/>
    <w:rsid w:val="00575F23"/>
    <w:rsid w:val="0057624E"/>
    <w:rsid w:val="00576282"/>
    <w:rsid w:val="005762CE"/>
    <w:rsid w:val="005763FC"/>
    <w:rsid w:val="00576ECE"/>
    <w:rsid w:val="00576FA7"/>
    <w:rsid w:val="00577A9F"/>
    <w:rsid w:val="00577AD0"/>
    <w:rsid w:val="00577F21"/>
    <w:rsid w:val="00577F2C"/>
    <w:rsid w:val="00577FE3"/>
    <w:rsid w:val="00577FFD"/>
    <w:rsid w:val="005802DF"/>
    <w:rsid w:val="005808B5"/>
    <w:rsid w:val="00580DFD"/>
    <w:rsid w:val="00581381"/>
    <w:rsid w:val="005816AA"/>
    <w:rsid w:val="00581B0F"/>
    <w:rsid w:val="00581B2E"/>
    <w:rsid w:val="00581B50"/>
    <w:rsid w:val="00582228"/>
    <w:rsid w:val="00582255"/>
    <w:rsid w:val="0058236F"/>
    <w:rsid w:val="00582466"/>
    <w:rsid w:val="005824C5"/>
    <w:rsid w:val="0058259D"/>
    <w:rsid w:val="005827C2"/>
    <w:rsid w:val="00582844"/>
    <w:rsid w:val="00582BE2"/>
    <w:rsid w:val="00582D09"/>
    <w:rsid w:val="00582D3D"/>
    <w:rsid w:val="00583310"/>
    <w:rsid w:val="0058336C"/>
    <w:rsid w:val="005834D0"/>
    <w:rsid w:val="005838D0"/>
    <w:rsid w:val="00583C8C"/>
    <w:rsid w:val="00584158"/>
    <w:rsid w:val="00584483"/>
    <w:rsid w:val="005844EE"/>
    <w:rsid w:val="005848A2"/>
    <w:rsid w:val="00584A86"/>
    <w:rsid w:val="005851E7"/>
    <w:rsid w:val="00585480"/>
    <w:rsid w:val="0058567D"/>
    <w:rsid w:val="0058571D"/>
    <w:rsid w:val="0058576A"/>
    <w:rsid w:val="00585849"/>
    <w:rsid w:val="005858A9"/>
    <w:rsid w:val="00585A94"/>
    <w:rsid w:val="00585D7D"/>
    <w:rsid w:val="00585F22"/>
    <w:rsid w:val="0058628B"/>
    <w:rsid w:val="005863A1"/>
    <w:rsid w:val="0058649F"/>
    <w:rsid w:val="00586574"/>
    <w:rsid w:val="005865A0"/>
    <w:rsid w:val="005867A6"/>
    <w:rsid w:val="0058685C"/>
    <w:rsid w:val="00586862"/>
    <w:rsid w:val="005868EF"/>
    <w:rsid w:val="00586C36"/>
    <w:rsid w:val="00586CB2"/>
    <w:rsid w:val="00586E63"/>
    <w:rsid w:val="00586ED5"/>
    <w:rsid w:val="00587016"/>
    <w:rsid w:val="0058760D"/>
    <w:rsid w:val="0058786A"/>
    <w:rsid w:val="0058788C"/>
    <w:rsid w:val="00587A9D"/>
    <w:rsid w:val="00587E8A"/>
    <w:rsid w:val="00590088"/>
    <w:rsid w:val="005900BD"/>
    <w:rsid w:val="0059079A"/>
    <w:rsid w:val="00590810"/>
    <w:rsid w:val="00590D21"/>
    <w:rsid w:val="00590F78"/>
    <w:rsid w:val="005916BA"/>
    <w:rsid w:val="00591762"/>
    <w:rsid w:val="005919FE"/>
    <w:rsid w:val="00591C82"/>
    <w:rsid w:val="00592046"/>
    <w:rsid w:val="00592361"/>
    <w:rsid w:val="0059282B"/>
    <w:rsid w:val="005936E4"/>
    <w:rsid w:val="0059372E"/>
    <w:rsid w:val="0059390D"/>
    <w:rsid w:val="00593CC8"/>
    <w:rsid w:val="00594000"/>
    <w:rsid w:val="00594092"/>
    <w:rsid w:val="005940A1"/>
    <w:rsid w:val="005943B6"/>
    <w:rsid w:val="005944C0"/>
    <w:rsid w:val="00594724"/>
    <w:rsid w:val="005947A9"/>
    <w:rsid w:val="005949EB"/>
    <w:rsid w:val="00594D55"/>
    <w:rsid w:val="0059511F"/>
    <w:rsid w:val="005951FD"/>
    <w:rsid w:val="0059520F"/>
    <w:rsid w:val="00595258"/>
    <w:rsid w:val="00595278"/>
    <w:rsid w:val="005952DC"/>
    <w:rsid w:val="0059536A"/>
    <w:rsid w:val="005953AA"/>
    <w:rsid w:val="0059556E"/>
    <w:rsid w:val="005955D8"/>
    <w:rsid w:val="00595624"/>
    <w:rsid w:val="00595A72"/>
    <w:rsid w:val="00595D1F"/>
    <w:rsid w:val="00595E12"/>
    <w:rsid w:val="00595E91"/>
    <w:rsid w:val="00595F95"/>
    <w:rsid w:val="0059628A"/>
    <w:rsid w:val="005964B5"/>
    <w:rsid w:val="00596657"/>
    <w:rsid w:val="00596680"/>
    <w:rsid w:val="0059673E"/>
    <w:rsid w:val="00596B42"/>
    <w:rsid w:val="00596C94"/>
    <w:rsid w:val="00596D61"/>
    <w:rsid w:val="00597347"/>
    <w:rsid w:val="0059740B"/>
    <w:rsid w:val="005978E9"/>
    <w:rsid w:val="00597A60"/>
    <w:rsid w:val="00597A70"/>
    <w:rsid w:val="00597BA2"/>
    <w:rsid w:val="00597C40"/>
    <w:rsid w:val="005A0002"/>
    <w:rsid w:val="005A0105"/>
    <w:rsid w:val="005A0147"/>
    <w:rsid w:val="005A0309"/>
    <w:rsid w:val="005A0318"/>
    <w:rsid w:val="005A0548"/>
    <w:rsid w:val="005A0815"/>
    <w:rsid w:val="005A0862"/>
    <w:rsid w:val="005A0C8D"/>
    <w:rsid w:val="005A11DC"/>
    <w:rsid w:val="005A1213"/>
    <w:rsid w:val="005A1612"/>
    <w:rsid w:val="005A1BF9"/>
    <w:rsid w:val="005A209F"/>
    <w:rsid w:val="005A2125"/>
    <w:rsid w:val="005A21B8"/>
    <w:rsid w:val="005A282C"/>
    <w:rsid w:val="005A286C"/>
    <w:rsid w:val="005A28C3"/>
    <w:rsid w:val="005A2D2A"/>
    <w:rsid w:val="005A2E01"/>
    <w:rsid w:val="005A324F"/>
    <w:rsid w:val="005A354F"/>
    <w:rsid w:val="005A364A"/>
    <w:rsid w:val="005A373B"/>
    <w:rsid w:val="005A378C"/>
    <w:rsid w:val="005A3948"/>
    <w:rsid w:val="005A3A29"/>
    <w:rsid w:val="005A3B3B"/>
    <w:rsid w:val="005A3C0A"/>
    <w:rsid w:val="005A3EA5"/>
    <w:rsid w:val="005A3F18"/>
    <w:rsid w:val="005A41CC"/>
    <w:rsid w:val="005A42C0"/>
    <w:rsid w:val="005A42DD"/>
    <w:rsid w:val="005A46C9"/>
    <w:rsid w:val="005A4C8C"/>
    <w:rsid w:val="005A4CD7"/>
    <w:rsid w:val="005A507B"/>
    <w:rsid w:val="005A53FA"/>
    <w:rsid w:val="005A5C1B"/>
    <w:rsid w:val="005A5C1E"/>
    <w:rsid w:val="005A5CE0"/>
    <w:rsid w:val="005A5DAF"/>
    <w:rsid w:val="005A5E1C"/>
    <w:rsid w:val="005A612C"/>
    <w:rsid w:val="005A669E"/>
    <w:rsid w:val="005A6B8C"/>
    <w:rsid w:val="005A6D30"/>
    <w:rsid w:val="005A6E9D"/>
    <w:rsid w:val="005A6F86"/>
    <w:rsid w:val="005A732B"/>
    <w:rsid w:val="005A74E6"/>
    <w:rsid w:val="005A7822"/>
    <w:rsid w:val="005A7E76"/>
    <w:rsid w:val="005A7F52"/>
    <w:rsid w:val="005B0112"/>
    <w:rsid w:val="005B03A6"/>
    <w:rsid w:val="005B0473"/>
    <w:rsid w:val="005B0698"/>
    <w:rsid w:val="005B07AB"/>
    <w:rsid w:val="005B0A22"/>
    <w:rsid w:val="005B0A41"/>
    <w:rsid w:val="005B0B57"/>
    <w:rsid w:val="005B0DDA"/>
    <w:rsid w:val="005B126C"/>
    <w:rsid w:val="005B12E1"/>
    <w:rsid w:val="005B14C4"/>
    <w:rsid w:val="005B1690"/>
    <w:rsid w:val="005B16B5"/>
    <w:rsid w:val="005B1A9E"/>
    <w:rsid w:val="005B1D2B"/>
    <w:rsid w:val="005B1FE8"/>
    <w:rsid w:val="005B2306"/>
    <w:rsid w:val="005B23B5"/>
    <w:rsid w:val="005B25DF"/>
    <w:rsid w:val="005B2C96"/>
    <w:rsid w:val="005B2D3C"/>
    <w:rsid w:val="005B2D43"/>
    <w:rsid w:val="005B335D"/>
    <w:rsid w:val="005B35AB"/>
    <w:rsid w:val="005B35AC"/>
    <w:rsid w:val="005B370D"/>
    <w:rsid w:val="005B3925"/>
    <w:rsid w:val="005B39B0"/>
    <w:rsid w:val="005B3B47"/>
    <w:rsid w:val="005B40E3"/>
    <w:rsid w:val="005B450D"/>
    <w:rsid w:val="005B4619"/>
    <w:rsid w:val="005B4938"/>
    <w:rsid w:val="005B49D9"/>
    <w:rsid w:val="005B5C55"/>
    <w:rsid w:val="005B5F06"/>
    <w:rsid w:val="005B5F94"/>
    <w:rsid w:val="005B60DD"/>
    <w:rsid w:val="005B6289"/>
    <w:rsid w:val="005B687E"/>
    <w:rsid w:val="005B6A52"/>
    <w:rsid w:val="005B6AB9"/>
    <w:rsid w:val="005B6C19"/>
    <w:rsid w:val="005B6D86"/>
    <w:rsid w:val="005B6FE8"/>
    <w:rsid w:val="005B705B"/>
    <w:rsid w:val="005B71DF"/>
    <w:rsid w:val="005B729B"/>
    <w:rsid w:val="005B73EF"/>
    <w:rsid w:val="005B7EC3"/>
    <w:rsid w:val="005B7F45"/>
    <w:rsid w:val="005B7F48"/>
    <w:rsid w:val="005C0106"/>
    <w:rsid w:val="005C024C"/>
    <w:rsid w:val="005C04FA"/>
    <w:rsid w:val="005C05A3"/>
    <w:rsid w:val="005C0985"/>
    <w:rsid w:val="005C0B20"/>
    <w:rsid w:val="005C0C55"/>
    <w:rsid w:val="005C12FC"/>
    <w:rsid w:val="005C146F"/>
    <w:rsid w:val="005C18B5"/>
    <w:rsid w:val="005C18DD"/>
    <w:rsid w:val="005C18DE"/>
    <w:rsid w:val="005C1AC7"/>
    <w:rsid w:val="005C1F2F"/>
    <w:rsid w:val="005C20C3"/>
    <w:rsid w:val="005C2229"/>
    <w:rsid w:val="005C22AD"/>
    <w:rsid w:val="005C24B6"/>
    <w:rsid w:val="005C252D"/>
    <w:rsid w:val="005C291F"/>
    <w:rsid w:val="005C29B2"/>
    <w:rsid w:val="005C2A5C"/>
    <w:rsid w:val="005C2B82"/>
    <w:rsid w:val="005C2CF8"/>
    <w:rsid w:val="005C2F8A"/>
    <w:rsid w:val="005C348E"/>
    <w:rsid w:val="005C3632"/>
    <w:rsid w:val="005C3975"/>
    <w:rsid w:val="005C39FA"/>
    <w:rsid w:val="005C3D27"/>
    <w:rsid w:val="005C3D59"/>
    <w:rsid w:val="005C3E4F"/>
    <w:rsid w:val="005C3EDB"/>
    <w:rsid w:val="005C4045"/>
    <w:rsid w:val="005C4126"/>
    <w:rsid w:val="005C42A6"/>
    <w:rsid w:val="005C4588"/>
    <w:rsid w:val="005C458C"/>
    <w:rsid w:val="005C4DEA"/>
    <w:rsid w:val="005C4DFD"/>
    <w:rsid w:val="005C5266"/>
    <w:rsid w:val="005C528F"/>
    <w:rsid w:val="005C552F"/>
    <w:rsid w:val="005C56FE"/>
    <w:rsid w:val="005C57FB"/>
    <w:rsid w:val="005C593E"/>
    <w:rsid w:val="005C594F"/>
    <w:rsid w:val="005C609D"/>
    <w:rsid w:val="005C6134"/>
    <w:rsid w:val="005C61E9"/>
    <w:rsid w:val="005C63B6"/>
    <w:rsid w:val="005C6521"/>
    <w:rsid w:val="005C66C5"/>
    <w:rsid w:val="005C6E54"/>
    <w:rsid w:val="005C6E56"/>
    <w:rsid w:val="005C700C"/>
    <w:rsid w:val="005C726A"/>
    <w:rsid w:val="005C740E"/>
    <w:rsid w:val="005C7770"/>
    <w:rsid w:val="005C7A49"/>
    <w:rsid w:val="005D029C"/>
    <w:rsid w:val="005D02AF"/>
    <w:rsid w:val="005D02F4"/>
    <w:rsid w:val="005D032D"/>
    <w:rsid w:val="005D0466"/>
    <w:rsid w:val="005D071E"/>
    <w:rsid w:val="005D07B2"/>
    <w:rsid w:val="005D0AC6"/>
    <w:rsid w:val="005D0F70"/>
    <w:rsid w:val="005D10E4"/>
    <w:rsid w:val="005D1272"/>
    <w:rsid w:val="005D1314"/>
    <w:rsid w:val="005D1671"/>
    <w:rsid w:val="005D1947"/>
    <w:rsid w:val="005D1CCD"/>
    <w:rsid w:val="005D1E2D"/>
    <w:rsid w:val="005D2094"/>
    <w:rsid w:val="005D2254"/>
    <w:rsid w:val="005D260D"/>
    <w:rsid w:val="005D28F9"/>
    <w:rsid w:val="005D29C8"/>
    <w:rsid w:val="005D2AD8"/>
    <w:rsid w:val="005D2C1A"/>
    <w:rsid w:val="005D2DBC"/>
    <w:rsid w:val="005D2E81"/>
    <w:rsid w:val="005D313F"/>
    <w:rsid w:val="005D31D8"/>
    <w:rsid w:val="005D3353"/>
    <w:rsid w:val="005D3370"/>
    <w:rsid w:val="005D3426"/>
    <w:rsid w:val="005D3648"/>
    <w:rsid w:val="005D388D"/>
    <w:rsid w:val="005D3973"/>
    <w:rsid w:val="005D39BE"/>
    <w:rsid w:val="005D3C70"/>
    <w:rsid w:val="005D3C9B"/>
    <w:rsid w:val="005D3EEF"/>
    <w:rsid w:val="005D41C6"/>
    <w:rsid w:val="005D473A"/>
    <w:rsid w:val="005D4819"/>
    <w:rsid w:val="005D4A60"/>
    <w:rsid w:val="005D4EBB"/>
    <w:rsid w:val="005D51E2"/>
    <w:rsid w:val="005D520E"/>
    <w:rsid w:val="005D5246"/>
    <w:rsid w:val="005D53C0"/>
    <w:rsid w:val="005D53D6"/>
    <w:rsid w:val="005D5564"/>
    <w:rsid w:val="005D5585"/>
    <w:rsid w:val="005D561B"/>
    <w:rsid w:val="005D58BE"/>
    <w:rsid w:val="005D5A87"/>
    <w:rsid w:val="005D5C91"/>
    <w:rsid w:val="005D6347"/>
    <w:rsid w:val="005D645B"/>
    <w:rsid w:val="005D64AC"/>
    <w:rsid w:val="005D6EA4"/>
    <w:rsid w:val="005D7157"/>
    <w:rsid w:val="005D717D"/>
    <w:rsid w:val="005D73CA"/>
    <w:rsid w:val="005D7484"/>
    <w:rsid w:val="005D75E6"/>
    <w:rsid w:val="005D7C3D"/>
    <w:rsid w:val="005D7F17"/>
    <w:rsid w:val="005D7F9C"/>
    <w:rsid w:val="005E018A"/>
    <w:rsid w:val="005E046B"/>
    <w:rsid w:val="005E0BA8"/>
    <w:rsid w:val="005E0E5E"/>
    <w:rsid w:val="005E101D"/>
    <w:rsid w:val="005E1508"/>
    <w:rsid w:val="005E17D7"/>
    <w:rsid w:val="005E1975"/>
    <w:rsid w:val="005E1BA6"/>
    <w:rsid w:val="005E1EE1"/>
    <w:rsid w:val="005E21A4"/>
    <w:rsid w:val="005E2287"/>
    <w:rsid w:val="005E256C"/>
    <w:rsid w:val="005E25AF"/>
    <w:rsid w:val="005E2632"/>
    <w:rsid w:val="005E275C"/>
    <w:rsid w:val="005E27A1"/>
    <w:rsid w:val="005E290C"/>
    <w:rsid w:val="005E2AD0"/>
    <w:rsid w:val="005E2B8C"/>
    <w:rsid w:val="005E3048"/>
    <w:rsid w:val="005E307F"/>
    <w:rsid w:val="005E42C9"/>
    <w:rsid w:val="005E4474"/>
    <w:rsid w:val="005E44C4"/>
    <w:rsid w:val="005E4BA5"/>
    <w:rsid w:val="005E50F8"/>
    <w:rsid w:val="005E5616"/>
    <w:rsid w:val="005E5962"/>
    <w:rsid w:val="005E59CA"/>
    <w:rsid w:val="005E5A49"/>
    <w:rsid w:val="005E5E3A"/>
    <w:rsid w:val="005E5ECD"/>
    <w:rsid w:val="005E6049"/>
    <w:rsid w:val="005E6264"/>
    <w:rsid w:val="005E62CB"/>
    <w:rsid w:val="005E6A6C"/>
    <w:rsid w:val="005E6BD2"/>
    <w:rsid w:val="005E6E35"/>
    <w:rsid w:val="005E719B"/>
    <w:rsid w:val="005E71B1"/>
    <w:rsid w:val="005E7206"/>
    <w:rsid w:val="005E7CDF"/>
    <w:rsid w:val="005E7FBF"/>
    <w:rsid w:val="005F0150"/>
    <w:rsid w:val="005F01FA"/>
    <w:rsid w:val="005F0413"/>
    <w:rsid w:val="005F0443"/>
    <w:rsid w:val="005F087F"/>
    <w:rsid w:val="005F1262"/>
    <w:rsid w:val="005F1263"/>
    <w:rsid w:val="005F156A"/>
    <w:rsid w:val="005F19F0"/>
    <w:rsid w:val="005F2127"/>
    <w:rsid w:val="005F21ED"/>
    <w:rsid w:val="005F2275"/>
    <w:rsid w:val="005F2296"/>
    <w:rsid w:val="005F283E"/>
    <w:rsid w:val="005F2A06"/>
    <w:rsid w:val="005F2C7E"/>
    <w:rsid w:val="005F2D5E"/>
    <w:rsid w:val="005F2DD2"/>
    <w:rsid w:val="005F2E45"/>
    <w:rsid w:val="005F30BC"/>
    <w:rsid w:val="005F31A8"/>
    <w:rsid w:val="005F3536"/>
    <w:rsid w:val="005F3823"/>
    <w:rsid w:val="005F39FE"/>
    <w:rsid w:val="005F4563"/>
    <w:rsid w:val="005F45D5"/>
    <w:rsid w:val="005F46E6"/>
    <w:rsid w:val="005F4A59"/>
    <w:rsid w:val="005F4A5A"/>
    <w:rsid w:val="005F4E88"/>
    <w:rsid w:val="005F5047"/>
    <w:rsid w:val="005F5213"/>
    <w:rsid w:val="005F528A"/>
    <w:rsid w:val="005F53BF"/>
    <w:rsid w:val="005F54D4"/>
    <w:rsid w:val="005F55B4"/>
    <w:rsid w:val="005F578F"/>
    <w:rsid w:val="005F58B7"/>
    <w:rsid w:val="005F61AF"/>
    <w:rsid w:val="005F6773"/>
    <w:rsid w:val="005F6C43"/>
    <w:rsid w:val="005F6D22"/>
    <w:rsid w:val="005F6F3E"/>
    <w:rsid w:val="005F6F5B"/>
    <w:rsid w:val="005F6FAB"/>
    <w:rsid w:val="005F7293"/>
    <w:rsid w:val="005F73D9"/>
    <w:rsid w:val="005F7698"/>
    <w:rsid w:val="005F7878"/>
    <w:rsid w:val="005F7A9E"/>
    <w:rsid w:val="005F7C07"/>
    <w:rsid w:val="005F7CD6"/>
    <w:rsid w:val="005F7FD2"/>
    <w:rsid w:val="00600031"/>
    <w:rsid w:val="006004D9"/>
    <w:rsid w:val="006005EE"/>
    <w:rsid w:val="006007D4"/>
    <w:rsid w:val="0060099E"/>
    <w:rsid w:val="006010D6"/>
    <w:rsid w:val="0060115E"/>
    <w:rsid w:val="00601169"/>
    <w:rsid w:val="00601282"/>
    <w:rsid w:val="00601372"/>
    <w:rsid w:val="00601825"/>
    <w:rsid w:val="0060188E"/>
    <w:rsid w:val="006018A8"/>
    <w:rsid w:val="00601AD5"/>
    <w:rsid w:val="00601BFE"/>
    <w:rsid w:val="00601DE5"/>
    <w:rsid w:val="00601EB2"/>
    <w:rsid w:val="0060227B"/>
    <w:rsid w:val="00602321"/>
    <w:rsid w:val="0060253F"/>
    <w:rsid w:val="00602C72"/>
    <w:rsid w:val="006032BD"/>
    <w:rsid w:val="006036AB"/>
    <w:rsid w:val="00603925"/>
    <w:rsid w:val="00603CE1"/>
    <w:rsid w:val="00603F87"/>
    <w:rsid w:val="00604491"/>
    <w:rsid w:val="006049D6"/>
    <w:rsid w:val="00604BD3"/>
    <w:rsid w:val="00604CD2"/>
    <w:rsid w:val="00604D6F"/>
    <w:rsid w:val="00605272"/>
    <w:rsid w:val="00605A4A"/>
    <w:rsid w:val="00605FC7"/>
    <w:rsid w:val="0060603B"/>
    <w:rsid w:val="0060606C"/>
    <w:rsid w:val="00606129"/>
    <w:rsid w:val="006066B3"/>
    <w:rsid w:val="0060672D"/>
    <w:rsid w:val="006069B9"/>
    <w:rsid w:val="0060707E"/>
    <w:rsid w:val="006070A8"/>
    <w:rsid w:val="0060736B"/>
    <w:rsid w:val="006074C5"/>
    <w:rsid w:val="006076EE"/>
    <w:rsid w:val="00607722"/>
    <w:rsid w:val="006077C2"/>
    <w:rsid w:val="006078B0"/>
    <w:rsid w:val="0060799B"/>
    <w:rsid w:val="00607A12"/>
    <w:rsid w:val="00607DE3"/>
    <w:rsid w:val="00610080"/>
    <w:rsid w:val="00610109"/>
    <w:rsid w:val="006102D9"/>
    <w:rsid w:val="006106C7"/>
    <w:rsid w:val="00610A56"/>
    <w:rsid w:val="00610C77"/>
    <w:rsid w:val="00610C94"/>
    <w:rsid w:val="00610D4B"/>
    <w:rsid w:val="0061135B"/>
    <w:rsid w:val="0061152A"/>
    <w:rsid w:val="006115F7"/>
    <w:rsid w:val="00611731"/>
    <w:rsid w:val="00611750"/>
    <w:rsid w:val="0061199A"/>
    <w:rsid w:val="00611AE9"/>
    <w:rsid w:val="00611C84"/>
    <w:rsid w:val="00611FD9"/>
    <w:rsid w:val="006120AC"/>
    <w:rsid w:val="006126F0"/>
    <w:rsid w:val="006128FB"/>
    <w:rsid w:val="0061292F"/>
    <w:rsid w:val="00612DDF"/>
    <w:rsid w:val="00612E85"/>
    <w:rsid w:val="006135E6"/>
    <w:rsid w:val="006137CB"/>
    <w:rsid w:val="0061393C"/>
    <w:rsid w:val="00613999"/>
    <w:rsid w:val="00613A6B"/>
    <w:rsid w:val="00613B24"/>
    <w:rsid w:val="00613E9A"/>
    <w:rsid w:val="006144C7"/>
    <w:rsid w:val="00614BAB"/>
    <w:rsid w:val="00614D1D"/>
    <w:rsid w:val="00614F62"/>
    <w:rsid w:val="0061505E"/>
    <w:rsid w:val="00615279"/>
    <w:rsid w:val="006156C9"/>
    <w:rsid w:val="006157BE"/>
    <w:rsid w:val="00615ABC"/>
    <w:rsid w:val="00615B7B"/>
    <w:rsid w:val="0061637A"/>
    <w:rsid w:val="00616E6B"/>
    <w:rsid w:val="00616F99"/>
    <w:rsid w:val="00616FD6"/>
    <w:rsid w:val="0061708D"/>
    <w:rsid w:val="00617183"/>
    <w:rsid w:val="006171C1"/>
    <w:rsid w:val="00617276"/>
    <w:rsid w:val="006175D2"/>
    <w:rsid w:val="00617810"/>
    <w:rsid w:val="00617EC2"/>
    <w:rsid w:val="006201DA"/>
    <w:rsid w:val="00620394"/>
    <w:rsid w:val="006203C3"/>
    <w:rsid w:val="0062047F"/>
    <w:rsid w:val="00620512"/>
    <w:rsid w:val="006205A8"/>
    <w:rsid w:val="0062060A"/>
    <w:rsid w:val="0062077C"/>
    <w:rsid w:val="00620A9A"/>
    <w:rsid w:val="00620E2B"/>
    <w:rsid w:val="006210F3"/>
    <w:rsid w:val="006211E9"/>
    <w:rsid w:val="0062123C"/>
    <w:rsid w:val="0062134C"/>
    <w:rsid w:val="006217CA"/>
    <w:rsid w:val="006224DE"/>
    <w:rsid w:val="006226AD"/>
    <w:rsid w:val="00622FA5"/>
    <w:rsid w:val="00623308"/>
    <w:rsid w:val="006236FF"/>
    <w:rsid w:val="0062377A"/>
    <w:rsid w:val="006238D9"/>
    <w:rsid w:val="00623976"/>
    <w:rsid w:val="00624513"/>
    <w:rsid w:val="00624931"/>
    <w:rsid w:val="00624A0D"/>
    <w:rsid w:val="00624B0F"/>
    <w:rsid w:val="00624BB9"/>
    <w:rsid w:val="00624C09"/>
    <w:rsid w:val="00624C81"/>
    <w:rsid w:val="00625297"/>
    <w:rsid w:val="006256FC"/>
    <w:rsid w:val="0062577B"/>
    <w:rsid w:val="00625954"/>
    <w:rsid w:val="00625B0F"/>
    <w:rsid w:val="00625DCE"/>
    <w:rsid w:val="00625FFA"/>
    <w:rsid w:val="00626623"/>
    <w:rsid w:val="0062663C"/>
    <w:rsid w:val="00626BD1"/>
    <w:rsid w:val="006271D8"/>
    <w:rsid w:val="00627927"/>
    <w:rsid w:val="00627B94"/>
    <w:rsid w:val="00630219"/>
    <w:rsid w:val="00630533"/>
    <w:rsid w:val="00630873"/>
    <w:rsid w:val="00630A25"/>
    <w:rsid w:val="00630B18"/>
    <w:rsid w:val="00630E80"/>
    <w:rsid w:val="00631111"/>
    <w:rsid w:val="00631CBE"/>
    <w:rsid w:val="006323BE"/>
    <w:rsid w:val="00632481"/>
    <w:rsid w:val="006328F9"/>
    <w:rsid w:val="00632B3C"/>
    <w:rsid w:val="00632BAC"/>
    <w:rsid w:val="006331DD"/>
    <w:rsid w:val="006331EF"/>
    <w:rsid w:val="006336CF"/>
    <w:rsid w:val="00633D80"/>
    <w:rsid w:val="006342BB"/>
    <w:rsid w:val="00634388"/>
    <w:rsid w:val="0063454B"/>
    <w:rsid w:val="0063468E"/>
    <w:rsid w:val="006349AE"/>
    <w:rsid w:val="006349C3"/>
    <w:rsid w:val="00634AB8"/>
    <w:rsid w:val="00634D17"/>
    <w:rsid w:val="00634D24"/>
    <w:rsid w:val="00634DEB"/>
    <w:rsid w:val="00634F9D"/>
    <w:rsid w:val="0063526B"/>
    <w:rsid w:val="006352EB"/>
    <w:rsid w:val="00635522"/>
    <w:rsid w:val="006355EA"/>
    <w:rsid w:val="00635645"/>
    <w:rsid w:val="00635884"/>
    <w:rsid w:val="00635A62"/>
    <w:rsid w:val="00635AE9"/>
    <w:rsid w:val="00635C83"/>
    <w:rsid w:val="00635D54"/>
    <w:rsid w:val="00635DB2"/>
    <w:rsid w:val="00636273"/>
    <w:rsid w:val="0063629F"/>
    <w:rsid w:val="00636561"/>
    <w:rsid w:val="006365D8"/>
    <w:rsid w:val="0063682B"/>
    <w:rsid w:val="006368D1"/>
    <w:rsid w:val="00636AF0"/>
    <w:rsid w:val="00636CA3"/>
    <w:rsid w:val="00636CFF"/>
    <w:rsid w:val="00636DB6"/>
    <w:rsid w:val="00637010"/>
    <w:rsid w:val="0063714E"/>
    <w:rsid w:val="00637632"/>
    <w:rsid w:val="00637712"/>
    <w:rsid w:val="006379A8"/>
    <w:rsid w:val="00637A42"/>
    <w:rsid w:val="00637A98"/>
    <w:rsid w:val="00637AF1"/>
    <w:rsid w:val="00637F96"/>
    <w:rsid w:val="0064014C"/>
    <w:rsid w:val="0064046B"/>
    <w:rsid w:val="00640687"/>
    <w:rsid w:val="00640846"/>
    <w:rsid w:val="00640BE7"/>
    <w:rsid w:val="00640E82"/>
    <w:rsid w:val="00640E90"/>
    <w:rsid w:val="006410E8"/>
    <w:rsid w:val="006411DF"/>
    <w:rsid w:val="00641338"/>
    <w:rsid w:val="006413D4"/>
    <w:rsid w:val="00641B7A"/>
    <w:rsid w:val="00641BA3"/>
    <w:rsid w:val="00641E1B"/>
    <w:rsid w:val="0064249E"/>
    <w:rsid w:val="006428A7"/>
    <w:rsid w:val="00643132"/>
    <w:rsid w:val="00643150"/>
    <w:rsid w:val="006431D2"/>
    <w:rsid w:val="0064327F"/>
    <w:rsid w:val="006436CF"/>
    <w:rsid w:val="0064399C"/>
    <w:rsid w:val="00643DCF"/>
    <w:rsid w:val="006443EA"/>
    <w:rsid w:val="0064451F"/>
    <w:rsid w:val="00644993"/>
    <w:rsid w:val="00644A63"/>
    <w:rsid w:val="00644BDC"/>
    <w:rsid w:val="00644C50"/>
    <w:rsid w:val="00644E68"/>
    <w:rsid w:val="00644EC0"/>
    <w:rsid w:val="00645204"/>
    <w:rsid w:val="0064539C"/>
    <w:rsid w:val="00645650"/>
    <w:rsid w:val="006459AC"/>
    <w:rsid w:val="006459E9"/>
    <w:rsid w:val="00645D66"/>
    <w:rsid w:val="00645FDD"/>
    <w:rsid w:val="00646188"/>
    <w:rsid w:val="00646674"/>
    <w:rsid w:val="00646881"/>
    <w:rsid w:val="006469FF"/>
    <w:rsid w:val="00646E1D"/>
    <w:rsid w:val="00646FB0"/>
    <w:rsid w:val="006470B7"/>
    <w:rsid w:val="00647151"/>
    <w:rsid w:val="00647474"/>
    <w:rsid w:val="00647673"/>
    <w:rsid w:val="00647828"/>
    <w:rsid w:val="00647848"/>
    <w:rsid w:val="00647C55"/>
    <w:rsid w:val="00647CE7"/>
    <w:rsid w:val="00647D88"/>
    <w:rsid w:val="0065092B"/>
    <w:rsid w:val="006509FB"/>
    <w:rsid w:val="00650AE7"/>
    <w:rsid w:val="00650C02"/>
    <w:rsid w:val="00651072"/>
    <w:rsid w:val="006511D9"/>
    <w:rsid w:val="006516CA"/>
    <w:rsid w:val="006517B0"/>
    <w:rsid w:val="006517CC"/>
    <w:rsid w:val="006519F2"/>
    <w:rsid w:val="00651CF2"/>
    <w:rsid w:val="006520D1"/>
    <w:rsid w:val="0065268E"/>
    <w:rsid w:val="006527BB"/>
    <w:rsid w:val="006528E4"/>
    <w:rsid w:val="0065294E"/>
    <w:rsid w:val="0065299A"/>
    <w:rsid w:val="006529CD"/>
    <w:rsid w:val="00652B20"/>
    <w:rsid w:val="00652B9C"/>
    <w:rsid w:val="00652CF7"/>
    <w:rsid w:val="00652FEF"/>
    <w:rsid w:val="00653321"/>
    <w:rsid w:val="0065336A"/>
    <w:rsid w:val="00653454"/>
    <w:rsid w:val="00653474"/>
    <w:rsid w:val="00653827"/>
    <w:rsid w:val="00653947"/>
    <w:rsid w:val="006539A0"/>
    <w:rsid w:val="00653B6A"/>
    <w:rsid w:val="00653DE5"/>
    <w:rsid w:val="00654165"/>
    <w:rsid w:val="0065444B"/>
    <w:rsid w:val="00654738"/>
    <w:rsid w:val="0065488C"/>
    <w:rsid w:val="00654C3B"/>
    <w:rsid w:val="00654D93"/>
    <w:rsid w:val="0065505D"/>
    <w:rsid w:val="00655257"/>
    <w:rsid w:val="00655322"/>
    <w:rsid w:val="006554C1"/>
    <w:rsid w:val="006555BA"/>
    <w:rsid w:val="00655808"/>
    <w:rsid w:val="00655BF9"/>
    <w:rsid w:val="00655D94"/>
    <w:rsid w:val="006562EF"/>
    <w:rsid w:val="006565B6"/>
    <w:rsid w:val="00656866"/>
    <w:rsid w:val="006568AD"/>
    <w:rsid w:val="00656A8C"/>
    <w:rsid w:val="00656F0F"/>
    <w:rsid w:val="00657146"/>
    <w:rsid w:val="00657188"/>
    <w:rsid w:val="00657536"/>
    <w:rsid w:val="00657A70"/>
    <w:rsid w:val="00657B1F"/>
    <w:rsid w:val="00657B91"/>
    <w:rsid w:val="00657C95"/>
    <w:rsid w:val="00657DCF"/>
    <w:rsid w:val="0066018E"/>
    <w:rsid w:val="00660248"/>
    <w:rsid w:val="00660277"/>
    <w:rsid w:val="0066040B"/>
    <w:rsid w:val="006606E9"/>
    <w:rsid w:val="00660744"/>
    <w:rsid w:val="006607E1"/>
    <w:rsid w:val="00660913"/>
    <w:rsid w:val="00660AFB"/>
    <w:rsid w:val="006610EF"/>
    <w:rsid w:val="006612CB"/>
    <w:rsid w:val="0066150D"/>
    <w:rsid w:val="00661B3A"/>
    <w:rsid w:val="00661C81"/>
    <w:rsid w:val="00661DE3"/>
    <w:rsid w:val="00661FD2"/>
    <w:rsid w:val="006620B9"/>
    <w:rsid w:val="0066217A"/>
    <w:rsid w:val="006622AF"/>
    <w:rsid w:val="0066232D"/>
    <w:rsid w:val="006623D3"/>
    <w:rsid w:val="00662458"/>
    <w:rsid w:val="006624DC"/>
    <w:rsid w:val="00662628"/>
    <w:rsid w:val="0066278E"/>
    <w:rsid w:val="0066292B"/>
    <w:rsid w:val="00662B50"/>
    <w:rsid w:val="00662E9E"/>
    <w:rsid w:val="00662F45"/>
    <w:rsid w:val="00663246"/>
    <w:rsid w:val="00663426"/>
    <w:rsid w:val="00663509"/>
    <w:rsid w:val="006635E4"/>
    <w:rsid w:val="0066394C"/>
    <w:rsid w:val="00663AE1"/>
    <w:rsid w:val="00663C04"/>
    <w:rsid w:val="00663DB7"/>
    <w:rsid w:val="00664440"/>
    <w:rsid w:val="006644C9"/>
    <w:rsid w:val="006647E0"/>
    <w:rsid w:val="006647EF"/>
    <w:rsid w:val="0066481E"/>
    <w:rsid w:val="0066483B"/>
    <w:rsid w:val="00664D03"/>
    <w:rsid w:val="0066515E"/>
    <w:rsid w:val="00665353"/>
    <w:rsid w:val="00665563"/>
    <w:rsid w:val="006656F8"/>
    <w:rsid w:val="006658B9"/>
    <w:rsid w:val="00665969"/>
    <w:rsid w:val="00666029"/>
    <w:rsid w:val="0066667D"/>
    <w:rsid w:val="00666759"/>
    <w:rsid w:val="00666798"/>
    <w:rsid w:val="00666800"/>
    <w:rsid w:val="006668A0"/>
    <w:rsid w:val="006669DB"/>
    <w:rsid w:val="00666A17"/>
    <w:rsid w:val="00666BAD"/>
    <w:rsid w:val="00666DEA"/>
    <w:rsid w:val="00667531"/>
    <w:rsid w:val="006677D8"/>
    <w:rsid w:val="00667DA0"/>
    <w:rsid w:val="00670102"/>
    <w:rsid w:val="006701A8"/>
    <w:rsid w:val="006702FF"/>
    <w:rsid w:val="00670370"/>
    <w:rsid w:val="00670496"/>
    <w:rsid w:val="00670694"/>
    <w:rsid w:val="0067090B"/>
    <w:rsid w:val="006712D8"/>
    <w:rsid w:val="006715E3"/>
    <w:rsid w:val="00671B61"/>
    <w:rsid w:val="00671C1E"/>
    <w:rsid w:val="0067203B"/>
    <w:rsid w:val="0067208D"/>
    <w:rsid w:val="00672578"/>
    <w:rsid w:val="0067260C"/>
    <w:rsid w:val="00672868"/>
    <w:rsid w:val="00672957"/>
    <w:rsid w:val="00672B2D"/>
    <w:rsid w:val="00672DCC"/>
    <w:rsid w:val="00672E93"/>
    <w:rsid w:val="006733A5"/>
    <w:rsid w:val="006734D0"/>
    <w:rsid w:val="00673566"/>
    <w:rsid w:val="006736A6"/>
    <w:rsid w:val="00673B7A"/>
    <w:rsid w:val="00673BBD"/>
    <w:rsid w:val="00673BF1"/>
    <w:rsid w:val="00673D36"/>
    <w:rsid w:val="00674165"/>
    <w:rsid w:val="006741BB"/>
    <w:rsid w:val="00674428"/>
    <w:rsid w:val="006749A1"/>
    <w:rsid w:val="00674C33"/>
    <w:rsid w:val="00674D1E"/>
    <w:rsid w:val="00674EC7"/>
    <w:rsid w:val="00674F68"/>
    <w:rsid w:val="006752EC"/>
    <w:rsid w:val="0067561F"/>
    <w:rsid w:val="00675AE0"/>
    <w:rsid w:val="00675B3B"/>
    <w:rsid w:val="00675CBB"/>
    <w:rsid w:val="00675D49"/>
    <w:rsid w:val="00675E70"/>
    <w:rsid w:val="00675F68"/>
    <w:rsid w:val="00675FF6"/>
    <w:rsid w:val="00676067"/>
    <w:rsid w:val="00676271"/>
    <w:rsid w:val="006762EA"/>
    <w:rsid w:val="0067674B"/>
    <w:rsid w:val="00676920"/>
    <w:rsid w:val="00676F19"/>
    <w:rsid w:val="00676F8C"/>
    <w:rsid w:val="00677065"/>
    <w:rsid w:val="0067711C"/>
    <w:rsid w:val="006775CB"/>
    <w:rsid w:val="00677669"/>
    <w:rsid w:val="00677702"/>
    <w:rsid w:val="0067779C"/>
    <w:rsid w:val="006777DD"/>
    <w:rsid w:val="00677A29"/>
    <w:rsid w:val="00677C90"/>
    <w:rsid w:val="00677D1D"/>
    <w:rsid w:val="00677F4F"/>
    <w:rsid w:val="006806E8"/>
    <w:rsid w:val="0068082F"/>
    <w:rsid w:val="00680A5D"/>
    <w:rsid w:val="00680F30"/>
    <w:rsid w:val="00681415"/>
    <w:rsid w:val="0068176C"/>
    <w:rsid w:val="00681B49"/>
    <w:rsid w:val="00681BCB"/>
    <w:rsid w:val="00681C8C"/>
    <w:rsid w:val="00681C91"/>
    <w:rsid w:val="00681E86"/>
    <w:rsid w:val="00681F32"/>
    <w:rsid w:val="0068241B"/>
    <w:rsid w:val="006824E3"/>
    <w:rsid w:val="00682C90"/>
    <w:rsid w:val="00682CEB"/>
    <w:rsid w:val="006830F9"/>
    <w:rsid w:val="00683110"/>
    <w:rsid w:val="006833E1"/>
    <w:rsid w:val="00683756"/>
    <w:rsid w:val="006839B5"/>
    <w:rsid w:val="00683AF1"/>
    <w:rsid w:val="00683B6D"/>
    <w:rsid w:val="00683B74"/>
    <w:rsid w:val="00683C7C"/>
    <w:rsid w:val="00683FF1"/>
    <w:rsid w:val="006845D1"/>
    <w:rsid w:val="00684A0E"/>
    <w:rsid w:val="00684A47"/>
    <w:rsid w:val="006850BE"/>
    <w:rsid w:val="0068519F"/>
    <w:rsid w:val="006853DF"/>
    <w:rsid w:val="0068567A"/>
    <w:rsid w:val="00685731"/>
    <w:rsid w:val="006857C3"/>
    <w:rsid w:val="006859B1"/>
    <w:rsid w:val="00685FBD"/>
    <w:rsid w:val="00686018"/>
    <w:rsid w:val="0068616E"/>
    <w:rsid w:val="00686553"/>
    <w:rsid w:val="00686BDE"/>
    <w:rsid w:val="00686F7B"/>
    <w:rsid w:val="00686FB1"/>
    <w:rsid w:val="00686FB9"/>
    <w:rsid w:val="00686FFF"/>
    <w:rsid w:val="00687034"/>
    <w:rsid w:val="0068764F"/>
    <w:rsid w:val="00687865"/>
    <w:rsid w:val="00687876"/>
    <w:rsid w:val="00687AE6"/>
    <w:rsid w:val="00687C45"/>
    <w:rsid w:val="00687E25"/>
    <w:rsid w:val="00687E87"/>
    <w:rsid w:val="006900AE"/>
    <w:rsid w:val="0069026A"/>
    <w:rsid w:val="00690A02"/>
    <w:rsid w:val="00690AC1"/>
    <w:rsid w:val="00690AC8"/>
    <w:rsid w:val="00690C96"/>
    <w:rsid w:val="00690DC8"/>
    <w:rsid w:val="00690FB5"/>
    <w:rsid w:val="0069107E"/>
    <w:rsid w:val="0069154F"/>
    <w:rsid w:val="00691749"/>
    <w:rsid w:val="0069197E"/>
    <w:rsid w:val="0069217E"/>
    <w:rsid w:val="0069272F"/>
    <w:rsid w:val="00692A81"/>
    <w:rsid w:val="00692A88"/>
    <w:rsid w:val="00693184"/>
    <w:rsid w:val="006936D7"/>
    <w:rsid w:val="00693A54"/>
    <w:rsid w:val="00693C8D"/>
    <w:rsid w:val="00693F40"/>
    <w:rsid w:val="006940B4"/>
    <w:rsid w:val="00694288"/>
    <w:rsid w:val="00694292"/>
    <w:rsid w:val="0069478C"/>
    <w:rsid w:val="00694A83"/>
    <w:rsid w:val="006950DA"/>
    <w:rsid w:val="006951B5"/>
    <w:rsid w:val="00695201"/>
    <w:rsid w:val="006952DC"/>
    <w:rsid w:val="006953C4"/>
    <w:rsid w:val="006954F3"/>
    <w:rsid w:val="006955BF"/>
    <w:rsid w:val="00695870"/>
    <w:rsid w:val="00695B03"/>
    <w:rsid w:val="00695B19"/>
    <w:rsid w:val="00695BF0"/>
    <w:rsid w:val="006960DE"/>
    <w:rsid w:val="00696251"/>
    <w:rsid w:val="006962FF"/>
    <w:rsid w:val="00696361"/>
    <w:rsid w:val="006966E9"/>
    <w:rsid w:val="0069680A"/>
    <w:rsid w:val="00696D89"/>
    <w:rsid w:val="00696E8F"/>
    <w:rsid w:val="00696FD2"/>
    <w:rsid w:val="00696FDE"/>
    <w:rsid w:val="00697276"/>
    <w:rsid w:val="006973B9"/>
    <w:rsid w:val="00697405"/>
    <w:rsid w:val="00697428"/>
    <w:rsid w:val="006974B5"/>
    <w:rsid w:val="0069768F"/>
    <w:rsid w:val="00697930"/>
    <w:rsid w:val="00697977"/>
    <w:rsid w:val="00697AB5"/>
    <w:rsid w:val="00697EA2"/>
    <w:rsid w:val="006A04A9"/>
    <w:rsid w:val="006A04F1"/>
    <w:rsid w:val="006A0D09"/>
    <w:rsid w:val="006A134B"/>
    <w:rsid w:val="006A14C3"/>
    <w:rsid w:val="006A17C1"/>
    <w:rsid w:val="006A1902"/>
    <w:rsid w:val="006A1A25"/>
    <w:rsid w:val="006A1A96"/>
    <w:rsid w:val="006A1D5E"/>
    <w:rsid w:val="006A1F47"/>
    <w:rsid w:val="006A25AB"/>
    <w:rsid w:val="006A26FD"/>
    <w:rsid w:val="006A2784"/>
    <w:rsid w:val="006A2C82"/>
    <w:rsid w:val="006A308E"/>
    <w:rsid w:val="006A34FA"/>
    <w:rsid w:val="006A3725"/>
    <w:rsid w:val="006A37DF"/>
    <w:rsid w:val="006A3A5C"/>
    <w:rsid w:val="006A3DAB"/>
    <w:rsid w:val="006A40F2"/>
    <w:rsid w:val="006A42EB"/>
    <w:rsid w:val="006A43E0"/>
    <w:rsid w:val="006A45B6"/>
    <w:rsid w:val="006A4663"/>
    <w:rsid w:val="006A4704"/>
    <w:rsid w:val="006A488B"/>
    <w:rsid w:val="006A4B69"/>
    <w:rsid w:val="006A4E47"/>
    <w:rsid w:val="006A4EA6"/>
    <w:rsid w:val="006A4EC1"/>
    <w:rsid w:val="006A4EDB"/>
    <w:rsid w:val="006A5126"/>
    <w:rsid w:val="006A51F7"/>
    <w:rsid w:val="006A52FF"/>
    <w:rsid w:val="006A54BC"/>
    <w:rsid w:val="006A565B"/>
    <w:rsid w:val="006A5BDD"/>
    <w:rsid w:val="006A5CA9"/>
    <w:rsid w:val="006A5FE2"/>
    <w:rsid w:val="006A61F5"/>
    <w:rsid w:val="006A648B"/>
    <w:rsid w:val="006A652D"/>
    <w:rsid w:val="006A6573"/>
    <w:rsid w:val="006A6613"/>
    <w:rsid w:val="006A673A"/>
    <w:rsid w:val="006A6777"/>
    <w:rsid w:val="006A6A7D"/>
    <w:rsid w:val="006A6D27"/>
    <w:rsid w:val="006A6EEF"/>
    <w:rsid w:val="006A72E5"/>
    <w:rsid w:val="006A7688"/>
    <w:rsid w:val="006A7972"/>
    <w:rsid w:val="006A7C4F"/>
    <w:rsid w:val="006A7C66"/>
    <w:rsid w:val="006A7E24"/>
    <w:rsid w:val="006A7EE3"/>
    <w:rsid w:val="006B022B"/>
    <w:rsid w:val="006B0368"/>
    <w:rsid w:val="006B042A"/>
    <w:rsid w:val="006B048F"/>
    <w:rsid w:val="006B06D7"/>
    <w:rsid w:val="006B0779"/>
    <w:rsid w:val="006B0A98"/>
    <w:rsid w:val="006B0E4F"/>
    <w:rsid w:val="006B0F97"/>
    <w:rsid w:val="006B19F1"/>
    <w:rsid w:val="006B1BBA"/>
    <w:rsid w:val="006B201C"/>
    <w:rsid w:val="006B220A"/>
    <w:rsid w:val="006B2C60"/>
    <w:rsid w:val="006B2E66"/>
    <w:rsid w:val="006B2EE0"/>
    <w:rsid w:val="006B2FFF"/>
    <w:rsid w:val="006B3637"/>
    <w:rsid w:val="006B36BE"/>
    <w:rsid w:val="006B37A9"/>
    <w:rsid w:val="006B398C"/>
    <w:rsid w:val="006B3E29"/>
    <w:rsid w:val="006B461C"/>
    <w:rsid w:val="006B48AE"/>
    <w:rsid w:val="006B4A2F"/>
    <w:rsid w:val="006B4CA5"/>
    <w:rsid w:val="006B4D88"/>
    <w:rsid w:val="006B4E8A"/>
    <w:rsid w:val="006B57C1"/>
    <w:rsid w:val="006B5905"/>
    <w:rsid w:val="006B5C19"/>
    <w:rsid w:val="006B5E22"/>
    <w:rsid w:val="006B5F68"/>
    <w:rsid w:val="006B610D"/>
    <w:rsid w:val="006B678A"/>
    <w:rsid w:val="006B67F0"/>
    <w:rsid w:val="006B695A"/>
    <w:rsid w:val="006B6964"/>
    <w:rsid w:val="006B69DA"/>
    <w:rsid w:val="006B6BCA"/>
    <w:rsid w:val="006B6C2E"/>
    <w:rsid w:val="006B6D0D"/>
    <w:rsid w:val="006B6EAE"/>
    <w:rsid w:val="006B6FFA"/>
    <w:rsid w:val="006B71C3"/>
    <w:rsid w:val="006B71F5"/>
    <w:rsid w:val="006B7411"/>
    <w:rsid w:val="006B7434"/>
    <w:rsid w:val="006B76BD"/>
    <w:rsid w:val="006B77CB"/>
    <w:rsid w:val="006B7EED"/>
    <w:rsid w:val="006C05A3"/>
    <w:rsid w:val="006C05AA"/>
    <w:rsid w:val="006C08A4"/>
    <w:rsid w:val="006C0B61"/>
    <w:rsid w:val="006C0D15"/>
    <w:rsid w:val="006C0F67"/>
    <w:rsid w:val="006C155D"/>
    <w:rsid w:val="006C1726"/>
    <w:rsid w:val="006C19E3"/>
    <w:rsid w:val="006C1A82"/>
    <w:rsid w:val="006C1A87"/>
    <w:rsid w:val="006C2203"/>
    <w:rsid w:val="006C22C3"/>
    <w:rsid w:val="006C2471"/>
    <w:rsid w:val="006C248F"/>
    <w:rsid w:val="006C2834"/>
    <w:rsid w:val="006C28CC"/>
    <w:rsid w:val="006C2997"/>
    <w:rsid w:val="006C29A0"/>
    <w:rsid w:val="006C2DB7"/>
    <w:rsid w:val="006C2E8D"/>
    <w:rsid w:val="006C2E9D"/>
    <w:rsid w:val="006C348A"/>
    <w:rsid w:val="006C3A9A"/>
    <w:rsid w:val="006C3AE4"/>
    <w:rsid w:val="006C3C36"/>
    <w:rsid w:val="006C40D4"/>
    <w:rsid w:val="006C45F0"/>
    <w:rsid w:val="006C4865"/>
    <w:rsid w:val="006C54ED"/>
    <w:rsid w:val="006C55F7"/>
    <w:rsid w:val="006C57AA"/>
    <w:rsid w:val="006C5EC8"/>
    <w:rsid w:val="006C64AD"/>
    <w:rsid w:val="006C6551"/>
    <w:rsid w:val="006C66DA"/>
    <w:rsid w:val="006C680F"/>
    <w:rsid w:val="006C6F45"/>
    <w:rsid w:val="006C7133"/>
    <w:rsid w:val="006C7251"/>
    <w:rsid w:val="006C747E"/>
    <w:rsid w:val="006C79BB"/>
    <w:rsid w:val="006C7A87"/>
    <w:rsid w:val="006C7D33"/>
    <w:rsid w:val="006D01D3"/>
    <w:rsid w:val="006D0350"/>
    <w:rsid w:val="006D06E3"/>
    <w:rsid w:val="006D07F6"/>
    <w:rsid w:val="006D07FC"/>
    <w:rsid w:val="006D081D"/>
    <w:rsid w:val="006D08E6"/>
    <w:rsid w:val="006D0BC1"/>
    <w:rsid w:val="006D0DA5"/>
    <w:rsid w:val="006D0E78"/>
    <w:rsid w:val="006D1024"/>
    <w:rsid w:val="006D105C"/>
    <w:rsid w:val="006D14CA"/>
    <w:rsid w:val="006D16FE"/>
    <w:rsid w:val="006D1703"/>
    <w:rsid w:val="006D1947"/>
    <w:rsid w:val="006D1DCE"/>
    <w:rsid w:val="006D2079"/>
    <w:rsid w:val="006D28B8"/>
    <w:rsid w:val="006D29D8"/>
    <w:rsid w:val="006D2A3F"/>
    <w:rsid w:val="006D2B6C"/>
    <w:rsid w:val="006D2D4C"/>
    <w:rsid w:val="006D2FA8"/>
    <w:rsid w:val="006D31EC"/>
    <w:rsid w:val="006D35F3"/>
    <w:rsid w:val="006D36B6"/>
    <w:rsid w:val="006D3A13"/>
    <w:rsid w:val="006D3C47"/>
    <w:rsid w:val="006D4018"/>
    <w:rsid w:val="006D40B7"/>
    <w:rsid w:val="006D40CE"/>
    <w:rsid w:val="006D4353"/>
    <w:rsid w:val="006D436F"/>
    <w:rsid w:val="006D4401"/>
    <w:rsid w:val="006D4A5D"/>
    <w:rsid w:val="006D4F81"/>
    <w:rsid w:val="006D5124"/>
    <w:rsid w:val="006D513C"/>
    <w:rsid w:val="006D5180"/>
    <w:rsid w:val="006D545B"/>
    <w:rsid w:val="006D57A6"/>
    <w:rsid w:val="006D5ABB"/>
    <w:rsid w:val="006D5B12"/>
    <w:rsid w:val="006D5B5F"/>
    <w:rsid w:val="006D5C84"/>
    <w:rsid w:val="006D5F00"/>
    <w:rsid w:val="006D63AD"/>
    <w:rsid w:val="006D656B"/>
    <w:rsid w:val="006D6911"/>
    <w:rsid w:val="006D6AA1"/>
    <w:rsid w:val="006D6DF5"/>
    <w:rsid w:val="006D71A7"/>
    <w:rsid w:val="006D7618"/>
    <w:rsid w:val="006D7A92"/>
    <w:rsid w:val="006E0059"/>
    <w:rsid w:val="006E0113"/>
    <w:rsid w:val="006E0207"/>
    <w:rsid w:val="006E0742"/>
    <w:rsid w:val="006E0784"/>
    <w:rsid w:val="006E09DB"/>
    <w:rsid w:val="006E0A5B"/>
    <w:rsid w:val="006E0E76"/>
    <w:rsid w:val="006E1061"/>
    <w:rsid w:val="006E1576"/>
    <w:rsid w:val="006E178E"/>
    <w:rsid w:val="006E17FC"/>
    <w:rsid w:val="006E1E6D"/>
    <w:rsid w:val="006E1F34"/>
    <w:rsid w:val="006E21E0"/>
    <w:rsid w:val="006E2434"/>
    <w:rsid w:val="006E298E"/>
    <w:rsid w:val="006E2A2F"/>
    <w:rsid w:val="006E2C0E"/>
    <w:rsid w:val="006E30E2"/>
    <w:rsid w:val="006E3276"/>
    <w:rsid w:val="006E33A1"/>
    <w:rsid w:val="006E3411"/>
    <w:rsid w:val="006E370D"/>
    <w:rsid w:val="006E378C"/>
    <w:rsid w:val="006E39EA"/>
    <w:rsid w:val="006E39EB"/>
    <w:rsid w:val="006E3AD8"/>
    <w:rsid w:val="006E3B79"/>
    <w:rsid w:val="006E3E7E"/>
    <w:rsid w:val="006E4197"/>
    <w:rsid w:val="006E48F6"/>
    <w:rsid w:val="006E4B79"/>
    <w:rsid w:val="006E4CFD"/>
    <w:rsid w:val="006E4E84"/>
    <w:rsid w:val="006E4FDF"/>
    <w:rsid w:val="006E50B0"/>
    <w:rsid w:val="006E5129"/>
    <w:rsid w:val="006E5170"/>
    <w:rsid w:val="006E527F"/>
    <w:rsid w:val="006E5409"/>
    <w:rsid w:val="006E54F7"/>
    <w:rsid w:val="006E5522"/>
    <w:rsid w:val="006E567C"/>
    <w:rsid w:val="006E56FA"/>
    <w:rsid w:val="006E577F"/>
    <w:rsid w:val="006E57EA"/>
    <w:rsid w:val="006E5D04"/>
    <w:rsid w:val="006E5E93"/>
    <w:rsid w:val="006E5EA0"/>
    <w:rsid w:val="006E5F5A"/>
    <w:rsid w:val="006E60B9"/>
    <w:rsid w:val="006E60E5"/>
    <w:rsid w:val="006E65C6"/>
    <w:rsid w:val="006E6A69"/>
    <w:rsid w:val="006E6ABB"/>
    <w:rsid w:val="006E6CA5"/>
    <w:rsid w:val="006E6E7F"/>
    <w:rsid w:val="006E6F09"/>
    <w:rsid w:val="006E71A1"/>
    <w:rsid w:val="006E72BE"/>
    <w:rsid w:val="006E7494"/>
    <w:rsid w:val="006E74E3"/>
    <w:rsid w:val="006E754E"/>
    <w:rsid w:val="006E789D"/>
    <w:rsid w:val="006E79B4"/>
    <w:rsid w:val="006E7A18"/>
    <w:rsid w:val="006E7A4B"/>
    <w:rsid w:val="006F0119"/>
    <w:rsid w:val="006F011E"/>
    <w:rsid w:val="006F06DD"/>
    <w:rsid w:val="006F08E7"/>
    <w:rsid w:val="006F08FF"/>
    <w:rsid w:val="006F0C18"/>
    <w:rsid w:val="006F0DCC"/>
    <w:rsid w:val="006F0E95"/>
    <w:rsid w:val="006F1217"/>
    <w:rsid w:val="006F12BB"/>
    <w:rsid w:val="006F135C"/>
    <w:rsid w:val="006F151C"/>
    <w:rsid w:val="006F15D9"/>
    <w:rsid w:val="006F17E7"/>
    <w:rsid w:val="006F193D"/>
    <w:rsid w:val="006F194A"/>
    <w:rsid w:val="006F1A75"/>
    <w:rsid w:val="006F1A80"/>
    <w:rsid w:val="006F1CCD"/>
    <w:rsid w:val="006F1DA8"/>
    <w:rsid w:val="006F1EEA"/>
    <w:rsid w:val="006F2153"/>
    <w:rsid w:val="006F217E"/>
    <w:rsid w:val="006F26F7"/>
    <w:rsid w:val="006F29A5"/>
    <w:rsid w:val="006F2B45"/>
    <w:rsid w:val="006F2B67"/>
    <w:rsid w:val="006F2D58"/>
    <w:rsid w:val="006F2DEF"/>
    <w:rsid w:val="006F306C"/>
    <w:rsid w:val="006F3969"/>
    <w:rsid w:val="006F3BA3"/>
    <w:rsid w:val="006F4119"/>
    <w:rsid w:val="006F4971"/>
    <w:rsid w:val="006F4CEE"/>
    <w:rsid w:val="006F5037"/>
    <w:rsid w:val="006F5162"/>
    <w:rsid w:val="006F564C"/>
    <w:rsid w:val="006F5813"/>
    <w:rsid w:val="006F5B5C"/>
    <w:rsid w:val="006F5C3D"/>
    <w:rsid w:val="006F66B2"/>
    <w:rsid w:val="006F6868"/>
    <w:rsid w:val="006F68CC"/>
    <w:rsid w:val="006F6D1C"/>
    <w:rsid w:val="006F6D31"/>
    <w:rsid w:val="006F74BB"/>
    <w:rsid w:val="006F7733"/>
    <w:rsid w:val="006F7A6F"/>
    <w:rsid w:val="006F7CEB"/>
    <w:rsid w:val="006F7D05"/>
    <w:rsid w:val="00700319"/>
    <w:rsid w:val="0070032B"/>
    <w:rsid w:val="007003CD"/>
    <w:rsid w:val="00700455"/>
    <w:rsid w:val="00700463"/>
    <w:rsid w:val="00700806"/>
    <w:rsid w:val="00700888"/>
    <w:rsid w:val="00700C03"/>
    <w:rsid w:val="00700E17"/>
    <w:rsid w:val="00700E80"/>
    <w:rsid w:val="00701077"/>
    <w:rsid w:val="0070146A"/>
    <w:rsid w:val="00701559"/>
    <w:rsid w:val="007015EA"/>
    <w:rsid w:val="00701652"/>
    <w:rsid w:val="00701819"/>
    <w:rsid w:val="007019B8"/>
    <w:rsid w:val="00701C2E"/>
    <w:rsid w:val="00701F44"/>
    <w:rsid w:val="00702364"/>
    <w:rsid w:val="00702A61"/>
    <w:rsid w:val="0070313E"/>
    <w:rsid w:val="00703319"/>
    <w:rsid w:val="0070334F"/>
    <w:rsid w:val="007034EA"/>
    <w:rsid w:val="00703533"/>
    <w:rsid w:val="007038F6"/>
    <w:rsid w:val="00703AA8"/>
    <w:rsid w:val="00703CAA"/>
    <w:rsid w:val="00703CDE"/>
    <w:rsid w:val="00703D10"/>
    <w:rsid w:val="00703D99"/>
    <w:rsid w:val="00703DE5"/>
    <w:rsid w:val="00703EBD"/>
    <w:rsid w:val="00704025"/>
    <w:rsid w:val="0070410A"/>
    <w:rsid w:val="00704563"/>
    <w:rsid w:val="00704D84"/>
    <w:rsid w:val="00704FBE"/>
    <w:rsid w:val="0070508A"/>
    <w:rsid w:val="0070511C"/>
    <w:rsid w:val="007052FC"/>
    <w:rsid w:val="00705385"/>
    <w:rsid w:val="007055BA"/>
    <w:rsid w:val="0070564D"/>
    <w:rsid w:val="007056A7"/>
    <w:rsid w:val="00705796"/>
    <w:rsid w:val="007058ED"/>
    <w:rsid w:val="0070595C"/>
    <w:rsid w:val="00705C7F"/>
    <w:rsid w:val="00705D5B"/>
    <w:rsid w:val="007062CB"/>
    <w:rsid w:val="0070658F"/>
    <w:rsid w:val="007068D4"/>
    <w:rsid w:val="00706D97"/>
    <w:rsid w:val="00706DB1"/>
    <w:rsid w:val="00706E31"/>
    <w:rsid w:val="00707401"/>
    <w:rsid w:val="007075EC"/>
    <w:rsid w:val="0070799B"/>
    <w:rsid w:val="00707F85"/>
    <w:rsid w:val="007100FC"/>
    <w:rsid w:val="00710107"/>
    <w:rsid w:val="007101FE"/>
    <w:rsid w:val="00710523"/>
    <w:rsid w:val="007108A5"/>
    <w:rsid w:val="00710AD4"/>
    <w:rsid w:val="00710C32"/>
    <w:rsid w:val="00710E37"/>
    <w:rsid w:val="00710EEE"/>
    <w:rsid w:val="007111E1"/>
    <w:rsid w:val="00711382"/>
    <w:rsid w:val="007115BD"/>
    <w:rsid w:val="00711E2B"/>
    <w:rsid w:val="007122C0"/>
    <w:rsid w:val="007123F2"/>
    <w:rsid w:val="0071253F"/>
    <w:rsid w:val="00712D34"/>
    <w:rsid w:val="00713182"/>
    <w:rsid w:val="007134A2"/>
    <w:rsid w:val="007134CC"/>
    <w:rsid w:val="00713645"/>
    <w:rsid w:val="007136F7"/>
    <w:rsid w:val="0071375A"/>
    <w:rsid w:val="00713E5F"/>
    <w:rsid w:val="0071406C"/>
    <w:rsid w:val="00714487"/>
    <w:rsid w:val="007147AD"/>
    <w:rsid w:val="007147E9"/>
    <w:rsid w:val="00714811"/>
    <w:rsid w:val="00714839"/>
    <w:rsid w:val="00714BBA"/>
    <w:rsid w:val="00714D13"/>
    <w:rsid w:val="00715153"/>
    <w:rsid w:val="00715302"/>
    <w:rsid w:val="00715355"/>
    <w:rsid w:val="00715456"/>
    <w:rsid w:val="00715491"/>
    <w:rsid w:val="007159BC"/>
    <w:rsid w:val="00715EC9"/>
    <w:rsid w:val="007160F9"/>
    <w:rsid w:val="0071613E"/>
    <w:rsid w:val="007163A7"/>
    <w:rsid w:val="00716893"/>
    <w:rsid w:val="00716A52"/>
    <w:rsid w:val="00716A85"/>
    <w:rsid w:val="00716DE1"/>
    <w:rsid w:val="00716F66"/>
    <w:rsid w:val="00716F6F"/>
    <w:rsid w:val="007170EC"/>
    <w:rsid w:val="00717107"/>
    <w:rsid w:val="007175BA"/>
    <w:rsid w:val="00717CBE"/>
    <w:rsid w:val="00717F20"/>
    <w:rsid w:val="00720291"/>
    <w:rsid w:val="00720568"/>
    <w:rsid w:val="00720B75"/>
    <w:rsid w:val="00720D80"/>
    <w:rsid w:val="00720FF1"/>
    <w:rsid w:val="0072109E"/>
    <w:rsid w:val="00721126"/>
    <w:rsid w:val="00721163"/>
    <w:rsid w:val="007211B6"/>
    <w:rsid w:val="0072144A"/>
    <w:rsid w:val="00721589"/>
    <w:rsid w:val="00721647"/>
    <w:rsid w:val="00721714"/>
    <w:rsid w:val="00721906"/>
    <w:rsid w:val="00721D9F"/>
    <w:rsid w:val="00721DAD"/>
    <w:rsid w:val="00722115"/>
    <w:rsid w:val="00722624"/>
    <w:rsid w:val="00722C56"/>
    <w:rsid w:val="00722D87"/>
    <w:rsid w:val="00722FF5"/>
    <w:rsid w:val="00723004"/>
    <w:rsid w:val="00723210"/>
    <w:rsid w:val="0072372C"/>
    <w:rsid w:val="007237DA"/>
    <w:rsid w:val="00723802"/>
    <w:rsid w:val="00723859"/>
    <w:rsid w:val="00723A71"/>
    <w:rsid w:val="00723B51"/>
    <w:rsid w:val="00723E22"/>
    <w:rsid w:val="00723F6B"/>
    <w:rsid w:val="00724015"/>
    <w:rsid w:val="007241B7"/>
    <w:rsid w:val="0072426E"/>
    <w:rsid w:val="007245F2"/>
    <w:rsid w:val="00724A08"/>
    <w:rsid w:val="00724E7D"/>
    <w:rsid w:val="00724F64"/>
    <w:rsid w:val="0072524C"/>
    <w:rsid w:val="00725375"/>
    <w:rsid w:val="007253DE"/>
    <w:rsid w:val="00725765"/>
    <w:rsid w:val="00725ACF"/>
    <w:rsid w:val="00725CB0"/>
    <w:rsid w:val="00725E9D"/>
    <w:rsid w:val="00725F81"/>
    <w:rsid w:val="0072636F"/>
    <w:rsid w:val="007264EB"/>
    <w:rsid w:val="00726549"/>
    <w:rsid w:val="007268EB"/>
    <w:rsid w:val="0072698E"/>
    <w:rsid w:val="00726A17"/>
    <w:rsid w:val="00726AB6"/>
    <w:rsid w:val="00726C1D"/>
    <w:rsid w:val="007270EC"/>
    <w:rsid w:val="007276A4"/>
    <w:rsid w:val="00727873"/>
    <w:rsid w:val="00727AA1"/>
    <w:rsid w:val="00727E05"/>
    <w:rsid w:val="00730329"/>
    <w:rsid w:val="0073033F"/>
    <w:rsid w:val="00730461"/>
    <w:rsid w:val="007305CA"/>
    <w:rsid w:val="00730999"/>
    <w:rsid w:val="00730BEF"/>
    <w:rsid w:val="00730C38"/>
    <w:rsid w:val="0073133E"/>
    <w:rsid w:val="00731509"/>
    <w:rsid w:val="00731756"/>
    <w:rsid w:val="007318F5"/>
    <w:rsid w:val="00731E61"/>
    <w:rsid w:val="00732076"/>
    <w:rsid w:val="007322A5"/>
    <w:rsid w:val="0073230F"/>
    <w:rsid w:val="00732515"/>
    <w:rsid w:val="007326CD"/>
    <w:rsid w:val="00732892"/>
    <w:rsid w:val="00732908"/>
    <w:rsid w:val="0073290D"/>
    <w:rsid w:val="007329F5"/>
    <w:rsid w:val="00732A0D"/>
    <w:rsid w:val="00732A15"/>
    <w:rsid w:val="00732D25"/>
    <w:rsid w:val="00733357"/>
    <w:rsid w:val="007333A9"/>
    <w:rsid w:val="00733496"/>
    <w:rsid w:val="007336F4"/>
    <w:rsid w:val="007337AF"/>
    <w:rsid w:val="00733888"/>
    <w:rsid w:val="007338BD"/>
    <w:rsid w:val="007338C3"/>
    <w:rsid w:val="00733A33"/>
    <w:rsid w:val="00733B41"/>
    <w:rsid w:val="00733B42"/>
    <w:rsid w:val="00733C02"/>
    <w:rsid w:val="00733D1E"/>
    <w:rsid w:val="00734086"/>
    <w:rsid w:val="0073441E"/>
    <w:rsid w:val="007344F6"/>
    <w:rsid w:val="00734823"/>
    <w:rsid w:val="00734876"/>
    <w:rsid w:val="00734AFF"/>
    <w:rsid w:val="00734BAE"/>
    <w:rsid w:val="00734CD5"/>
    <w:rsid w:val="007352E7"/>
    <w:rsid w:val="00735A9F"/>
    <w:rsid w:val="00735B44"/>
    <w:rsid w:val="00735B88"/>
    <w:rsid w:val="00735C62"/>
    <w:rsid w:val="00735D63"/>
    <w:rsid w:val="00735E8E"/>
    <w:rsid w:val="00735EE7"/>
    <w:rsid w:val="00735FD4"/>
    <w:rsid w:val="0073699C"/>
    <w:rsid w:val="00736B3B"/>
    <w:rsid w:val="00736D5E"/>
    <w:rsid w:val="00737041"/>
    <w:rsid w:val="007370A2"/>
    <w:rsid w:val="007375BE"/>
    <w:rsid w:val="00737645"/>
    <w:rsid w:val="0073768B"/>
    <w:rsid w:val="00737882"/>
    <w:rsid w:val="00737A58"/>
    <w:rsid w:val="00737BCB"/>
    <w:rsid w:val="00737C78"/>
    <w:rsid w:val="00737F9F"/>
    <w:rsid w:val="007401E2"/>
    <w:rsid w:val="00740236"/>
    <w:rsid w:val="0074079F"/>
    <w:rsid w:val="00740840"/>
    <w:rsid w:val="007408C1"/>
    <w:rsid w:val="00740A96"/>
    <w:rsid w:val="00740DC3"/>
    <w:rsid w:val="00740E68"/>
    <w:rsid w:val="00741014"/>
    <w:rsid w:val="007415BE"/>
    <w:rsid w:val="007415EB"/>
    <w:rsid w:val="00741DA9"/>
    <w:rsid w:val="00741EAD"/>
    <w:rsid w:val="007420EA"/>
    <w:rsid w:val="007420ED"/>
    <w:rsid w:val="0074210C"/>
    <w:rsid w:val="007423DE"/>
    <w:rsid w:val="00742406"/>
    <w:rsid w:val="007427DE"/>
    <w:rsid w:val="0074295E"/>
    <w:rsid w:val="00743099"/>
    <w:rsid w:val="00743415"/>
    <w:rsid w:val="007435B3"/>
    <w:rsid w:val="0074361B"/>
    <w:rsid w:val="00743A1B"/>
    <w:rsid w:val="00743A58"/>
    <w:rsid w:val="00743E78"/>
    <w:rsid w:val="00743F34"/>
    <w:rsid w:val="00743FEA"/>
    <w:rsid w:val="0074411B"/>
    <w:rsid w:val="007441E5"/>
    <w:rsid w:val="007442D2"/>
    <w:rsid w:val="00744599"/>
    <w:rsid w:val="00744638"/>
    <w:rsid w:val="0074468C"/>
    <w:rsid w:val="00744741"/>
    <w:rsid w:val="007447C9"/>
    <w:rsid w:val="00744903"/>
    <w:rsid w:val="00744F73"/>
    <w:rsid w:val="00745209"/>
    <w:rsid w:val="00745234"/>
    <w:rsid w:val="007453FC"/>
    <w:rsid w:val="00745439"/>
    <w:rsid w:val="00745635"/>
    <w:rsid w:val="00745864"/>
    <w:rsid w:val="00745C7A"/>
    <w:rsid w:val="00745D0A"/>
    <w:rsid w:val="00745EF3"/>
    <w:rsid w:val="00745FBD"/>
    <w:rsid w:val="00746070"/>
    <w:rsid w:val="007465A6"/>
    <w:rsid w:val="00746781"/>
    <w:rsid w:val="007467E9"/>
    <w:rsid w:val="007468FF"/>
    <w:rsid w:val="00746E67"/>
    <w:rsid w:val="00747164"/>
    <w:rsid w:val="0074798E"/>
    <w:rsid w:val="00747BD1"/>
    <w:rsid w:val="00747CB3"/>
    <w:rsid w:val="00750112"/>
    <w:rsid w:val="00750180"/>
    <w:rsid w:val="007504D6"/>
    <w:rsid w:val="00750602"/>
    <w:rsid w:val="007507AE"/>
    <w:rsid w:val="007508CD"/>
    <w:rsid w:val="00750941"/>
    <w:rsid w:val="00750C3A"/>
    <w:rsid w:val="00750ED1"/>
    <w:rsid w:val="00750F1A"/>
    <w:rsid w:val="00750FCC"/>
    <w:rsid w:val="00750FF4"/>
    <w:rsid w:val="00751043"/>
    <w:rsid w:val="0075104D"/>
    <w:rsid w:val="007510CB"/>
    <w:rsid w:val="00751213"/>
    <w:rsid w:val="007514E0"/>
    <w:rsid w:val="00751691"/>
    <w:rsid w:val="007518E4"/>
    <w:rsid w:val="00751A18"/>
    <w:rsid w:val="00751B7B"/>
    <w:rsid w:val="00751C06"/>
    <w:rsid w:val="00751FC0"/>
    <w:rsid w:val="0075212C"/>
    <w:rsid w:val="00752225"/>
    <w:rsid w:val="0075251A"/>
    <w:rsid w:val="00752580"/>
    <w:rsid w:val="00752692"/>
    <w:rsid w:val="007529AC"/>
    <w:rsid w:val="00752DC3"/>
    <w:rsid w:val="00752DFD"/>
    <w:rsid w:val="00753100"/>
    <w:rsid w:val="00753294"/>
    <w:rsid w:val="00753481"/>
    <w:rsid w:val="007535A4"/>
    <w:rsid w:val="007536CE"/>
    <w:rsid w:val="00753706"/>
    <w:rsid w:val="00753822"/>
    <w:rsid w:val="00753963"/>
    <w:rsid w:val="00753968"/>
    <w:rsid w:val="0075399E"/>
    <w:rsid w:val="00753BEB"/>
    <w:rsid w:val="00753C2A"/>
    <w:rsid w:val="00753CA3"/>
    <w:rsid w:val="00754107"/>
    <w:rsid w:val="00754111"/>
    <w:rsid w:val="00754234"/>
    <w:rsid w:val="00754545"/>
    <w:rsid w:val="00754549"/>
    <w:rsid w:val="007545D2"/>
    <w:rsid w:val="00754855"/>
    <w:rsid w:val="00754A6D"/>
    <w:rsid w:val="00754C2B"/>
    <w:rsid w:val="00754E83"/>
    <w:rsid w:val="00754EDB"/>
    <w:rsid w:val="0075509E"/>
    <w:rsid w:val="0075526B"/>
    <w:rsid w:val="00755352"/>
    <w:rsid w:val="00755449"/>
    <w:rsid w:val="0075574F"/>
    <w:rsid w:val="007558DE"/>
    <w:rsid w:val="00755B3C"/>
    <w:rsid w:val="00755BC9"/>
    <w:rsid w:val="00755F62"/>
    <w:rsid w:val="00756233"/>
    <w:rsid w:val="00756718"/>
    <w:rsid w:val="00756944"/>
    <w:rsid w:val="00756A38"/>
    <w:rsid w:val="007570D4"/>
    <w:rsid w:val="00757161"/>
    <w:rsid w:val="007571E8"/>
    <w:rsid w:val="00757262"/>
    <w:rsid w:val="0075730F"/>
    <w:rsid w:val="0075748B"/>
    <w:rsid w:val="00757493"/>
    <w:rsid w:val="00757937"/>
    <w:rsid w:val="007579CE"/>
    <w:rsid w:val="00757AD1"/>
    <w:rsid w:val="00757C1F"/>
    <w:rsid w:val="0076015E"/>
    <w:rsid w:val="00760D91"/>
    <w:rsid w:val="00760F6C"/>
    <w:rsid w:val="0076197F"/>
    <w:rsid w:val="00761DE7"/>
    <w:rsid w:val="00761E07"/>
    <w:rsid w:val="00761EBD"/>
    <w:rsid w:val="00762317"/>
    <w:rsid w:val="0076277E"/>
    <w:rsid w:val="0076284A"/>
    <w:rsid w:val="007628C6"/>
    <w:rsid w:val="00762906"/>
    <w:rsid w:val="00762962"/>
    <w:rsid w:val="00762AAE"/>
    <w:rsid w:val="00762FF0"/>
    <w:rsid w:val="00763982"/>
    <w:rsid w:val="007639B3"/>
    <w:rsid w:val="00763B40"/>
    <w:rsid w:val="00763BAD"/>
    <w:rsid w:val="00763D5A"/>
    <w:rsid w:val="007641C2"/>
    <w:rsid w:val="007645BA"/>
    <w:rsid w:val="00764B14"/>
    <w:rsid w:val="00764CE2"/>
    <w:rsid w:val="00764DE6"/>
    <w:rsid w:val="00764EDF"/>
    <w:rsid w:val="0076517A"/>
    <w:rsid w:val="00765475"/>
    <w:rsid w:val="00765680"/>
    <w:rsid w:val="0076583A"/>
    <w:rsid w:val="00765875"/>
    <w:rsid w:val="00765BEE"/>
    <w:rsid w:val="00765C38"/>
    <w:rsid w:val="007660D4"/>
    <w:rsid w:val="0076627B"/>
    <w:rsid w:val="007662D5"/>
    <w:rsid w:val="007663DA"/>
    <w:rsid w:val="00766422"/>
    <w:rsid w:val="00766729"/>
    <w:rsid w:val="00766A5B"/>
    <w:rsid w:val="00766D6A"/>
    <w:rsid w:val="00766E72"/>
    <w:rsid w:val="00766F85"/>
    <w:rsid w:val="00767020"/>
    <w:rsid w:val="00767063"/>
    <w:rsid w:val="00767334"/>
    <w:rsid w:val="007674EE"/>
    <w:rsid w:val="007679F2"/>
    <w:rsid w:val="00767DF9"/>
    <w:rsid w:val="00767E09"/>
    <w:rsid w:val="00770077"/>
    <w:rsid w:val="00770079"/>
    <w:rsid w:val="0077033C"/>
    <w:rsid w:val="00770593"/>
    <w:rsid w:val="0077072D"/>
    <w:rsid w:val="00770903"/>
    <w:rsid w:val="00771122"/>
    <w:rsid w:val="007713F1"/>
    <w:rsid w:val="00771A55"/>
    <w:rsid w:val="00771D84"/>
    <w:rsid w:val="00771DFF"/>
    <w:rsid w:val="00771EA3"/>
    <w:rsid w:val="0077206F"/>
    <w:rsid w:val="007720EA"/>
    <w:rsid w:val="007721B0"/>
    <w:rsid w:val="00772561"/>
    <w:rsid w:val="00772B4C"/>
    <w:rsid w:val="00772DB8"/>
    <w:rsid w:val="00772E81"/>
    <w:rsid w:val="00772EC9"/>
    <w:rsid w:val="007730D4"/>
    <w:rsid w:val="007730D8"/>
    <w:rsid w:val="007733CB"/>
    <w:rsid w:val="0077362E"/>
    <w:rsid w:val="0077380F"/>
    <w:rsid w:val="0077396E"/>
    <w:rsid w:val="00773BC0"/>
    <w:rsid w:val="00773F53"/>
    <w:rsid w:val="007740F2"/>
    <w:rsid w:val="0077413D"/>
    <w:rsid w:val="0077421B"/>
    <w:rsid w:val="007744B0"/>
    <w:rsid w:val="007744EF"/>
    <w:rsid w:val="007745B9"/>
    <w:rsid w:val="00774771"/>
    <w:rsid w:val="007747B5"/>
    <w:rsid w:val="007749F8"/>
    <w:rsid w:val="00774B90"/>
    <w:rsid w:val="00774C3C"/>
    <w:rsid w:val="00774DA3"/>
    <w:rsid w:val="00774EDF"/>
    <w:rsid w:val="007750A8"/>
    <w:rsid w:val="007753C3"/>
    <w:rsid w:val="0077557E"/>
    <w:rsid w:val="00775AB5"/>
    <w:rsid w:val="00775DD0"/>
    <w:rsid w:val="00776039"/>
    <w:rsid w:val="00776142"/>
    <w:rsid w:val="0077651F"/>
    <w:rsid w:val="00776732"/>
    <w:rsid w:val="0077684E"/>
    <w:rsid w:val="007769B3"/>
    <w:rsid w:val="00776A38"/>
    <w:rsid w:val="00776BEF"/>
    <w:rsid w:val="00776F4A"/>
    <w:rsid w:val="0077710E"/>
    <w:rsid w:val="0077717E"/>
    <w:rsid w:val="0077728B"/>
    <w:rsid w:val="00777344"/>
    <w:rsid w:val="00777394"/>
    <w:rsid w:val="007773FC"/>
    <w:rsid w:val="0077790A"/>
    <w:rsid w:val="007779B3"/>
    <w:rsid w:val="00777ADD"/>
    <w:rsid w:val="00777C03"/>
    <w:rsid w:val="00777E23"/>
    <w:rsid w:val="007801D3"/>
    <w:rsid w:val="00780AFF"/>
    <w:rsid w:val="00780E5F"/>
    <w:rsid w:val="00781022"/>
    <w:rsid w:val="00781268"/>
    <w:rsid w:val="0078199B"/>
    <w:rsid w:val="00781AFF"/>
    <w:rsid w:val="00781C26"/>
    <w:rsid w:val="00781E6F"/>
    <w:rsid w:val="007823C1"/>
    <w:rsid w:val="007824A7"/>
    <w:rsid w:val="0078273E"/>
    <w:rsid w:val="00782E77"/>
    <w:rsid w:val="00782F03"/>
    <w:rsid w:val="007830AC"/>
    <w:rsid w:val="0078320D"/>
    <w:rsid w:val="00783278"/>
    <w:rsid w:val="007834F0"/>
    <w:rsid w:val="007834FE"/>
    <w:rsid w:val="00783522"/>
    <w:rsid w:val="00783A89"/>
    <w:rsid w:val="00783CFC"/>
    <w:rsid w:val="00783E1A"/>
    <w:rsid w:val="00784683"/>
    <w:rsid w:val="007847CC"/>
    <w:rsid w:val="007847E7"/>
    <w:rsid w:val="00784ADD"/>
    <w:rsid w:val="007850A6"/>
    <w:rsid w:val="0078542F"/>
    <w:rsid w:val="00785466"/>
    <w:rsid w:val="00785574"/>
    <w:rsid w:val="007856F9"/>
    <w:rsid w:val="00785CCF"/>
    <w:rsid w:val="00785D35"/>
    <w:rsid w:val="0078638A"/>
    <w:rsid w:val="0078647D"/>
    <w:rsid w:val="0078663D"/>
    <w:rsid w:val="007866B6"/>
    <w:rsid w:val="0078686B"/>
    <w:rsid w:val="00786888"/>
    <w:rsid w:val="00786B78"/>
    <w:rsid w:val="00786C35"/>
    <w:rsid w:val="00786D33"/>
    <w:rsid w:val="00786DD7"/>
    <w:rsid w:val="0078705B"/>
    <w:rsid w:val="00787861"/>
    <w:rsid w:val="00787A3C"/>
    <w:rsid w:val="00787A63"/>
    <w:rsid w:val="00787AE0"/>
    <w:rsid w:val="00787B4A"/>
    <w:rsid w:val="00787C0C"/>
    <w:rsid w:val="00787FC2"/>
    <w:rsid w:val="00787FFE"/>
    <w:rsid w:val="0079001E"/>
    <w:rsid w:val="007902FC"/>
    <w:rsid w:val="00790432"/>
    <w:rsid w:val="007906A6"/>
    <w:rsid w:val="007908D4"/>
    <w:rsid w:val="00790B12"/>
    <w:rsid w:val="0079102F"/>
    <w:rsid w:val="00791162"/>
    <w:rsid w:val="007911A4"/>
    <w:rsid w:val="0079145B"/>
    <w:rsid w:val="00791540"/>
    <w:rsid w:val="007918A6"/>
    <w:rsid w:val="00791AB6"/>
    <w:rsid w:val="00791ABD"/>
    <w:rsid w:val="00791D2C"/>
    <w:rsid w:val="00791E32"/>
    <w:rsid w:val="00791F77"/>
    <w:rsid w:val="00792080"/>
    <w:rsid w:val="007922D3"/>
    <w:rsid w:val="007923A5"/>
    <w:rsid w:val="007925AD"/>
    <w:rsid w:val="00792796"/>
    <w:rsid w:val="00792903"/>
    <w:rsid w:val="00792914"/>
    <w:rsid w:val="00792984"/>
    <w:rsid w:val="00792ACF"/>
    <w:rsid w:val="00792D86"/>
    <w:rsid w:val="00793537"/>
    <w:rsid w:val="00793892"/>
    <w:rsid w:val="00793DB1"/>
    <w:rsid w:val="007940EB"/>
    <w:rsid w:val="0079431B"/>
    <w:rsid w:val="007944B1"/>
    <w:rsid w:val="00794734"/>
    <w:rsid w:val="007948E8"/>
    <w:rsid w:val="00794922"/>
    <w:rsid w:val="00794E26"/>
    <w:rsid w:val="00795068"/>
    <w:rsid w:val="00795191"/>
    <w:rsid w:val="0079538A"/>
    <w:rsid w:val="0079549C"/>
    <w:rsid w:val="00795875"/>
    <w:rsid w:val="007964AD"/>
    <w:rsid w:val="007964CE"/>
    <w:rsid w:val="007968CD"/>
    <w:rsid w:val="00796A37"/>
    <w:rsid w:val="00796B12"/>
    <w:rsid w:val="00797227"/>
    <w:rsid w:val="00797288"/>
    <w:rsid w:val="007972A1"/>
    <w:rsid w:val="00797813"/>
    <w:rsid w:val="00797C0F"/>
    <w:rsid w:val="00797CAF"/>
    <w:rsid w:val="00797D85"/>
    <w:rsid w:val="00797EC8"/>
    <w:rsid w:val="00797F6E"/>
    <w:rsid w:val="007A0141"/>
    <w:rsid w:val="007A0162"/>
    <w:rsid w:val="007A05CD"/>
    <w:rsid w:val="007A0820"/>
    <w:rsid w:val="007A09DF"/>
    <w:rsid w:val="007A0D40"/>
    <w:rsid w:val="007A1476"/>
    <w:rsid w:val="007A1999"/>
    <w:rsid w:val="007A1C00"/>
    <w:rsid w:val="007A1E48"/>
    <w:rsid w:val="007A202B"/>
    <w:rsid w:val="007A2299"/>
    <w:rsid w:val="007A23F3"/>
    <w:rsid w:val="007A24A7"/>
    <w:rsid w:val="007A255D"/>
    <w:rsid w:val="007A2739"/>
    <w:rsid w:val="007A2900"/>
    <w:rsid w:val="007A2911"/>
    <w:rsid w:val="007A2966"/>
    <w:rsid w:val="007A2985"/>
    <w:rsid w:val="007A2D37"/>
    <w:rsid w:val="007A2D96"/>
    <w:rsid w:val="007A2FEF"/>
    <w:rsid w:val="007A325E"/>
    <w:rsid w:val="007A3262"/>
    <w:rsid w:val="007A33EA"/>
    <w:rsid w:val="007A3431"/>
    <w:rsid w:val="007A3D67"/>
    <w:rsid w:val="007A3F51"/>
    <w:rsid w:val="007A40F3"/>
    <w:rsid w:val="007A43CA"/>
    <w:rsid w:val="007A4C2B"/>
    <w:rsid w:val="007A4E1D"/>
    <w:rsid w:val="007A4E81"/>
    <w:rsid w:val="007A519B"/>
    <w:rsid w:val="007A577B"/>
    <w:rsid w:val="007A590C"/>
    <w:rsid w:val="007A59AA"/>
    <w:rsid w:val="007A5C3F"/>
    <w:rsid w:val="007A5E61"/>
    <w:rsid w:val="007A6022"/>
    <w:rsid w:val="007A60F0"/>
    <w:rsid w:val="007A63AB"/>
    <w:rsid w:val="007A6432"/>
    <w:rsid w:val="007A6979"/>
    <w:rsid w:val="007A7281"/>
    <w:rsid w:val="007A7585"/>
    <w:rsid w:val="007A76DB"/>
    <w:rsid w:val="007A79DE"/>
    <w:rsid w:val="007A7B8E"/>
    <w:rsid w:val="007A7BF4"/>
    <w:rsid w:val="007B0306"/>
    <w:rsid w:val="007B0DAE"/>
    <w:rsid w:val="007B0ED5"/>
    <w:rsid w:val="007B136C"/>
    <w:rsid w:val="007B1A02"/>
    <w:rsid w:val="007B1C9F"/>
    <w:rsid w:val="007B1D8F"/>
    <w:rsid w:val="007B1F4E"/>
    <w:rsid w:val="007B1FB4"/>
    <w:rsid w:val="007B230B"/>
    <w:rsid w:val="007B25F4"/>
    <w:rsid w:val="007B268E"/>
    <w:rsid w:val="007B26D1"/>
    <w:rsid w:val="007B26F7"/>
    <w:rsid w:val="007B29D5"/>
    <w:rsid w:val="007B2C03"/>
    <w:rsid w:val="007B2CF5"/>
    <w:rsid w:val="007B2F6C"/>
    <w:rsid w:val="007B3555"/>
    <w:rsid w:val="007B384E"/>
    <w:rsid w:val="007B3BC6"/>
    <w:rsid w:val="007B3CD0"/>
    <w:rsid w:val="007B3DD2"/>
    <w:rsid w:val="007B4010"/>
    <w:rsid w:val="007B4056"/>
    <w:rsid w:val="007B4078"/>
    <w:rsid w:val="007B4A4A"/>
    <w:rsid w:val="007B4EB1"/>
    <w:rsid w:val="007B5517"/>
    <w:rsid w:val="007B575B"/>
    <w:rsid w:val="007B58AE"/>
    <w:rsid w:val="007B58F0"/>
    <w:rsid w:val="007B5925"/>
    <w:rsid w:val="007B5981"/>
    <w:rsid w:val="007B5B6D"/>
    <w:rsid w:val="007B5F82"/>
    <w:rsid w:val="007B602F"/>
    <w:rsid w:val="007B630B"/>
    <w:rsid w:val="007B6560"/>
    <w:rsid w:val="007B682F"/>
    <w:rsid w:val="007B6880"/>
    <w:rsid w:val="007B6B1E"/>
    <w:rsid w:val="007B6C24"/>
    <w:rsid w:val="007B6F90"/>
    <w:rsid w:val="007B75D3"/>
    <w:rsid w:val="007B7BD0"/>
    <w:rsid w:val="007B7D86"/>
    <w:rsid w:val="007B7F95"/>
    <w:rsid w:val="007B7FF2"/>
    <w:rsid w:val="007C02A4"/>
    <w:rsid w:val="007C0321"/>
    <w:rsid w:val="007C049C"/>
    <w:rsid w:val="007C0858"/>
    <w:rsid w:val="007C08A6"/>
    <w:rsid w:val="007C0D59"/>
    <w:rsid w:val="007C0E4C"/>
    <w:rsid w:val="007C1381"/>
    <w:rsid w:val="007C163B"/>
    <w:rsid w:val="007C18A0"/>
    <w:rsid w:val="007C19E4"/>
    <w:rsid w:val="007C1A76"/>
    <w:rsid w:val="007C1C9C"/>
    <w:rsid w:val="007C1D35"/>
    <w:rsid w:val="007C1FC3"/>
    <w:rsid w:val="007C20FA"/>
    <w:rsid w:val="007C23F3"/>
    <w:rsid w:val="007C2877"/>
    <w:rsid w:val="007C29E4"/>
    <w:rsid w:val="007C2B24"/>
    <w:rsid w:val="007C33A4"/>
    <w:rsid w:val="007C374F"/>
    <w:rsid w:val="007C3C44"/>
    <w:rsid w:val="007C3E62"/>
    <w:rsid w:val="007C4317"/>
    <w:rsid w:val="007C4462"/>
    <w:rsid w:val="007C448C"/>
    <w:rsid w:val="007C4797"/>
    <w:rsid w:val="007C4B0F"/>
    <w:rsid w:val="007C4D6D"/>
    <w:rsid w:val="007C4F37"/>
    <w:rsid w:val="007C4F62"/>
    <w:rsid w:val="007C5658"/>
    <w:rsid w:val="007C57D9"/>
    <w:rsid w:val="007C5855"/>
    <w:rsid w:val="007C5872"/>
    <w:rsid w:val="007C5A84"/>
    <w:rsid w:val="007C5B88"/>
    <w:rsid w:val="007C5B89"/>
    <w:rsid w:val="007C5BF6"/>
    <w:rsid w:val="007C5C00"/>
    <w:rsid w:val="007C5C5C"/>
    <w:rsid w:val="007C6029"/>
    <w:rsid w:val="007C6054"/>
    <w:rsid w:val="007C6722"/>
    <w:rsid w:val="007C6794"/>
    <w:rsid w:val="007C6982"/>
    <w:rsid w:val="007C6C12"/>
    <w:rsid w:val="007C6E29"/>
    <w:rsid w:val="007C70C6"/>
    <w:rsid w:val="007C7202"/>
    <w:rsid w:val="007C7276"/>
    <w:rsid w:val="007C73B4"/>
    <w:rsid w:val="007C73F0"/>
    <w:rsid w:val="007C791F"/>
    <w:rsid w:val="007C7B1F"/>
    <w:rsid w:val="007C7BD4"/>
    <w:rsid w:val="007C7C66"/>
    <w:rsid w:val="007C7DD4"/>
    <w:rsid w:val="007C7F3E"/>
    <w:rsid w:val="007D0174"/>
    <w:rsid w:val="007D04A3"/>
    <w:rsid w:val="007D06D2"/>
    <w:rsid w:val="007D07B8"/>
    <w:rsid w:val="007D07DE"/>
    <w:rsid w:val="007D0B30"/>
    <w:rsid w:val="007D0DFD"/>
    <w:rsid w:val="007D1103"/>
    <w:rsid w:val="007D115F"/>
    <w:rsid w:val="007D169C"/>
    <w:rsid w:val="007D1800"/>
    <w:rsid w:val="007D187B"/>
    <w:rsid w:val="007D1B67"/>
    <w:rsid w:val="007D1DC8"/>
    <w:rsid w:val="007D1DE6"/>
    <w:rsid w:val="007D1E32"/>
    <w:rsid w:val="007D230C"/>
    <w:rsid w:val="007D2D6D"/>
    <w:rsid w:val="007D2FD9"/>
    <w:rsid w:val="007D32D5"/>
    <w:rsid w:val="007D35B8"/>
    <w:rsid w:val="007D3708"/>
    <w:rsid w:val="007D3786"/>
    <w:rsid w:val="007D3941"/>
    <w:rsid w:val="007D3FC8"/>
    <w:rsid w:val="007D430B"/>
    <w:rsid w:val="007D46E2"/>
    <w:rsid w:val="007D48AF"/>
    <w:rsid w:val="007D4A8B"/>
    <w:rsid w:val="007D4B72"/>
    <w:rsid w:val="007D4F5B"/>
    <w:rsid w:val="007D4F65"/>
    <w:rsid w:val="007D4FBA"/>
    <w:rsid w:val="007D5422"/>
    <w:rsid w:val="007D546F"/>
    <w:rsid w:val="007D56D7"/>
    <w:rsid w:val="007D5789"/>
    <w:rsid w:val="007D5E3C"/>
    <w:rsid w:val="007D5EA0"/>
    <w:rsid w:val="007D6550"/>
    <w:rsid w:val="007D67AB"/>
    <w:rsid w:val="007D6B54"/>
    <w:rsid w:val="007D6D21"/>
    <w:rsid w:val="007D6EE5"/>
    <w:rsid w:val="007D6EEA"/>
    <w:rsid w:val="007D71E0"/>
    <w:rsid w:val="007D7200"/>
    <w:rsid w:val="007D76D1"/>
    <w:rsid w:val="007D772B"/>
    <w:rsid w:val="007D7980"/>
    <w:rsid w:val="007D798D"/>
    <w:rsid w:val="007D7A6B"/>
    <w:rsid w:val="007D7C0B"/>
    <w:rsid w:val="007E00BC"/>
    <w:rsid w:val="007E0132"/>
    <w:rsid w:val="007E01EB"/>
    <w:rsid w:val="007E028B"/>
    <w:rsid w:val="007E0B0E"/>
    <w:rsid w:val="007E134C"/>
    <w:rsid w:val="007E1690"/>
    <w:rsid w:val="007E16A2"/>
    <w:rsid w:val="007E18CB"/>
    <w:rsid w:val="007E1AAD"/>
    <w:rsid w:val="007E1C90"/>
    <w:rsid w:val="007E1CA8"/>
    <w:rsid w:val="007E20DA"/>
    <w:rsid w:val="007E26F2"/>
    <w:rsid w:val="007E2EAF"/>
    <w:rsid w:val="007E311B"/>
    <w:rsid w:val="007E3149"/>
    <w:rsid w:val="007E323E"/>
    <w:rsid w:val="007E3277"/>
    <w:rsid w:val="007E332C"/>
    <w:rsid w:val="007E340D"/>
    <w:rsid w:val="007E3557"/>
    <w:rsid w:val="007E37C2"/>
    <w:rsid w:val="007E39BB"/>
    <w:rsid w:val="007E3A4F"/>
    <w:rsid w:val="007E3AF3"/>
    <w:rsid w:val="007E3C3D"/>
    <w:rsid w:val="007E3CAF"/>
    <w:rsid w:val="007E3E37"/>
    <w:rsid w:val="007E409C"/>
    <w:rsid w:val="007E4371"/>
    <w:rsid w:val="007E497C"/>
    <w:rsid w:val="007E4FF2"/>
    <w:rsid w:val="007E52C9"/>
    <w:rsid w:val="007E54C7"/>
    <w:rsid w:val="007E5800"/>
    <w:rsid w:val="007E590C"/>
    <w:rsid w:val="007E5C81"/>
    <w:rsid w:val="007E5FB8"/>
    <w:rsid w:val="007E6196"/>
    <w:rsid w:val="007E6277"/>
    <w:rsid w:val="007E6320"/>
    <w:rsid w:val="007E635A"/>
    <w:rsid w:val="007E644F"/>
    <w:rsid w:val="007E668E"/>
    <w:rsid w:val="007E6830"/>
    <w:rsid w:val="007E6A91"/>
    <w:rsid w:val="007E6B92"/>
    <w:rsid w:val="007E6C76"/>
    <w:rsid w:val="007E6E56"/>
    <w:rsid w:val="007E6EA5"/>
    <w:rsid w:val="007E6FB3"/>
    <w:rsid w:val="007E7010"/>
    <w:rsid w:val="007E7529"/>
    <w:rsid w:val="007E7585"/>
    <w:rsid w:val="007E790A"/>
    <w:rsid w:val="007E7C6E"/>
    <w:rsid w:val="007E7D54"/>
    <w:rsid w:val="007E7EC3"/>
    <w:rsid w:val="007E7F20"/>
    <w:rsid w:val="007F0300"/>
    <w:rsid w:val="007F03A9"/>
    <w:rsid w:val="007F04A3"/>
    <w:rsid w:val="007F0645"/>
    <w:rsid w:val="007F0951"/>
    <w:rsid w:val="007F0D41"/>
    <w:rsid w:val="007F14C8"/>
    <w:rsid w:val="007F14CD"/>
    <w:rsid w:val="007F15A0"/>
    <w:rsid w:val="007F19A4"/>
    <w:rsid w:val="007F1A4F"/>
    <w:rsid w:val="007F1B59"/>
    <w:rsid w:val="007F2139"/>
    <w:rsid w:val="007F2264"/>
    <w:rsid w:val="007F26AD"/>
    <w:rsid w:val="007F26F1"/>
    <w:rsid w:val="007F288B"/>
    <w:rsid w:val="007F290E"/>
    <w:rsid w:val="007F2A98"/>
    <w:rsid w:val="007F31CE"/>
    <w:rsid w:val="007F37C1"/>
    <w:rsid w:val="007F3863"/>
    <w:rsid w:val="007F39F4"/>
    <w:rsid w:val="007F3F64"/>
    <w:rsid w:val="007F40C3"/>
    <w:rsid w:val="007F4169"/>
    <w:rsid w:val="007F454A"/>
    <w:rsid w:val="007F491E"/>
    <w:rsid w:val="007F49E2"/>
    <w:rsid w:val="007F4A9B"/>
    <w:rsid w:val="007F4FEE"/>
    <w:rsid w:val="007F541C"/>
    <w:rsid w:val="007F594B"/>
    <w:rsid w:val="007F5B55"/>
    <w:rsid w:val="007F5E5E"/>
    <w:rsid w:val="007F603A"/>
    <w:rsid w:val="007F67C6"/>
    <w:rsid w:val="007F6CAC"/>
    <w:rsid w:val="007F6D76"/>
    <w:rsid w:val="007F7180"/>
    <w:rsid w:val="007F7232"/>
    <w:rsid w:val="007F7276"/>
    <w:rsid w:val="007F7301"/>
    <w:rsid w:val="007F73A3"/>
    <w:rsid w:val="007F74CC"/>
    <w:rsid w:val="007F75A6"/>
    <w:rsid w:val="007F76D9"/>
    <w:rsid w:val="007F790A"/>
    <w:rsid w:val="007F7B3B"/>
    <w:rsid w:val="007F7CF2"/>
    <w:rsid w:val="007F7DCF"/>
    <w:rsid w:val="008001CB"/>
    <w:rsid w:val="00800B10"/>
    <w:rsid w:val="00800B4F"/>
    <w:rsid w:val="00800BAF"/>
    <w:rsid w:val="00800DB2"/>
    <w:rsid w:val="00801028"/>
    <w:rsid w:val="008013C8"/>
    <w:rsid w:val="0080151A"/>
    <w:rsid w:val="008016FC"/>
    <w:rsid w:val="00801748"/>
    <w:rsid w:val="00801E55"/>
    <w:rsid w:val="008021A0"/>
    <w:rsid w:val="0080255D"/>
    <w:rsid w:val="00802610"/>
    <w:rsid w:val="00802A32"/>
    <w:rsid w:val="00802B0B"/>
    <w:rsid w:val="00802CE7"/>
    <w:rsid w:val="00802D1C"/>
    <w:rsid w:val="00802D7C"/>
    <w:rsid w:val="0080337F"/>
    <w:rsid w:val="0080350F"/>
    <w:rsid w:val="00803684"/>
    <w:rsid w:val="00803987"/>
    <w:rsid w:val="00804044"/>
    <w:rsid w:val="0080425D"/>
    <w:rsid w:val="008048F4"/>
    <w:rsid w:val="00804A14"/>
    <w:rsid w:val="00804F23"/>
    <w:rsid w:val="0080550C"/>
    <w:rsid w:val="0080557D"/>
    <w:rsid w:val="0080560E"/>
    <w:rsid w:val="00805813"/>
    <w:rsid w:val="00805816"/>
    <w:rsid w:val="00805AA1"/>
    <w:rsid w:val="00805CC1"/>
    <w:rsid w:val="0080605A"/>
    <w:rsid w:val="008065E7"/>
    <w:rsid w:val="00806750"/>
    <w:rsid w:val="00806809"/>
    <w:rsid w:val="008068CC"/>
    <w:rsid w:val="00806A2C"/>
    <w:rsid w:val="00806C82"/>
    <w:rsid w:val="00806EFD"/>
    <w:rsid w:val="00807355"/>
    <w:rsid w:val="008101CA"/>
    <w:rsid w:val="00810250"/>
    <w:rsid w:val="0081047F"/>
    <w:rsid w:val="008106CD"/>
    <w:rsid w:val="00810827"/>
    <w:rsid w:val="00810B5A"/>
    <w:rsid w:val="00810DB5"/>
    <w:rsid w:val="00811250"/>
    <w:rsid w:val="008112A9"/>
    <w:rsid w:val="008114D5"/>
    <w:rsid w:val="00811925"/>
    <w:rsid w:val="00811DB1"/>
    <w:rsid w:val="00811F98"/>
    <w:rsid w:val="00812A39"/>
    <w:rsid w:val="00812CE4"/>
    <w:rsid w:val="00812E2D"/>
    <w:rsid w:val="00812F83"/>
    <w:rsid w:val="00812FF1"/>
    <w:rsid w:val="008136CE"/>
    <w:rsid w:val="008138BC"/>
    <w:rsid w:val="008138CA"/>
    <w:rsid w:val="00813A8A"/>
    <w:rsid w:val="00813C01"/>
    <w:rsid w:val="00813D51"/>
    <w:rsid w:val="00813FE3"/>
    <w:rsid w:val="008140EF"/>
    <w:rsid w:val="00814A21"/>
    <w:rsid w:val="00814DC0"/>
    <w:rsid w:val="0081506A"/>
    <w:rsid w:val="00815167"/>
    <w:rsid w:val="00815217"/>
    <w:rsid w:val="00815695"/>
    <w:rsid w:val="0081581B"/>
    <w:rsid w:val="0081591B"/>
    <w:rsid w:val="00815C4B"/>
    <w:rsid w:val="0081607E"/>
    <w:rsid w:val="00816211"/>
    <w:rsid w:val="00816749"/>
    <w:rsid w:val="00816D07"/>
    <w:rsid w:val="008170B9"/>
    <w:rsid w:val="0081768B"/>
    <w:rsid w:val="008176F9"/>
    <w:rsid w:val="00817918"/>
    <w:rsid w:val="00817A7C"/>
    <w:rsid w:val="00817BC3"/>
    <w:rsid w:val="00817BF3"/>
    <w:rsid w:val="00817E04"/>
    <w:rsid w:val="00817E1E"/>
    <w:rsid w:val="00817EA2"/>
    <w:rsid w:val="0082004E"/>
    <w:rsid w:val="00820053"/>
    <w:rsid w:val="008200B5"/>
    <w:rsid w:val="0082036C"/>
    <w:rsid w:val="00820380"/>
    <w:rsid w:val="0082053C"/>
    <w:rsid w:val="008206EF"/>
    <w:rsid w:val="00820787"/>
    <w:rsid w:val="0082097B"/>
    <w:rsid w:val="00820984"/>
    <w:rsid w:val="0082099D"/>
    <w:rsid w:val="00820AA0"/>
    <w:rsid w:val="00820E34"/>
    <w:rsid w:val="00820E37"/>
    <w:rsid w:val="0082136E"/>
    <w:rsid w:val="00821493"/>
    <w:rsid w:val="008222AF"/>
    <w:rsid w:val="008222D6"/>
    <w:rsid w:val="0082248B"/>
    <w:rsid w:val="008224D4"/>
    <w:rsid w:val="008225D7"/>
    <w:rsid w:val="00822937"/>
    <w:rsid w:val="00822968"/>
    <w:rsid w:val="00822C8D"/>
    <w:rsid w:val="00822F56"/>
    <w:rsid w:val="00822FE8"/>
    <w:rsid w:val="0082306D"/>
    <w:rsid w:val="008231B1"/>
    <w:rsid w:val="0082323E"/>
    <w:rsid w:val="0082329E"/>
    <w:rsid w:val="00823389"/>
    <w:rsid w:val="008234AF"/>
    <w:rsid w:val="008234BF"/>
    <w:rsid w:val="008235C7"/>
    <w:rsid w:val="00823719"/>
    <w:rsid w:val="00823858"/>
    <w:rsid w:val="00823893"/>
    <w:rsid w:val="00823C87"/>
    <w:rsid w:val="00823D0A"/>
    <w:rsid w:val="00823E9D"/>
    <w:rsid w:val="00823F42"/>
    <w:rsid w:val="00824194"/>
    <w:rsid w:val="008249C0"/>
    <w:rsid w:val="00824C7F"/>
    <w:rsid w:val="0082516C"/>
    <w:rsid w:val="00825393"/>
    <w:rsid w:val="00825A4A"/>
    <w:rsid w:val="00825D91"/>
    <w:rsid w:val="00825D92"/>
    <w:rsid w:val="00825FB1"/>
    <w:rsid w:val="0082650D"/>
    <w:rsid w:val="008265AA"/>
    <w:rsid w:val="008269C4"/>
    <w:rsid w:val="00826B52"/>
    <w:rsid w:val="00826C3E"/>
    <w:rsid w:val="0082717F"/>
    <w:rsid w:val="008273BC"/>
    <w:rsid w:val="0082745D"/>
    <w:rsid w:val="008275FA"/>
    <w:rsid w:val="00827C83"/>
    <w:rsid w:val="00830227"/>
    <w:rsid w:val="008304C5"/>
    <w:rsid w:val="008306AB"/>
    <w:rsid w:val="00830718"/>
    <w:rsid w:val="00830A1A"/>
    <w:rsid w:val="00830BBE"/>
    <w:rsid w:val="00830EFD"/>
    <w:rsid w:val="0083101E"/>
    <w:rsid w:val="00831155"/>
    <w:rsid w:val="00831253"/>
    <w:rsid w:val="00831829"/>
    <w:rsid w:val="00831CB3"/>
    <w:rsid w:val="008322C0"/>
    <w:rsid w:val="008322EB"/>
    <w:rsid w:val="008322EF"/>
    <w:rsid w:val="0083247F"/>
    <w:rsid w:val="00832860"/>
    <w:rsid w:val="00832D43"/>
    <w:rsid w:val="00832E57"/>
    <w:rsid w:val="00833089"/>
    <w:rsid w:val="0083331D"/>
    <w:rsid w:val="008334FA"/>
    <w:rsid w:val="008336EE"/>
    <w:rsid w:val="00833760"/>
    <w:rsid w:val="008339C8"/>
    <w:rsid w:val="00833DBD"/>
    <w:rsid w:val="0083494C"/>
    <w:rsid w:val="00834997"/>
    <w:rsid w:val="00834B29"/>
    <w:rsid w:val="00834C09"/>
    <w:rsid w:val="008352E9"/>
    <w:rsid w:val="0083530D"/>
    <w:rsid w:val="00835BA6"/>
    <w:rsid w:val="00835F0A"/>
    <w:rsid w:val="0083608B"/>
    <w:rsid w:val="0083616D"/>
    <w:rsid w:val="00836575"/>
    <w:rsid w:val="00836C3F"/>
    <w:rsid w:val="00836D1F"/>
    <w:rsid w:val="00836FB4"/>
    <w:rsid w:val="0083700F"/>
    <w:rsid w:val="008370B8"/>
    <w:rsid w:val="008370F8"/>
    <w:rsid w:val="00837178"/>
    <w:rsid w:val="00837193"/>
    <w:rsid w:val="0083721E"/>
    <w:rsid w:val="008378F0"/>
    <w:rsid w:val="00837A1B"/>
    <w:rsid w:val="00837B04"/>
    <w:rsid w:val="00837D96"/>
    <w:rsid w:val="00837E98"/>
    <w:rsid w:val="00837F10"/>
    <w:rsid w:val="008400DF"/>
    <w:rsid w:val="00840219"/>
    <w:rsid w:val="008408E0"/>
    <w:rsid w:val="00840C34"/>
    <w:rsid w:val="00841009"/>
    <w:rsid w:val="00841479"/>
    <w:rsid w:val="0084196A"/>
    <w:rsid w:val="008426EE"/>
    <w:rsid w:val="008426FE"/>
    <w:rsid w:val="00842876"/>
    <w:rsid w:val="00842B7B"/>
    <w:rsid w:val="00842C09"/>
    <w:rsid w:val="00842CCB"/>
    <w:rsid w:val="00842FB5"/>
    <w:rsid w:val="00843294"/>
    <w:rsid w:val="00843496"/>
    <w:rsid w:val="008436C5"/>
    <w:rsid w:val="00843A41"/>
    <w:rsid w:val="00843D8F"/>
    <w:rsid w:val="00843E46"/>
    <w:rsid w:val="00843EB0"/>
    <w:rsid w:val="008440AC"/>
    <w:rsid w:val="008444FD"/>
    <w:rsid w:val="00844727"/>
    <w:rsid w:val="00844ADA"/>
    <w:rsid w:val="00844B08"/>
    <w:rsid w:val="00844C10"/>
    <w:rsid w:val="00844DA6"/>
    <w:rsid w:val="00844DD2"/>
    <w:rsid w:val="00844DD8"/>
    <w:rsid w:val="00844EEB"/>
    <w:rsid w:val="00844F32"/>
    <w:rsid w:val="00844FBE"/>
    <w:rsid w:val="00845048"/>
    <w:rsid w:val="008455AD"/>
    <w:rsid w:val="008455CC"/>
    <w:rsid w:val="00845699"/>
    <w:rsid w:val="00845804"/>
    <w:rsid w:val="008459D8"/>
    <w:rsid w:val="00845A28"/>
    <w:rsid w:val="00845AA3"/>
    <w:rsid w:val="00845BD0"/>
    <w:rsid w:val="00845D14"/>
    <w:rsid w:val="00845F6E"/>
    <w:rsid w:val="008460FF"/>
    <w:rsid w:val="00846595"/>
    <w:rsid w:val="008468BD"/>
    <w:rsid w:val="00846DEC"/>
    <w:rsid w:val="00847501"/>
    <w:rsid w:val="00847963"/>
    <w:rsid w:val="0084796D"/>
    <w:rsid w:val="00847981"/>
    <w:rsid w:val="00847AD7"/>
    <w:rsid w:val="00847AE4"/>
    <w:rsid w:val="00847C51"/>
    <w:rsid w:val="00847E8E"/>
    <w:rsid w:val="008500D6"/>
    <w:rsid w:val="008504A3"/>
    <w:rsid w:val="00850750"/>
    <w:rsid w:val="008508C9"/>
    <w:rsid w:val="00850B33"/>
    <w:rsid w:val="00850D3D"/>
    <w:rsid w:val="00850DD3"/>
    <w:rsid w:val="00850F2B"/>
    <w:rsid w:val="00851019"/>
    <w:rsid w:val="00851091"/>
    <w:rsid w:val="0085124B"/>
    <w:rsid w:val="00851571"/>
    <w:rsid w:val="00851629"/>
    <w:rsid w:val="008516A2"/>
    <w:rsid w:val="00851753"/>
    <w:rsid w:val="0085175F"/>
    <w:rsid w:val="00851C33"/>
    <w:rsid w:val="00851E24"/>
    <w:rsid w:val="008525F0"/>
    <w:rsid w:val="00852A12"/>
    <w:rsid w:val="00852D35"/>
    <w:rsid w:val="0085323F"/>
    <w:rsid w:val="008536C4"/>
    <w:rsid w:val="00853780"/>
    <w:rsid w:val="008537AD"/>
    <w:rsid w:val="0085394A"/>
    <w:rsid w:val="00853A06"/>
    <w:rsid w:val="00853A43"/>
    <w:rsid w:val="00853CE0"/>
    <w:rsid w:val="008541A3"/>
    <w:rsid w:val="008546F7"/>
    <w:rsid w:val="00854799"/>
    <w:rsid w:val="00854830"/>
    <w:rsid w:val="00854883"/>
    <w:rsid w:val="008548E5"/>
    <w:rsid w:val="00854945"/>
    <w:rsid w:val="00854B96"/>
    <w:rsid w:val="00854DC4"/>
    <w:rsid w:val="00855132"/>
    <w:rsid w:val="00855425"/>
    <w:rsid w:val="0085542F"/>
    <w:rsid w:val="008554C3"/>
    <w:rsid w:val="0085576C"/>
    <w:rsid w:val="00855783"/>
    <w:rsid w:val="008557BB"/>
    <w:rsid w:val="00855805"/>
    <w:rsid w:val="00855821"/>
    <w:rsid w:val="00855939"/>
    <w:rsid w:val="00855947"/>
    <w:rsid w:val="00855C15"/>
    <w:rsid w:val="00855DF0"/>
    <w:rsid w:val="00855FAC"/>
    <w:rsid w:val="00856768"/>
    <w:rsid w:val="00856849"/>
    <w:rsid w:val="00856970"/>
    <w:rsid w:val="00856AAF"/>
    <w:rsid w:val="00856AFA"/>
    <w:rsid w:val="00857061"/>
    <w:rsid w:val="00857421"/>
    <w:rsid w:val="00857560"/>
    <w:rsid w:val="00857719"/>
    <w:rsid w:val="00857A6C"/>
    <w:rsid w:val="00857D7A"/>
    <w:rsid w:val="00857DAF"/>
    <w:rsid w:val="00857E02"/>
    <w:rsid w:val="00857E61"/>
    <w:rsid w:val="00857E8B"/>
    <w:rsid w:val="00860268"/>
    <w:rsid w:val="00860583"/>
    <w:rsid w:val="00860585"/>
    <w:rsid w:val="00860864"/>
    <w:rsid w:val="00860D3F"/>
    <w:rsid w:val="00860E10"/>
    <w:rsid w:val="00861278"/>
    <w:rsid w:val="0086163F"/>
    <w:rsid w:val="00861782"/>
    <w:rsid w:val="00861ED7"/>
    <w:rsid w:val="008625D0"/>
    <w:rsid w:val="0086261C"/>
    <w:rsid w:val="0086263E"/>
    <w:rsid w:val="00862884"/>
    <w:rsid w:val="00862A39"/>
    <w:rsid w:val="00862B8A"/>
    <w:rsid w:val="00862CAA"/>
    <w:rsid w:val="00862CAE"/>
    <w:rsid w:val="00862CD9"/>
    <w:rsid w:val="00862E37"/>
    <w:rsid w:val="00863269"/>
    <w:rsid w:val="00863290"/>
    <w:rsid w:val="00863317"/>
    <w:rsid w:val="00863620"/>
    <w:rsid w:val="0086381C"/>
    <w:rsid w:val="0086382E"/>
    <w:rsid w:val="00863CF8"/>
    <w:rsid w:val="00863E96"/>
    <w:rsid w:val="00863FEA"/>
    <w:rsid w:val="00864146"/>
    <w:rsid w:val="008642D6"/>
    <w:rsid w:val="008643E8"/>
    <w:rsid w:val="008647E3"/>
    <w:rsid w:val="00864BBE"/>
    <w:rsid w:val="00864BD3"/>
    <w:rsid w:val="00864DA3"/>
    <w:rsid w:val="00864F1F"/>
    <w:rsid w:val="008652D1"/>
    <w:rsid w:val="00865689"/>
    <w:rsid w:val="008656CC"/>
    <w:rsid w:val="00865A63"/>
    <w:rsid w:val="00865BA2"/>
    <w:rsid w:val="00866198"/>
    <w:rsid w:val="00866313"/>
    <w:rsid w:val="00866816"/>
    <w:rsid w:val="00866882"/>
    <w:rsid w:val="00866AE5"/>
    <w:rsid w:val="00866B0A"/>
    <w:rsid w:val="0086702B"/>
    <w:rsid w:val="008673E3"/>
    <w:rsid w:val="008674E0"/>
    <w:rsid w:val="0086768A"/>
    <w:rsid w:val="00867B74"/>
    <w:rsid w:val="008705E1"/>
    <w:rsid w:val="008708B4"/>
    <w:rsid w:val="0087093A"/>
    <w:rsid w:val="00870BA3"/>
    <w:rsid w:val="008710E5"/>
    <w:rsid w:val="00871107"/>
    <w:rsid w:val="00871426"/>
    <w:rsid w:val="008716B1"/>
    <w:rsid w:val="00871ADB"/>
    <w:rsid w:val="00871BC0"/>
    <w:rsid w:val="00871C62"/>
    <w:rsid w:val="00871F3B"/>
    <w:rsid w:val="0087205C"/>
    <w:rsid w:val="008726F7"/>
    <w:rsid w:val="008727EB"/>
    <w:rsid w:val="00872A7E"/>
    <w:rsid w:val="00872B2D"/>
    <w:rsid w:val="00872BE7"/>
    <w:rsid w:val="00872C06"/>
    <w:rsid w:val="00872CDD"/>
    <w:rsid w:val="00872E97"/>
    <w:rsid w:val="00872F3C"/>
    <w:rsid w:val="008731A6"/>
    <w:rsid w:val="0087343F"/>
    <w:rsid w:val="008734E1"/>
    <w:rsid w:val="00873509"/>
    <w:rsid w:val="00873702"/>
    <w:rsid w:val="00873775"/>
    <w:rsid w:val="00873A30"/>
    <w:rsid w:val="00873B21"/>
    <w:rsid w:val="0087400D"/>
    <w:rsid w:val="0087404E"/>
    <w:rsid w:val="00874238"/>
    <w:rsid w:val="00874374"/>
    <w:rsid w:val="0087457B"/>
    <w:rsid w:val="0087458B"/>
    <w:rsid w:val="008749FA"/>
    <w:rsid w:val="00874B07"/>
    <w:rsid w:val="00874C1E"/>
    <w:rsid w:val="00874EAE"/>
    <w:rsid w:val="00874F97"/>
    <w:rsid w:val="00875488"/>
    <w:rsid w:val="0087548B"/>
    <w:rsid w:val="0087551C"/>
    <w:rsid w:val="008755B8"/>
    <w:rsid w:val="00875816"/>
    <w:rsid w:val="00875BEF"/>
    <w:rsid w:val="00875CA7"/>
    <w:rsid w:val="00875DA7"/>
    <w:rsid w:val="00875EA1"/>
    <w:rsid w:val="00876561"/>
    <w:rsid w:val="008766EE"/>
    <w:rsid w:val="0087672E"/>
    <w:rsid w:val="00876732"/>
    <w:rsid w:val="0087676C"/>
    <w:rsid w:val="0087691E"/>
    <w:rsid w:val="008774CA"/>
    <w:rsid w:val="00877531"/>
    <w:rsid w:val="0087756C"/>
    <w:rsid w:val="0087762B"/>
    <w:rsid w:val="00877AB2"/>
    <w:rsid w:val="00877AE0"/>
    <w:rsid w:val="00877C88"/>
    <w:rsid w:val="00877EAD"/>
    <w:rsid w:val="008801F7"/>
    <w:rsid w:val="008804B1"/>
    <w:rsid w:val="00880816"/>
    <w:rsid w:val="008808E7"/>
    <w:rsid w:val="00880F48"/>
    <w:rsid w:val="00881038"/>
    <w:rsid w:val="0088109B"/>
    <w:rsid w:val="0088131D"/>
    <w:rsid w:val="0088140F"/>
    <w:rsid w:val="00881836"/>
    <w:rsid w:val="00881AF1"/>
    <w:rsid w:val="00881D7A"/>
    <w:rsid w:val="00881DBD"/>
    <w:rsid w:val="00881F5C"/>
    <w:rsid w:val="00881F8F"/>
    <w:rsid w:val="0088215B"/>
    <w:rsid w:val="00882269"/>
    <w:rsid w:val="0088263C"/>
    <w:rsid w:val="008826E4"/>
    <w:rsid w:val="008827F4"/>
    <w:rsid w:val="00882957"/>
    <w:rsid w:val="008829C5"/>
    <w:rsid w:val="008829D5"/>
    <w:rsid w:val="00882B78"/>
    <w:rsid w:val="00883006"/>
    <w:rsid w:val="008832E4"/>
    <w:rsid w:val="00883517"/>
    <w:rsid w:val="00883781"/>
    <w:rsid w:val="00883788"/>
    <w:rsid w:val="00883DD2"/>
    <w:rsid w:val="00883EE7"/>
    <w:rsid w:val="00883EFF"/>
    <w:rsid w:val="00884456"/>
    <w:rsid w:val="00884853"/>
    <w:rsid w:val="008848F0"/>
    <w:rsid w:val="00884933"/>
    <w:rsid w:val="008849F2"/>
    <w:rsid w:val="00884A6D"/>
    <w:rsid w:val="00884BCF"/>
    <w:rsid w:val="008852EC"/>
    <w:rsid w:val="00885510"/>
    <w:rsid w:val="0088554C"/>
    <w:rsid w:val="008857A1"/>
    <w:rsid w:val="0088593D"/>
    <w:rsid w:val="008862B2"/>
    <w:rsid w:val="008862CA"/>
    <w:rsid w:val="008863A4"/>
    <w:rsid w:val="0088650A"/>
    <w:rsid w:val="00886521"/>
    <w:rsid w:val="0088665D"/>
    <w:rsid w:val="0088683E"/>
    <w:rsid w:val="00886993"/>
    <w:rsid w:val="00886A3C"/>
    <w:rsid w:val="00886AD3"/>
    <w:rsid w:val="00886C13"/>
    <w:rsid w:val="00886E64"/>
    <w:rsid w:val="00887032"/>
    <w:rsid w:val="0088714B"/>
    <w:rsid w:val="008872EF"/>
    <w:rsid w:val="008875AF"/>
    <w:rsid w:val="00887A85"/>
    <w:rsid w:val="00887E4D"/>
    <w:rsid w:val="00887E85"/>
    <w:rsid w:val="00887FFE"/>
    <w:rsid w:val="0089026E"/>
    <w:rsid w:val="00890342"/>
    <w:rsid w:val="0089058F"/>
    <w:rsid w:val="008907EF"/>
    <w:rsid w:val="00890850"/>
    <w:rsid w:val="008908A7"/>
    <w:rsid w:val="008908DE"/>
    <w:rsid w:val="00890ADF"/>
    <w:rsid w:val="00891016"/>
    <w:rsid w:val="0089101A"/>
    <w:rsid w:val="008912A6"/>
    <w:rsid w:val="008918E9"/>
    <w:rsid w:val="0089191A"/>
    <w:rsid w:val="00891B17"/>
    <w:rsid w:val="00891D91"/>
    <w:rsid w:val="00891F35"/>
    <w:rsid w:val="00892314"/>
    <w:rsid w:val="008923A2"/>
    <w:rsid w:val="008927C1"/>
    <w:rsid w:val="008929D1"/>
    <w:rsid w:val="00892AE3"/>
    <w:rsid w:val="00892D2E"/>
    <w:rsid w:val="00893190"/>
    <w:rsid w:val="008933CC"/>
    <w:rsid w:val="00893637"/>
    <w:rsid w:val="0089378C"/>
    <w:rsid w:val="00893859"/>
    <w:rsid w:val="008939B5"/>
    <w:rsid w:val="008939C0"/>
    <w:rsid w:val="008939EE"/>
    <w:rsid w:val="00893BAA"/>
    <w:rsid w:val="00893E80"/>
    <w:rsid w:val="00893E94"/>
    <w:rsid w:val="008942D9"/>
    <w:rsid w:val="008947D2"/>
    <w:rsid w:val="008949D7"/>
    <w:rsid w:val="00894ACB"/>
    <w:rsid w:val="00894BB8"/>
    <w:rsid w:val="00894FBB"/>
    <w:rsid w:val="008952FA"/>
    <w:rsid w:val="008953F9"/>
    <w:rsid w:val="0089543E"/>
    <w:rsid w:val="00895707"/>
    <w:rsid w:val="0089587A"/>
    <w:rsid w:val="00895951"/>
    <w:rsid w:val="00895BC4"/>
    <w:rsid w:val="00895BF3"/>
    <w:rsid w:val="00895FFA"/>
    <w:rsid w:val="00896407"/>
    <w:rsid w:val="0089695F"/>
    <w:rsid w:val="00896ECE"/>
    <w:rsid w:val="00896ED0"/>
    <w:rsid w:val="0089705E"/>
    <w:rsid w:val="00897084"/>
    <w:rsid w:val="0089712B"/>
    <w:rsid w:val="0089726E"/>
    <w:rsid w:val="008972D5"/>
    <w:rsid w:val="008976A6"/>
    <w:rsid w:val="00897840"/>
    <w:rsid w:val="008979B0"/>
    <w:rsid w:val="00897E09"/>
    <w:rsid w:val="00897F2A"/>
    <w:rsid w:val="008A00E6"/>
    <w:rsid w:val="008A01E4"/>
    <w:rsid w:val="008A05EE"/>
    <w:rsid w:val="008A06DE"/>
    <w:rsid w:val="008A0782"/>
    <w:rsid w:val="008A08CD"/>
    <w:rsid w:val="008A094D"/>
    <w:rsid w:val="008A0D56"/>
    <w:rsid w:val="008A0D92"/>
    <w:rsid w:val="008A0D9D"/>
    <w:rsid w:val="008A0F2C"/>
    <w:rsid w:val="008A11F2"/>
    <w:rsid w:val="008A152A"/>
    <w:rsid w:val="008A1562"/>
    <w:rsid w:val="008A1655"/>
    <w:rsid w:val="008A1876"/>
    <w:rsid w:val="008A19EF"/>
    <w:rsid w:val="008A1B9D"/>
    <w:rsid w:val="008A1C49"/>
    <w:rsid w:val="008A2134"/>
    <w:rsid w:val="008A21F9"/>
    <w:rsid w:val="008A23C4"/>
    <w:rsid w:val="008A247C"/>
    <w:rsid w:val="008A25C6"/>
    <w:rsid w:val="008A284D"/>
    <w:rsid w:val="008A28AD"/>
    <w:rsid w:val="008A28B4"/>
    <w:rsid w:val="008A2907"/>
    <w:rsid w:val="008A2939"/>
    <w:rsid w:val="008A29A0"/>
    <w:rsid w:val="008A29A8"/>
    <w:rsid w:val="008A29BF"/>
    <w:rsid w:val="008A2D42"/>
    <w:rsid w:val="008A2E84"/>
    <w:rsid w:val="008A2FD8"/>
    <w:rsid w:val="008A3438"/>
    <w:rsid w:val="008A3593"/>
    <w:rsid w:val="008A38B5"/>
    <w:rsid w:val="008A3C3A"/>
    <w:rsid w:val="008A3E36"/>
    <w:rsid w:val="008A4490"/>
    <w:rsid w:val="008A4668"/>
    <w:rsid w:val="008A48D2"/>
    <w:rsid w:val="008A4AA1"/>
    <w:rsid w:val="008A4C7B"/>
    <w:rsid w:val="008A4DB4"/>
    <w:rsid w:val="008A4F9B"/>
    <w:rsid w:val="008A59E1"/>
    <w:rsid w:val="008A5BF1"/>
    <w:rsid w:val="008A5C28"/>
    <w:rsid w:val="008A5D33"/>
    <w:rsid w:val="008A610F"/>
    <w:rsid w:val="008A612E"/>
    <w:rsid w:val="008A661E"/>
    <w:rsid w:val="008A6654"/>
    <w:rsid w:val="008A66A2"/>
    <w:rsid w:val="008A69DD"/>
    <w:rsid w:val="008A6A9B"/>
    <w:rsid w:val="008A6BB7"/>
    <w:rsid w:val="008A6C24"/>
    <w:rsid w:val="008A6FAD"/>
    <w:rsid w:val="008A7278"/>
    <w:rsid w:val="008A7374"/>
    <w:rsid w:val="008A7422"/>
    <w:rsid w:val="008A775B"/>
    <w:rsid w:val="008A7855"/>
    <w:rsid w:val="008A7B8A"/>
    <w:rsid w:val="008A7CD1"/>
    <w:rsid w:val="008A7DAB"/>
    <w:rsid w:val="008B0043"/>
    <w:rsid w:val="008B00D9"/>
    <w:rsid w:val="008B02AC"/>
    <w:rsid w:val="008B0FEC"/>
    <w:rsid w:val="008B12B1"/>
    <w:rsid w:val="008B1410"/>
    <w:rsid w:val="008B165E"/>
    <w:rsid w:val="008B1A0C"/>
    <w:rsid w:val="008B1ABC"/>
    <w:rsid w:val="008B1BD0"/>
    <w:rsid w:val="008B1CDE"/>
    <w:rsid w:val="008B1DC6"/>
    <w:rsid w:val="008B22CF"/>
    <w:rsid w:val="008B22D5"/>
    <w:rsid w:val="008B269D"/>
    <w:rsid w:val="008B288A"/>
    <w:rsid w:val="008B2CA2"/>
    <w:rsid w:val="008B2E15"/>
    <w:rsid w:val="008B37E7"/>
    <w:rsid w:val="008B38C4"/>
    <w:rsid w:val="008B3F94"/>
    <w:rsid w:val="008B3FAC"/>
    <w:rsid w:val="008B4050"/>
    <w:rsid w:val="008B4080"/>
    <w:rsid w:val="008B413A"/>
    <w:rsid w:val="008B41F6"/>
    <w:rsid w:val="008B4645"/>
    <w:rsid w:val="008B4D0A"/>
    <w:rsid w:val="008B4DDB"/>
    <w:rsid w:val="008B4F18"/>
    <w:rsid w:val="008B523B"/>
    <w:rsid w:val="008B52AC"/>
    <w:rsid w:val="008B5383"/>
    <w:rsid w:val="008B5503"/>
    <w:rsid w:val="008B5681"/>
    <w:rsid w:val="008B595D"/>
    <w:rsid w:val="008B5A1D"/>
    <w:rsid w:val="008B5B95"/>
    <w:rsid w:val="008B5E9B"/>
    <w:rsid w:val="008B5FF6"/>
    <w:rsid w:val="008B6128"/>
    <w:rsid w:val="008B6341"/>
    <w:rsid w:val="008B63EB"/>
    <w:rsid w:val="008B65CE"/>
    <w:rsid w:val="008B6800"/>
    <w:rsid w:val="008B6909"/>
    <w:rsid w:val="008B6A0A"/>
    <w:rsid w:val="008B6B5F"/>
    <w:rsid w:val="008B713E"/>
    <w:rsid w:val="008B71E6"/>
    <w:rsid w:val="008B7414"/>
    <w:rsid w:val="008B7453"/>
    <w:rsid w:val="008B7573"/>
    <w:rsid w:val="008B75D3"/>
    <w:rsid w:val="008B788B"/>
    <w:rsid w:val="008B7BB5"/>
    <w:rsid w:val="008B7C89"/>
    <w:rsid w:val="008B7D86"/>
    <w:rsid w:val="008C00ED"/>
    <w:rsid w:val="008C06D4"/>
    <w:rsid w:val="008C0A91"/>
    <w:rsid w:val="008C0BD3"/>
    <w:rsid w:val="008C0CDF"/>
    <w:rsid w:val="008C0E82"/>
    <w:rsid w:val="008C0F68"/>
    <w:rsid w:val="008C1418"/>
    <w:rsid w:val="008C1811"/>
    <w:rsid w:val="008C1851"/>
    <w:rsid w:val="008C18D8"/>
    <w:rsid w:val="008C1B86"/>
    <w:rsid w:val="008C1C3B"/>
    <w:rsid w:val="008C1EFB"/>
    <w:rsid w:val="008C20E1"/>
    <w:rsid w:val="008C21CE"/>
    <w:rsid w:val="008C235D"/>
    <w:rsid w:val="008C2716"/>
    <w:rsid w:val="008C2DC2"/>
    <w:rsid w:val="008C2FC8"/>
    <w:rsid w:val="008C36B9"/>
    <w:rsid w:val="008C3821"/>
    <w:rsid w:val="008C3FC9"/>
    <w:rsid w:val="008C42A6"/>
    <w:rsid w:val="008C477F"/>
    <w:rsid w:val="008C49B9"/>
    <w:rsid w:val="008C49E3"/>
    <w:rsid w:val="008C4A82"/>
    <w:rsid w:val="008C4CBA"/>
    <w:rsid w:val="008C4DE5"/>
    <w:rsid w:val="008C525E"/>
    <w:rsid w:val="008C5BD1"/>
    <w:rsid w:val="008C5DEA"/>
    <w:rsid w:val="008C5E66"/>
    <w:rsid w:val="008C5EDE"/>
    <w:rsid w:val="008C5F2D"/>
    <w:rsid w:val="008C6589"/>
    <w:rsid w:val="008C6608"/>
    <w:rsid w:val="008C66CC"/>
    <w:rsid w:val="008C6AA7"/>
    <w:rsid w:val="008C6B65"/>
    <w:rsid w:val="008C6C65"/>
    <w:rsid w:val="008C6FC3"/>
    <w:rsid w:val="008C7137"/>
    <w:rsid w:val="008C7434"/>
    <w:rsid w:val="008C7461"/>
    <w:rsid w:val="008C751E"/>
    <w:rsid w:val="008C765A"/>
    <w:rsid w:val="008C769C"/>
    <w:rsid w:val="008C7848"/>
    <w:rsid w:val="008C7C1C"/>
    <w:rsid w:val="008C7C50"/>
    <w:rsid w:val="008C7CEC"/>
    <w:rsid w:val="008C7DE0"/>
    <w:rsid w:val="008C7E2D"/>
    <w:rsid w:val="008C7F31"/>
    <w:rsid w:val="008D0115"/>
    <w:rsid w:val="008D01B9"/>
    <w:rsid w:val="008D025F"/>
    <w:rsid w:val="008D0440"/>
    <w:rsid w:val="008D08AB"/>
    <w:rsid w:val="008D0A21"/>
    <w:rsid w:val="008D0A9F"/>
    <w:rsid w:val="008D1024"/>
    <w:rsid w:val="008D1481"/>
    <w:rsid w:val="008D15A2"/>
    <w:rsid w:val="008D19C2"/>
    <w:rsid w:val="008D19FB"/>
    <w:rsid w:val="008D1A4B"/>
    <w:rsid w:val="008D1BA2"/>
    <w:rsid w:val="008D20E9"/>
    <w:rsid w:val="008D238B"/>
    <w:rsid w:val="008D25A3"/>
    <w:rsid w:val="008D2EF5"/>
    <w:rsid w:val="008D336A"/>
    <w:rsid w:val="008D33DA"/>
    <w:rsid w:val="008D3496"/>
    <w:rsid w:val="008D36B5"/>
    <w:rsid w:val="008D37DF"/>
    <w:rsid w:val="008D3916"/>
    <w:rsid w:val="008D3933"/>
    <w:rsid w:val="008D3B2F"/>
    <w:rsid w:val="008D3B51"/>
    <w:rsid w:val="008D3C04"/>
    <w:rsid w:val="008D3D93"/>
    <w:rsid w:val="008D3DD2"/>
    <w:rsid w:val="008D40D7"/>
    <w:rsid w:val="008D421D"/>
    <w:rsid w:val="008D43CB"/>
    <w:rsid w:val="008D4A2E"/>
    <w:rsid w:val="008D4B26"/>
    <w:rsid w:val="008D4C60"/>
    <w:rsid w:val="008D4EDD"/>
    <w:rsid w:val="008D4F42"/>
    <w:rsid w:val="008D4F75"/>
    <w:rsid w:val="008D50FD"/>
    <w:rsid w:val="008D5210"/>
    <w:rsid w:val="008D5279"/>
    <w:rsid w:val="008D53AC"/>
    <w:rsid w:val="008D5A7A"/>
    <w:rsid w:val="008D5B6C"/>
    <w:rsid w:val="008D5BDA"/>
    <w:rsid w:val="008D5C5F"/>
    <w:rsid w:val="008D5C8B"/>
    <w:rsid w:val="008D5D82"/>
    <w:rsid w:val="008D5DD9"/>
    <w:rsid w:val="008D5EA5"/>
    <w:rsid w:val="008D600A"/>
    <w:rsid w:val="008D6327"/>
    <w:rsid w:val="008D6450"/>
    <w:rsid w:val="008D65C9"/>
    <w:rsid w:val="008D6B24"/>
    <w:rsid w:val="008D6C63"/>
    <w:rsid w:val="008D70EE"/>
    <w:rsid w:val="008D71DF"/>
    <w:rsid w:val="008D77E9"/>
    <w:rsid w:val="008D7D94"/>
    <w:rsid w:val="008E00B1"/>
    <w:rsid w:val="008E0184"/>
    <w:rsid w:val="008E022A"/>
    <w:rsid w:val="008E0790"/>
    <w:rsid w:val="008E0A5E"/>
    <w:rsid w:val="008E0E52"/>
    <w:rsid w:val="008E12C1"/>
    <w:rsid w:val="008E142B"/>
    <w:rsid w:val="008E165F"/>
    <w:rsid w:val="008E1D3F"/>
    <w:rsid w:val="008E2227"/>
    <w:rsid w:val="008E2C01"/>
    <w:rsid w:val="008E2C1E"/>
    <w:rsid w:val="008E2E3A"/>
    <w:rsid w:val="008E2FB4"/>
    <w:rsid w:val="008E303B"/>
    <w:rsid w:val="008E3300"/>
    <w:rsid w:val="008E33C3"/>
    <w:rsid w:val="008E345E"/>
    <w:rsid w:val="008E361D"/>
    <w:rsid w:val="008E3E13"/>
    <w:rsid w:val="008E40F8"/>
    <w:rsid w:val="008E41C9"/>
    <w:rsid w:val="008E4423"/>
    <w:rsid w:val="008E4AFE"/>
    <w:rsid w:val="008E4D74"/>
    <w:rsid w:val="008E55FC"/>
    <w:rsid w:val="008E5C4D"/>
    <w:rsid w:val="008E5FA0"/>
    <w:rsid w:val="008E6453"/>
    <w:rsid w:val="008E64DE"/>
    <w:rsid w:val="008E67BC"/>
    <w:rsid w:val="008E6944"/>
    <w:rsid w:val="008E6C1C"/>
    <w:rsid w:val="008E7078"/>
    <w:rsid w:val="008E735A"/>
    <w:rsid w:val="008E7611"/>
    <w:rsid w:val="008E76B9"/>
    <w:rsid w:val="008E773B"/>
    <w:rsid w:val="008E78A8"/>
    <w:rsid w:val="008E7A48"/>
    <w:rsid w:val="008E7B5B"/>
    <w:rsid w:val="008E7C15"/>
    <w:rsid w:val="008F0043"/>
    <w:rsid w:val="008F011D"/>
    <w:rsid w:val="008F0281"/>
    <w:rsid w:val="008F0769"/>
    <w:rsid w:val="008F0F2B"/>
    <w:rsid w:val="008F110A"/>
    <w:rsid w:val="008F1422"/>
    <w:rsid w:val="008F16BB"/>
    <w:rsid w:val="008F1707"/>
    <w:rsid w:val="008F1B21"/>
    <w:rsid w:val="008F2072"/>
    <w:rsid w:val="008F20C2"/>
    <w:rsid w:val="008F2364"/>
    <w:rsid w:val="008F2592"/>
    <w:rsid w:val="008F268B"/>
    <w:rsid w:val="008F2764"/>
    <w:rsid w:val="008F278D"/>
    <w:rsid w:val="008F299C"/>
    <w:rsid w:val="008F2A36"/>
    <w:rsid w:val="008F2B17"/>
    <w:rsid w:val="008F3213"/>
    <w:rsid w:val="008F328A"/>
    <w:rsid w:val="008F33B6"/>
    <w:rsid w:val="008F33EA"/>
    <w:rsid w:val="008F35E2"/>
    <w:rsid w:val="008F3A50"/>
    <w:rsid w:val="008F3DCC"/>
    <w:rsid w:val="008F3E5B"/>
    <w:rsid w:val="008F3E72"/>
    <w:rsid w:val="008F41CE"/>
    <w:rsid w:val="008F4404"/>
    <w:rsid w:val="008F4769"/>
    <w:rsid w:val="008F480D"/>
    <w:rsid w:val="008F4A38"/>
    <w:rsid w:val="008F4C50"/>
    <w:rsid w:val="008F4EAE"/>
    <w:rsid w:val="008F52FA"/>
    <w:rsid w:val="008F536D"/>
    <w:rsid w:val="008F53E0"/>
    <w:rsid w:val="008F54D3"/>
    <w:rsid w:val="008F553B"/>
    <w:rsid w:val="008F5583"/>
    <w:rsid w:val="008F568E"/>
    <w:rsid w:val="008F57F0"/>
    <w:rsid w:val="008F5F85"/>
    <w:rsid w:val="008F605A"/>
    <w:rsid w:val="008F618A"/>
    <w:rsid w:val="008F618C"/>
    <w:rsid w:val="008F67E8"/>
    <w:rsid w:val="008F69FE"/>
    <w:rsid w:val="008F6A9C"/>
    <w:rsid w:val="008F6B90"/>
    <w:rsid w:val="008F6E4A"/>
    <w:rsid w:val="008F7225"/>
    <w:rsid w:val="008F7321"/>
    <w:rsid w:val="008F7EF3"/>
    <w:rsid w:val="0090012A"/>
    <w:rsid w:val="009002D8"/>
    <w:rsid w:val="00900341"/>
    <w:rsid w:val="00900757"/>
    <w:rsid w:val="0090077F"/>
    <w:rsid w:val="00900DE3"/>
    <w:rsid w:val="00901016"/>
    <w:rsid w:val="0090108B"/>
    <w:rsid w:val="00901099"/>
    <w:rsid w:val="00901205"/>
    <w:rsid w:val="009013A1"/>
    <w:rsid w:val="009013FE"/>
    <w:rsid w:val="009018AB"/>
    <w:rsid w:val="00901978"/>
    <w:rsid w:val="00901B26"/>
    <w:rsid w:val="00901BC2"/>
    <w:rsid w:val="00901CD8"/>
    <w:rsid w:val="00901D35"/>
    <w:rsid w:val="00901E5E"/>
    <w:rsid w:val="0090208F"/>
    <w:rsid w:val="009021F7"/>
    <w:rsid w:val="009022AD"/>
    <w:rsid w:val="009024E6"/>
    <w:rsid w:val="00902616"/>
    <w:rsid w:val="009027A3"/>
    <w:rsid w:val="009027C9"/>
    <w:rsid w:val="009027DC"/>
    <w:rsid w:val="00902A85"/>
    <w:rsid w:val="00902D33"/>
    <w:rsid w:val="00902D72"/>
    <w:rsid w:val="0090306A"/>
    <w:rsid w:val="009031AC"/>
    <w:rsid w:val="009033C5"/>
    <w:rsid w:val="009034D5"/>
    <w:rsid w:val="00903671"/>
    <w:rsid w:val="009037FF"/>
    <w:rsid w:val="00903872"/>
    <w:rsid w:val="009038D1"/>
    <w:rsid w:val="00903D06"/>
    <w:rsid w:val="00904106"/>
    <w:rsid w:val="00904297"/>
    <w:rsid w:val="009042F3"/>
    <w:rsid w:val="009043AC"/>
    <w:rsid w:val="009045EE"/>
    <w:rsid w:val="00904675"/>
    <w:rsid w:val="00904DD0"/>
    <w:rsid w:val="0090506B"/>
    <w:rsid w:val="009050E3"/>
    <w:rsid w:val="009051B0"/>
    <w:rsid w:val="00905260"/>
    <w:rsid w:val="009053B8"/>
    <w:rsid w:val="009056C0"/>
    <w:rsid w:val="00905891"/>
    <w:rsid w:val="00905A03"/>
    <w:rsid w:val="00905B1E"/>
    <w:rsid w:val="00906254"/>
    <w:rsid w:val="0090625A"/>
    <w:rsid w:val="00906289"/>
    <w:rsid w:val="009063B7"/>
    <w:rsid w:val="0090650B"/>
    <w:rsid w:val="009065F6"/>
    <w:rsid w:val="0090687B"/>
    <w:rsid w:val="009068B3"/>
    <w:rsid w:val="00906918"/>
    <w:rsid w:val="00906B58"/>
    <w:rsid w:val="00906E94"/>
    <w:rsid w:val="00906FD5"/>
    <w:rsid w:val="0090779A"/>
    <w:rsid w:val="00907807"/>
    <w:rsid w:val="009079BB"/>
    <w:rsid w:val="00907D11"/>
    <w:rsid w:val="00907F9C"/>
    <w:rsid w:val="00907FB0"/>
    <w:rsid w:val="00910383"/>
    <w:rsid w:val="009104C7"/>
    <w:rsid w:val="0091051B"/>
    <w:rsid w:val="00910542"/>
    <w:rsid w:val="00910560"/>
    <w:rsid w:val="00910748"/>
    <w:rsid w:val="00910876"/>
    <w:rsid w:val="00910B28"/>
    <w:rsid w:val="00910C21"/>
    <w:rsid w:val="00910C31"/>
    <w:rsid w:val="00910DF3"/>
    <w:rsid w:val="00911750"/>
    <w:rsid w:val="00911CAF"/>
    <w:rsid w:val="00911D3E"/>
    <w:rsid w:val="00911D80"/>
    <w:rsid w:val="00911D85"/>
    <w:rsid w:val="00911E34"/>
    <w:rsid w:val="00912049"/>
    <w:rsid w:val="00912519"/>
    <w:rsid w:val="00912600"/>
    <w:rsid w:val="00912843"/>
    <w:rsid w:val="00912B41"/>
    <w:rsid w:val="00912B92"/>
    <w:rsid w:val="00912CC9"/>
    <w:rsid w:val="00912D4F"/>
    <w:rsid w:val="00912DBB"/>
    <w:rsid w:val="00912DD5"/>
    <w:rsid w:val="00913512"/>
    <w:rsid w:val="0091368A"/>
    <w:rsid w:val="00913A04"/>
    <w:rsid w:val="00913F88"/>
    <w:rsid w:val="009141FF"/>
    <w:rsid w:val="009143D1"/>
    <w:rsid w:val="009144E1"/>
    <w:rsid w:val="009147BE"/>
    <w:rsid w:val="009149AA"/>
    <w:rsid w:val="00914AA6"/>
    <w:rsid w:val="00914C5A"/>
    <w:rsid w:val="00914C5E"/>
    <w:rsid w:val="00914D86"/>
    <w:rsid w:val="00914FC8"/>
    <w:rsid w:val="00915628"/>
    <w:rsid w:val="00915B86"/>
    <w:rsid w:val="00915DFB"/>
    <w:rsid w:val="00915E93"/>
    <w:rsid w:val="00915FA3"/>
    <w:rsid w:val="00915FE9"/>
    <w:rsid w:val="00916109"/>
    <w:rsid w:val="009166CB"/>
    <w:rsid w:val="0091675D"/>
    <w:rsid w:val="00916CE3"/>
    <w:rsid w:val="00916D20"/>
    <w:rsid w:val="00916E00"/>
    <w:rsid w:val="00916EF2"/>
    <w:rsid w:val="009171B4"/>
    <w:rsid w:val="00917212"/>
    <w:rsid w:val="0091746F"/>
    <w:rsid w:val="00917496"/>
    <w:rsid w:val="00917CD4"/>
    <w:rsid w:val="00917D9D"/>
    <w:rsid w:val="00917E02"/>
    <w:rsid w:val="00917EDA"/>
    <w:rsid w:val="00920151"/>
    <w:rsid w:val="009202F4"/>
    <w:rsid w:val="00921015"/>
    <w:rsid w:val="00921036"/>
    <w:rsid w:val="0092118B"/>
    <w:rsid w:val="00921516"/>
    <w:rsid w:val="0092168B"/>
    <w:rsid w:val="009216E8"/>
    <w:rsid w:val="009219A5"/>
    <w:rsid w:val="009219C5"/>
    <w:rsid w:val="00921E42"/>
    <w:rsid w:val="00921E95"/>
    <w:rsid w:val="00921FE5"/>
    <w:rsid w:val="00922239"/>
    <w:rsid w:val="0092228E"/>
    <w:rsid w:val="00922293"/>
    <w:rsid w:val="00922425"/>
    <w:rsid w:val="009224D8"/>
    <w:rsid w:val="009224EB"/>
    <w:rsid w:val="00922718"/>
    <w:rsid w:val="009228FC"/>
    <w:rsid w:val="00922966"/>
    <w:rsid w:val="00922EC8"/>
    <w:rsid w:val="00923417"/>
    <w:rsid w:val="00923621"/>
    <w:rsid w:val="00923945"/>
    <w:rsid w:val="00923BB7"/>
    <w:rsid w:val="00923D7E"/>
    <w:rsid w:val="00923F39"/>
    <w:rsid w:val="0092463C"/>
    <w:rsid w:val="00924697"/>
    <w:rsid w:val="00924788"/>
    <w:rsid w:val="00924B1C"/>
    <w:rsid w:val="00924D42"/>
    <w:rsid w:val="00924DE8"/>
    <w:rsid w:val="0092522D"/>
    <w:rsid w:val="0092523D"/>
    <w:rsid w:val="00925668"/>
    <w:rsid w:val="009258DA"/>
    <w:rsid w:val="0092599F"/>
    <w:rsid w:val="00925A77"/>
    <w:rsid w:val="00925C05"/>
    <w:rsid w:val="00925F72"/>
    <w:rsid w:val="009260B9"/>
    <w:rsid w:val="009261F9"/>
    <w:rsid w:val="00926216"/>
    <w:rsid w:val="009262B7"/>
    <w:rsid w:val="00926443"/>
    <w:rsid w:val="00926534"/>
    <w:rsid w:val="00926541"/>
    <w:rsid w:val="0092735E"/>
    <w:rsid w:val="0092770A"/>
    <w:rsid w:val="00927A50"/>
    <w:rsid w:val="00927A95"/>
    <w:rsid w:val="0093007B"/>
    <w:rsid w:val="00930100"/>
    <w:rsid w:val="00930587"/>
    <w:rsid w:val="00930593"/>
    <w:rsid w:val="0093072F"/>
    <w:rsid w:val="0093089C"/>
    <w:rsid w:val="00930999"/>
    <w:rsid w:val="00930CC2"/>
    <w:rsid w:val="00930CD7"/>
    <w:rsid w:val="00930EE4"/>
    <w:rsid w:val="00930EFF"/>
    <w:rsid w:val="009315C1"/>
    <w:rsid w:val="009315C6"/>
    <w:rsid w:val="00931B3A"/>
    <w:rsid w:val="00931B73"/>
    <w:rsid w:val="00931C99"/>
    <w:rsid w:val="00931E09"/>
    <w:rsid w:val="00931EAF"/>
    <w:rsid w:val="00932068"/>
    <w:rsid w:val="009321AD"/>
    <w:rsid w:val="00932918"/>
    <w:rsid w:val="00932A5A"/>
    <w:rsid w:val="00932E58"/>
    <w:rsid w:val="00932E8A"/>
    <w:rsid w:val="00932FD9"/>
    <w:rsid w:val="0093321F"/>
    <w:rsid w:val="00933330"/>
    <w:rsid w:val="00933389"/>
    <w:rsid w:val="00933901"/>
    <w:rsid w:val="00933B07"/>
    <w:rsid w:val="00933B29"/>
    <w:rsid w:val="00933BF2"/>
    <w:rsid w:val="00933DD7"/>
    <w:rsid w:val="00933EFE"/>
    <w:rsid w:val="009343E6"/>
    <w:rsid w:val="00934768"/>
    <w:rsid w:val="00934776"/>
    <w:rsid w:val="00934A2B"/>
    <w:rsid w:val="00934B90"/>
    <w:rsid w:val="00934CCA"/>
    <w:rsid w:val="00934D59"/>
    <w:rsid w:val="00934EA8"/>
    <w:rsid w:val="00934F52"/>
    <w:rsid w:val="00935802"/>
    <w:rsid w:val="009359A8"/>
    <w:rsid w:val="009359E5"/>
    <w:rsid w:val="00935B26"/>
    <w:rsid w:val="00935B2F"/>
    <w:rsid w:val="009360BD"/>
    <w:rsid w:val="0093631A"/>
    <w:rsid w:val="009373BF"/>
    <w:rsid w:val="00937452"/>
    <w:rsid w:val="0093776D"/>
    <w:rsid w:val="009377EB"/>
    <w:rsid w:val="009378FB"/>
    <w:rsid w:val="009379D1"/>
    <w:rsid w:val="00937A9A"/>
    <w:rsid w:val="00937B44"/>
    <w:rsid w:val="00937F21"/>
    <w:rsid w:val="00940385"/>
    <w:rsid w:val="009403D1"/>
    <w:rsid w:val="00940411"/>
    <w:rsid w:val="0094044D"/>
    <w:rsid w:val="00940778"/>
    <w:rsid w:val="00940809"/>
    <w:rsid w:val="0094087A"/>
    <w:rsid w:val="0094087D"/>
    <w:rsid w:val="009408CD"/>
    <w:rsid w:val="009408E3"/>
    <w:rsid w:val="0094092B"/>
    <w:rsid w:val="009409DA"/>
    <w:rsid w:val="00940AD7"/>
    <w:rsid w:val="00940B34"/>
    <w:rsid w:val="00940BDB"/>
    <w:rsid w:val="00940C4D"/>
    <w:rsid w:val="00940C5A"/>
    <w:rsid w:val="00940D72"/>
    <w:rsid w:val="00940E0C"/>
    <w:rsid w:val="00940F21"/>
    <w:rsid w:val="009410A5"/>
    <w:rsid w:val="00941118"/>
    <w:rsid w:val="0094168E"/>
    <w:rsid w:val="0094169B"/>
    <w:rsid w:val="0094174F"/>
    <w:rsid w:val="00941973"/>
    <w:rsid w:val="009419F5"/>
    <w:rsid w:val="00941BE1"/>
    <w:rsid w:val="00941C7E"/>
    <w:rsid w:val="0094219B"/>
    <w:rsid w:val="009421DB"/>
    <w:rsid w:val="00942341"/>
    <w:rsid w:val="009425A0"/>
    <w:rsid w:val="0094284F"/>
    <w:rsid w:val="00942A24"/>
    <w:rsid w:val="00942C4B"/>
    <w:rsid w:val="00942D8D"/>
    <w:rsid w:val="00942DE7"/>
    <w:rsid w:val="00942DF5"/>
    <w:rsid w:val="00942E34"/>
    <w:rsid w:val="00942ED7"/>
    <w:rsid w:val="00943016"/>
    <w:rsid w:val="009430BD"/>
    <w:rsid w:val="00943247"/>
    <w:rsid w:val="00943377"/>
    <w:rsid w:val="00943439"/>
    <w:rsid w:val="009438D1"/>
    <w:rsid w:val="009438DC"/>
    <w:rsid w:val="00943949"/>
    <w:rsid w:val="00943F06"/>
    <w:rsid w:val="00943FA7"/>
    <w:rsid w:val="009441E4"/>
    <w:rsid w:val="00944C81"/>
    <w:rsid w:val="00944D4F"/>
    <w:rsid w:val="00945059"/>
    <w:rsid w:val="009450C2"/>
    <w:rsid w:val="00945168"/>
    <w:rsid w:val="009453EA"/>
    <w:rsid w:val="00945597"/>
    <w:rsid w:val="0094596B"/>
    <w:rsid w:val="00945978"/>
    <w:rsid w:val="009459F3"/>
    <w:rsid w:val="00945CA3"/>
    <w:rsid w:val="00945CC9"/>
    <w:rsid w:val="00945FFC"/>
    <w:rsid w:val="0094606C"/>
    <w:rsid w:val="009461AA"/>
    <w:rsid w:val="00946254"/>
    <w:rsid w:val="009465F5"/>
    <w:rsid w:val="0094692C"/>
    <w:rsid w:val="00946970"/>
    <w:rsid w:val="009469CB"/>
    <w:rsid w:val="00946A63"/>
    <w:rsid w:val="00946D6A"/>
    <w:rsid w:val="00946F17"/>
    <w:rsid w:val="00946FAB"/>
    <w:rsid w:val="009473B7"/>
    <w:rsid w:val="0094750C"/>
    <w:rsid w:val="009477EF"/>
    <w:rsid w:val="00947D80"/>
    <w:rsid w:val="00950082"/>
    <w:rsid w:val="0095008F"/>
    <w:rsid w:val="009500D3"/>
    <w:rsid w:val="00950344"/>
    <w:rsid w:val="0095038B"/>
    <w:rsid w:val="00950401"/>
    <w:rsid w:val="00950534"/>
    <w:rsid w:val="00950D5D"/>
    <w:rsid w:val="0095131F"/>
    <w:rsid w:val="0095152F"/>
    <w:rsid w:val="0095161E"/>
    <w:rsid w:val="00951B6F"/>
    <w:rsid w:val="00951C68"/>
    <w:rsid w:val="00951DD5"/>
    <w:rsid w:val="00951FCC"/>
    <w:rsid w:val="009521A6"/>
    <w:rsid w:val="00952263"/>
    <w:rsid w:val="00952719"/>
    <w:rsid w:val="009528D0"/>
    <w:rsid w:val="00952952"/>
    <w:rsid w:val="00952983"/>
    <w:rsid w:val="00952AB9"/>
    <w:rsid w:val="00952ADF"/>
    <w:rsid w:val="0095330D"/>
    <w:rsid w:val="00953775"/>
    <w:rsid w:val="009538A8"/>
    <w:rsid w:val="00953ADC"/>
    <w:rsid w:val="00953CCD"/>
    <w:rsid w:val="00953F1C"/>
    <w:rsid w:val="0095402B"/>
    <w:rsid w:val="0095404F"/>
    <w:rsid w:val="009541A1"/>
    <w:rsid w:val="00954245"/>
    <w:rsid w:val="009542A8"/>
    <w:rsid w:val="00954364"/>
    <w:rsid w:val="009544AA"/>
    <w:rsid w:val="00954514"/>
    <w:rsid w:val="009546FE"/>
    <w:rsid w:val="00954702"/>
    <w:rsid w:val="0095471D"/>
    <w:rsid w:val="0095486B"/>
    <w:rsid w:val="00955165"/>
    <w:rsid w:val="00955481"/>
    <w:rsid w:val="009554F8"/>
    <w:rsid w:val="00955A79"/>
    <w:rsid w:val="00955BC0"/>
    <w:rsid w:val="00956173"/>
    <w:rsid w:val="00956425"/>
    <w:rsid w:val="00956B3A"/>
    <w:rsid w:val="009577CB"/>
    <w:rsid w:val="009578AF"/>
    <w:rsid w:val="009578BF"/>
    <w:rsid w:val="00957A34"/>
    <w:rsid w:val="00957B34"/>
    <w:rsid w:val="00957B45"/>
    <w:rsid w:val="00957BEE"/>
    <w:rsid w:val="00957EB7"/>
    <w:rsid w:val="00957F03"/>
    <w:rsid w:val="00957F90"/>
    <w:rsid w:val="0096010D"/>
    <w:rsid w:val="00960159"/>
    <w:rsid w:val="009602A5"/>
    <w:rsid w:val="009603D3"/>
    <w:rsid w:val="0096060C"/>
    <w:rsid w:val="009607B3"/>
    <w:rsid w:val="009607C3"/>
    <w:rsid w:val="009608E5"/>
    <w:rsid w:val="00960A12"/>
    <w:rsid w:val="00960BC9"/>
    <w:rsid w:val="00960D89"/>
    <w:rsid w:val="00960DCF"/>
    <w:rsid w:val="00960E43"/>
    <w:rsid w:val="0096105E"/>
    <w:rsid w:val="0096136E"/>
    <w:rsid w:val="00961579"/>
    <w:rsid w:val="009617F4"/>
    <w:rsid w:val="00961B37"/>
    <w:rsid w:val="00961D3A"/>
    <w:rsid w:val="009621E4"/>
    <w:rsid w:val="00962547"/>
    <w:rsid w:val="009626DA"/>
    <w:rsid w:val="009627F2"/>
    <w:rsid w:val="0096281D"/>
    <w:rsid w:val="00962878"/>
    <w:rsid w:val="009628A5"/>
    <w:rsid w:val="00962968"/>
    <w:rsid w:val="00962A3F"/>
    <w:rsid w:val="00962BCB"/>
    <w:rsid w:val="00962BE4"/>
    <w:rsid w:val="00962E41"/>
    <w:rsid w:val="00962E98"/>
    <w:rsid w:val="00963294"/>
    <w:rsid w:val="0096338C"/>
    <w:rsid w:val="00963688"/>
    <w:rsid w:val="009636C6"/>
    <w:rsid w:val="0096376C"/>
    <w:rsid w:val="00963992"/>
    <w:rsid w:val="00963ABB"/>
    <w:rsid w:val="00963B76"/>
    <w:rsid w:val="00963F8E"/>
    <w:rsid w:val="009641A3"/>
    <w:rsid w:val="009644E8"/>
    <w:rsid w:val="009646DB"/>
    <w:rsid w:val="00964747"/>
    <w:rsid w:val="0096484C"/>
    <w:rsid w:val="0096497B"/>
    <w:rsid w:val="00964EA8"/>
    <w:rsid w:val="00965052"/>
    <w:rsid w:val="00965170"/>
    <w:rsid w:val="0096558C"/>
    <w:rsid w:val="00965DEC"/>
    <w:rsid w:val="00965FD8"/>
    <w:rsid w:val="0096613E"/>
    <w:rsid w:val="0096620D"/>
    <w:rsid w:val="0096647A"/>
    <w:rsid w:val="009665D3"/>
    <w:rsid w:val="00966BF9"/>
    <w:rsid w:val="00966D6A"/>
    <w:rsid w:val="00966D7F"/>
    <w:rsid w:val="00967085"/>
    <w:rsid w:val="009670DF"/>
    <w:rsid w:val="009672A9"/>
    <w:rsid w:val="009676BB"/>
    <w:rsid w:val="00967ABE"/>
    <w:rsid w:val="00967BAB"/>
    <w:rsid w:val="00967BBB"/>
    <w:rsid w:val="00967D28"/>
    <w:rsid w:val="00970069"/>
    <w:rsid w:val="00970079"/>
    <w:rsid w:val="00970097"/>
    <w:rsid w:val="00970291"/>
    <w:rsid w:val="009705B3"/>
    <w:rsid w:val="00970AE1"/>
    <w:rsid w:val="00971364"/>
    <w:rsid w:val="009714B2"/>
    <w:rsid w:val="00971635"/>
    <w:rsid w:val="00971BD4"/>
    <w:rsid w:val="009724F6"/>
    <w:rsid w:val="0097250B"/>
    <w:rsid w:val="00972575"/>
    <w:rsid w:val="009728E9"/>
    <w:rsid w:val="00972AAF"/>
    <w:rsid w:val="00972F37"/>
    <w:rsid w:val="00973243"/>
    <w:rsid w:val="009732B6"/>
    <w:rsid w:val="0097354B"/>
    <w:rsid w:val="009735A3"/>
    <w:rsid w:val="009735C2"/>
    <w:rsid w:val="009736F5"/>
    <w:rsid w:val="00973EED"/>
    <w:rsid w:val="00974146"/>
    <w:rsid w:val="00974497"/>
    <w:rsid w:val="0097451D"/>
    <w:rsid w:val="00974918"/>
    <w:rsid w:val="00974B74"/>
    <w:rsid w:val="00974C3E"/>
    <w:rsid w:val="00974E26"/>
    <w:rsid w:val="009750BE"/>
    <w:rsid w:val="009756B0"/>
    <w:rsid w:val="00975726"/>
    <w:rsid w:val="00975F08"/>
    <w:rsid w:val="009760E4"/>
    <w:rsid w:val="0097651E"/>
    <w:rsid w:val="009765AB"/>
    <w:rsid w:val="009766FD"/>
    <w:rsid w:val="00976838"/>
    <w:rsid w:val="0097691E"/>
    <w:rsid w:val="00976959"/>
    <w:rsid w:val="00976C78"/>
    <w:rsid w:val="00976EF7"/>
    <w:rsid w:val="00976F2C"/>
    <w:rsid w:val="00977096"/>
    <w:rsid w:val="00977115"/>
    <w:rsid w:val="00977396"/>
    <w:rsid w:val="009773B0"/>
    <w:rsid w:val="00977B2A"/>
    <w:rsid w:val="00977BB8"/>
    <w:rsid w:val="00977CEF"/>
    <w:rsid w:val="0098049C"/>
    <w:rsid w:val="009804FE"/>
    <w:rsid w:val="009806BD"/>
    <w:rsid w:val="009806F8"/>
    <w:rsid w:val="009808ED"/>
    <w:rsid w:val="00980CAC"/>
    <w:rsid w:val="00980D4C"/>
    <w:rsid w:val="00980DA7"/>
    <w:rsid w:val="009810CE"/>
    <w:rsid w:val="009812F9"/>
    <w:rsid w:val="0098145F"/>
    <w:rsid w:val="0098152A"/>
    <w:rsid w:val="00981584"/>
    <w:rsid w:val="009815C7"/>
    <w:rsid w:val="009815F1"/>
    <w:rsid w:val="00981628"/>
    <w:rsid w:val="00981C17"/>
    <w:rsid w:val="00981D13"/>
    <w:rsid w:val="00981D6D"/>
    <w:rsid w:val="00981F14"/>
    <w:rsid w:val="00981F80"/>
    <w:rsid w:val="0098201D"/>
    <w:rsid w:val="0098216D"/>
    <w:rsid w:val="00982328"/>
    <w:rsid w:val="00982351"/>
    <w:rsid w:val="00982959"/>
    <w:rsid w:val="009830E0"/>
    <w:rsid w:val="009832D9"/>
    <w:rsid w:val="009832EE"/>
    <w:rsid w:val="009833B3"/>
    <w:rsid w:val="0098352B"/>
    <w:rsid w:val="009835DE"/>
    <w:rsid w:val="00983933"/>
    <w:rsid w:val="00983A32"/>
    <w:rsid w:val="00983AA6"/>
    <w:rsid w:val="00983F4F"/>
    <w:rsid w:val="009841AE"/>
    <w:rsid w:val="0098424D"/>
    <w:rsid w:val="0098445D"/>
    <w:rsid w:val="009845A5"/>
    <w:rsid w:val="00984698"/>
    <w:rsid w:val="00984BE9"/>
    <w:rsid w:val="00984CEB"/>
    <w:rsid w:val="00984DE9"/>
    <w:rsid w:val="00984EF8"/>
    <w:rsid w:val="009858F6"/>
    <w:rsid w:val="00985AA9"/>
    <w:rsid w:val="00985D93"/>
    <w:rsid w:val="00985F80"/>
    <w:rsid w:val="00986334"/>
    <w:rsid w:val="00986588"/>
    <w:rsid w:val="0098668F"/>
    <w:rsid w:val="00986843"/>
    <w:rsid w:val="00986A5E"/>
    <w:rsid w:val="00986AD5"/>
    <w:rsid w:val="00986CE0"/>
    <w:rsid w:val="00986D47"/>
    <w:rsid w:val="00986D78"/>
    <w:rsid w:val="00986DE1"/>
    <w:rsid w:val="00986FB4"/>
    <w:rsid w:val="0098711A"/>
    <w:rsid w:val="0098725D"/>
    <w:rsid w:val="00987401"/>
    <w:rsid w:val="00987506"/>
    <w:rsid w:val="0098756E"/>
    <w:rsid w:val="0098758B"/>
    <w:rsid w:val="009876FD"/>
    <w:rsid w:val="009877E3"/>
    <w:rsid w:val="00987867"/>
    <w:rsid w:val="00987B1F"/>
    <w:rsid w:val="00987F60"/>
    <w:rsid w:val="00990163"/>
    <w:rsid w:val="00990198"/>
    <w:rsid w:val="009902A4"/>
    <w:rsid w:val="009905C1"/>
    <w:rsid w:val="00990993"/>
    <w:rsid w:val="009909C1"/>
    <w:rsid w:val="00990B49"/>
    <w:rsid w:val="00991049"/>
    <w:rsid w:val="00991555"/>
    <w:rsid w:val="009915E2"/>
    <w:rsid w:val="00991714"/>
    <w:rsid w:val="009918B7"/>
    <w:rsid w:val="0099191F"/>
    <w:rsid w:val="0099194F"/>
    <w:rsid w:val="00991DC9"/>
    <w:rsid w:val="00991DEC"/>
    <w:rsid w:val="00991F74"/>
    <w:rsid w:val="00992688"/>
    <w:rsid w:val="00992691"/>
    <w:rsid w:val="00992E94"/>
    <w:rsid w:val="00993368"/>
    <w:rsid w:val="009938BD"/>
    <w:rsid w:val="009939E3"/>
    <w:rsid w:val="00993FBC"/>
    <w:rsid w:val="00994348"/>
    <w:rsid w:val="009944BC"/>
    <w:rsid w:val="009944DB"/>
    <w:rsid w:val="0099481B"/>
    <w:rsid w:val="00994842"/>
    <w:rsid w:val="00994B25"/>
    <w:rsid w:val="00994BA7"/>
    <w:rsid w:val="00994FC5"/>
    <w:rsid w:val="009950E1"/>
    <w:rsid w:val="009952C7"/>
    <w:rsid w:val="00995866"/>
    <w:rsid w:val="009958C2"/>
    <w:rsid w:val="00995E41"/>
    <w:rsid w:val="00995EAB"/>
    <w:rsid w:val="00995FFC"/>
    <w:rsid w:val="009966F6"/>
    <w:rsid w:val="00996825"/>
    <w:rsid w:val="009968B6"/>
    <w:rsid w:val="00997006"/>
    <w:rsid w:val="0099737E"/>
    <w:rsid w:val="00997632"/>
    <w:rsid w:val="009976DE"/>
    <w:rsid w:val="00997892"/>
    <w:rsid w:val="0099797B"/>
    <w:rsid w:val="00997AA6"/>
    <w:rsid w:val="00997C96"/>
    <w:rsid w:val="00997CBC"/>
    <w:rsid w:val="009A00B1"/>
    <w:rsid w:val="009A0454"/>
    <w:rsid w:val="009A04B3"/>
    <w:rsid w:val="009A0817"/>
    <w:rsid w:val="009A0CF7"/>
    <w:rsid w:val="009A0E4B"/>
    <w:rsid w:val="009A0ECE"/>
    <w:rsid w:val="009A0F3B"/>
    <w:rsid w:val="009A119F"/>
    <w:rsid w:val="009A151B"/>
    <w:rsid w:val="009A16A5"/>
    <w:rsid w:val="009A175C"/>
    <w:rsid w:val="009A17FA"/>
    <w:rsid w:val="009A19DF"/>
    <w:rsid w:val="009A1B1B"/>
    <w:rsid w:val="009A1BA2"/>
    <w:rsid w:val="009A1D51"/>
    <w:rsid w:val="009A1F18"/>
    <w:rsid w:val="009A23B8"/>
    <w:rsid w:val="009A295A"/>
    <w:rsid w:val="009A299A"/>
    <w:rsid w:val="009A29E6"/>
    <w:rsid w:val="009A2E43"/>
    <w:rsid w:val="009A2ED9"/>
    <w:rsid w:val="009A3503"/>
    <w:rsid w:val="009A3547"/>
    <w:rsid w:val="009A35AC"/>
    <w:rsid w:val="009A3A05"/>
    <w:rsid w:val="009A3BD0"/>
    <w:rsid w:val="009A3CE8"/>
    <w:rsid w:val="009A3D75"/>
    <w:rsid w:val="009A3F41"/>
    <w:rsid w:val="009A410D"/>
    <w:rsid w:val="009A43D1"/>
    <w:rsid w:val="009A4439"/>
    <w:rsid w:val="009A475A"/>
    <w:rsid w:val="009A490E"/>
    <w:rsid w:val="009A4929"/>
    <w:rsid w:val="009A49D5"/>
    <w:rsid w:val="009A4C08"/>
    <w:rsid w:val="009A4C4B"/>
    <w:rsid w:val="009A4DAB"/>
    <w:rsid w:val="009A4F09"/>
    <w:rsid w:val="009A5042"/>
    <w:rsid w:val="009A52AA"/>
    <w:rsid w:val="009A52E2"/>
    <w:rsid w:val="009A5616"/>
    <w:rsid w:val="009A592D"/>
    <w:rsid w:val="009A5A79"/>
    <w:rsid w:val="009A5BC7"/>
    <w:rsid w:val="009A5CBD"/>
    <w:rsid w:val="009A5CCF"/>
    <w:rsid w:val="009A5FB5"/>
    <w:rsid w:val="009A6227"/>
    <w:rsid w:val="009A65B2"/>
    <w:rsid w:val="009A69B9"/>
    <w:rsid w:val="009A6C84"/>
    <w:rsid w:val="009A6D36"/>
    <w:rsid w:val="009A6DD3"/>
    <w:rsid w:val="009A7057"/>
    <w:rsid w:val="009A72B9"/>
    <w:rsid w:val="009A735E"/>
    <w:rsid w:val="009A7681"/>
    <w:rsid w:val="009A7B44"/>
    <w:rsid w:val="009A7BE1"/>
    <w:rsid w:val="009A7CCA"/>
    <w:rsid w:val="009A7D97"/>
    <w:rsid w:val="009A7E1A"/>
    <w:rsid w:val="009B09CC"/>
    <w:rsid w:val="009B0A80"/>
    <w:rsid w:val="009B121C"/>
    <w:rsid w:val="009B16C0"/>
    <w:rsid w:val="009B189D"/>
    <w:rsid w:val="009B2548"/>
    <w:rsid w:val="009B2795"/>
    <w:rsid w:val="009B2B1B"/>
    <w:rsid w:val="009B2BA6"/>
    <w:rsid w:val="009B2D18"/>
    <w:rsid w:val="009B2E52"/>
    <w:rsid w:val="009B30E5"/>
    <w:rsid w:val="009B3183"/>
    <w:rsid w:val="009B31CC"/>
    <w:rsid w:val="009B3398"/>
    <w:rsid w:val="009B375D"/>
    <w:rsid w:val="009B3971"/>
    <w:rsid w:val="009B3A0E"/>
    <w:rsid w:val="009B3A10"/>
    <w:rsid w:val="009B3BB6"/>
    <w:rsid w:val="009B49E1"/>
    <w:rsid w:val="009B542B"/>
    <w:rsid w:val="009B54F8"/>
    <w:rsid w:val="009B5833"/>
    <w:rsid w:val="009B587D"/>
    <w:rsid w:val="009B58A6"/>
    <w:rsid w:val="009B5940"/>
    <w:rsid w:val="009B5ACE"/>
    <w:rsid w:val="009B5BC8"/>
    <w:rsid w:val="009B5C45"/>
    <w:rsid w:val="009B60CD"/>
    <w:rsid w:val="009B615E"/>
    <w:rsid w:val="009B61CF"/>
    <w:rsid w:val="009B62EE"/>
    <w:rsid w:val="009B6328"/>
    <w:rsid w:val="009B65F7"/>
    <w:rsid w:val="009B6779"/>
    <w:rsid w:val="009B67F0"/>
    <w:rsid w:val="009B6C37"/>
    <w:rsid w:val="009B6FC6"/>
    <w:rsid w:val="009B70D7"/>
    <w:rsid w:val="009B7258"/>
    <w:rsid w:val="009B76E9"/>
    <w:rsid w:val="009B77F6"/>
    <w:rsid w:val="009B7866"/>
    <w:rsid w:val="009B791C"/>
    <w:rsid w:val="009B7F1D"/>
    <w:rsid w:val="009C0173"/>
    <w:rsid w:val="009C02AF"/>
    <w:rsid w:val="009C05F2"/>
    <w:rsid w:val="009C0765"/>
    <w:rsid w:val="009C083E"/>
    <w:rsid w:val="009C0A28"/>
    <w:rsid w:val="009C0D1D"/>
    <w:rsid w:val="009C0E77"/>
    <w:rsid w:val="009C0EAB"/>
    <w:rsid w:val="009C0F63"/>
    <w:rsid w:val="009C1277"/>
    <w:rsid w:val="009C1428"/>
    <w:rsid w:val="009C15ED"/>
    <w:rsid w:val="009C17DE"/>
    <w:rsid w:val="009C181A"/>
    <w:rsid w:val="009C189C"/>
    <w:rsid w:val="009C1A6A"/>
    <w:rsid w:val="009C1BD9"/>
    <w:rsid w:val="009C1F5C"/>
    <w:rsid w:val="009C2104"/>
    <w:rsid w:val="009C21A3"/>
    <w:rsid w:val="009C22E9"/>
    <w:rsid w:val="009C26B6"/>
    <w:rsid w:val="009C2974"/>
    <w:rsid w:val="009C299B"/>
    <w:rsid w:val="009C29E6"/>
    <w:rsid w:val="009C2AB0"/>
    <w:rsid w:val="009C2F9B"/>
    <w:rsid w:val="009C3C40"/>
    <w:rsid w:val="009C4080"/>
    <w:rsid w:val="009C44BB"/>
    <w:rsid w:val="009C470D"/>
    <w:rsid w:val="009C4854"/>
    <w:rsid w:val="009C4B6E"/>
    <w:rsid w:val="009C4E1B"/>
    <w:rsid w:val="009C51AA"/>
    <w:rsid w:val="009C5229"/>
    <w:rsid w:val="009C57AA"/>
    <w:rsid w:val="009C610A"/>
    <w:rsid w:val="009C6278"/>
    <w:rsid w:val="009C68DC"/>
    <w:rsid w:val="009C6A37"/>
    <w:rsid w:val="009C6B67"/>
    <w:rsid w:val="009C6FE6"/>
    <w:rsid w:val="009C71F0"/>
    <w:rsid w:val="009C74D0"/>
    <w:rsid w:val="009C76E4"/>
    <w:rsid w:val="009C776E"/>
    <w:rsid w:val="009C77F7"/>
    <w:rsid w:val="009C7891"/>
    <w:rsid w:val="009C78CD"/>
    <w:rsid w:val="009C7941"/>
    <w:rsid w:val="009C7A64"/>
    <w:rsid w:val="009C7ABD"/>
    <w:rsid w:val="009C7CBB"/>
    <w:rsid w:val="009C7EB4"/>
    <w:rsid w:val="009C7ECA"/>
    <w:rsid w:val="009D0106"/>
    <w:rsid w:val="009D0418"/>
    <w:rsid w:val="009D071A"/>
    <w:rsid w:val="009D0A93"/>
    <w:rsid w:val="009D0BC3"/>
    <w:rsid w:val="009D0FAB"/>
    <w:rsid w:val="009D129A"/>
    <w:rsid w:val="009D135C"/>
    <w:rsid w:val="009D152D"/>
    <w:rsid w:val="009D1B99"/>
    <w:rsid w:val="009D1C01"/>
    <w:rsid w:val="009D206A"/>
    <w:rsid w:val="009D2135"/>
    <w:rsid w:val="009D21A5"/>
    <w:rsid w:val="009D24E0"/>
    <w:rsid w:val="009D27B5"/>
    <w:rsid w:val="009D28B0"/>
    <w:rsid w:val="009D29FB"/>
    <w:rsid w:val="009D2C67"/>
    <w:rsid w:val="009D2D49"/>
    <w:rsid w:val="009D3046"/>
    <w:rsid w:val="009D3101"/>
    <w:rsid w:val="009D34A9"/>
    <w:rsid w:val="009D371D"/>
    <w:rsid w:val="009D374F"/>
    <w:rsid w:val="009D3D7F"/>
    <w:rsid w:val="009D3DB8"/>
    <w:rsid w:val="009D3E32"/>
    <w:rsid w:val="009D409B"/>
    <w:rsid w:val="009D4592"/>
    <w:rsid w:val="009D483A"/>
    <w:rsid w:val="009D4924"/>
    <w:rsid w:val="009D49AB"/>
    <w:rsid w:val="009D4A93"/>
    <w:rsid w:val="009D4CD4"/>
    <w:rsid w:val="009D51BA"/>
    <w:rsid w:val="009D51CB"/>
    <w:rsid w:val="009D575C"/>
    <w:rsid w:val="009D59B3"/>
    <w:rsid w:val="009D5A9C"/>
    <w:rsid w:val="009D5AF4"/>
    <w:rsid w:val="009D5E1E"/>
    <w:rsid w:val="009D5F94"/>
    <w:rsid w:val="009D6149"/>
    <w:rsid w:val="009D61BF"/>
    <w:rsid w:val="009D65B1"/>
    <w:rsid w:val="009D69C5"/>
    <w:rsid w:val="009D6BDF"/>
    <w:rsid w:val="009D6C08"/>
    <w:rsid w:val="009D6D8A"/>
    <w:rsid w:val="009D6F9B"/>
    <w:rsid w:val="009D71EB"/>
    <w:rsid w:val="009D7335"/>
    <w:rsid w:val="009D7370"/>
    <w:rsid w:val="009D73A2"/>
    <w:rsid w:val="009D759D"/>
    <w:rsid w:val="009D7795"/>
    <w:rsid w:val="009D78D7"/>
    <w:rsid w:val="009D7913"/>
    <w:rsid w:val="009D7C32"/>
    <w:rsid w:val="009E0055"/>
    <w:rsid w:val="009E08D9"/>
    <w:rsid w:val="009E0A8D"/>
    <w:rsid w:val="009E0BF0"/>
    <w:rsid w:val="009E113C"/>
    <w:rsid w:val="009E15CE"/>
    <w:rsid w:val="009E1985"/>
    <w:rsid w:val="009E1A0B"/>
    <w:rsid w:val="009E1B0B"/>
    <w:rsid w:val="009E1B0D"/>
    <w:rsid w:val="009E1BDF"/>
    <w:rsid w:val="009E1C92"/>
    <w:rsid w:val="009E1E73"/>
    <w:rsid w:val="009E1F8B"/>
    <w:rsid w:val="009E2148"/>
    <w:rsid w:val="009E217F"/>
    <w:rsid w:val="009E21B9"/>
    <w:rsid w:val="009E26C8"/>
    <w:rsid w:val="009E27D8"/>
    <w:rsid w:val="009E2951"/>
    <w:rsid w:val="009E2D0D"/>
    <w:rsid w:val="009E309C"/>
    <w:rsid w:val="009E31F9"/>
    <w:rsid w:val="009E3317"/>
    <w:rsid w:val="009E38D2"/>
    <w:rsid w:val="009E3C9A"/>
    <w:rsid w:val="009E418B"/>
    <w:rsid w:val="009E43CE"/>
    <w:rsid w:val="009E459A"/>
    <w:rsid w:val="009E4608"/>
    <w:rsid w:val="009E4632"/>
    <w:rsid w:val="009E487A"/>
    <w:rsid w:val="009E4AC9"/>
    <w:rsid w:val="009E4C5D"/>
    <w:rsid w:val="009E4E6F"/>
    <w:rsid w:val="009E4FF0"/>
    <w:rsid w:val="009E5253"/>
    <w:rsid w:val="009E52C2"/>
    <w:rsid w:val="009E58C0"/>
    <w:rsid w:val="009E597C"/>
    <w:rsid w:val="009E59AA"/>
    <w:rsid w:val="009E5C9A"/>
    <w:rsid w:val="009E5EFA"/>
    <w:rsid w:val="009E6361"/>
    <w:rsid w:val="009E669F"/>
    <w:rsid w:val="009E672D"/>
    <w:rsid w:val="009E6E9E"/>
    <w:rsid w:val="009E717A"/>
    <w:rsid w:val="009E7405"/>
    <w:rsid w:val="009E7696"/>
    <w:rsid w:val="009E79AD"/>
    <w:rsid w:val="009E7A8F"/>
    <w:rsid w:val="009E7E53"/>
    <w:rsid w:val="009E7FD3"/>
    <w:rsid w:val="009F004B"/>
    <w:rsid w:val="009F018E"/>
    <w:rsid w:val="009F01DA"/>
    <w:rsid w:val="009F0282"/>
    <w:rsid w:val="009F032D"/>
    <w:rsid w:val="009F05A5"/>
    <w:rsid w:val="009F0820"/>
    <w:rsid w:val="009F093D"/>
    <w:rsid w:val="009F0AB6"/>
    <w:rsid w:val="009F0DDA"/>
    <w:rsid w:val="009F0E22"/>
    <w:rsid w:val="009F1468"/>
    <w:rsid w:val="009F149A"/>
    <w:rsid w:val="009F16BE"/>
    <w:rsid w:val="009F18BF"/>
    <w:rsid w:val="009F20EA"/>
    <w:rsid w:val="009F2384"/>
    <w:rsid w:val="009F250C"/>
    <w:rsid w:val="009F2755"/>
    <w:rsid w:val="009F2C85"/>
    <w:rsid w:val="009F2DC7"/>
    <w:rsid w:val="009F2FCF"/>
    <w:rsid w:val="009F2FD3"/>
    <w:rsid w:val="009F2FE6"/>
    <w:rsid w:val="009F3786"/>
    <w:rsid w:val="009F37B8"/>
    <w:rsid w:val="009F3ACA"/>
    <w:rsid w:val="009F3CE0"/>
    <w:rsid w:val="009F3D05"/>
    <w:rsid w:val="009F3D98"/>
    <w:rsid w:val="009F3DE9"/>
    <w:rsid w:val="009F3FF9"/>
    <w:rsid w:val="009F41A6"/>
    <w:rsid w:val="009F450B"/>
    <w:rsid w:val="009F467A"/>
    <w:rsid w:val="009F49B4"/>
    <w:rsid w:val="009F4AB4"/>
    <w:rsid w:val="009F4C28"/>
    <w:rsid w:val="009F53A7"/>
    <w:rsid w:val="009F53D2"/>
    <w:rsid w:val="009F53E7"/>
    <w:rsid w:val="009F5642"/>
    <w:rsid w:val="009F5995"/>
    <w:rsid w:val="009F5A2C"/>
    <w:rsid w:val="009F5D59"/>
    <w:rsid w:val="009F6505"/>
    <w:rsid w:val="009F6899"/>
    <w:rsid w:val="009F69AF"/>
    <w:rsid w:val="009F6E66"/>
    <w:rsid w:val="009F6E71"/>
    <w:rsid w:val="009F70E0"/>
    <w:rsid w:val="009F73F2"/>
    <w:rsid w:val="009F7480"/>
    <w:rsid w:val="009F7D65"/>
    <w:rsid w:val="00A00112"/>
    <w:rsid w:val="00A0025A"/>
    <w:rsid w:val="00A00314"/>
    <w:rsid w:val="00A00583"/>
    <w:rsid w:val="00A00797"/>
    <w:rsid w:val="00A007F2"/>
    <w:rsid w:val="00A009C8"/>
    <w:rsid w:val="00A00D9A"/>
    <w:rsid w:val="00A0111F"/>
    <w:rsid w:val="00A011B0"/>
    <w:rsid w:val="00A012C8"/>
    <w:rsid w:val="00A016A5"/>
    <w:rsid w:val="00A01831"/>
    <w:rsid w:val="00A01E11"/>
    <w:rsid w:val="00A01FC8"/>
    <w:rsid w:val="00A0202F"/>
    <w:rsid w:val="00A02187"/>
    <w:rsid w:val="00A02195"/>
    <w:rsid w:val="00A021CE"/>
    <w:rsid w:val="00A0220D"/>
    <w:rsid w:val="00A0228B"/>
    <w:rsid w:val="00A0235E"/>
    <w:rsid w:val="00A023FD"/>
    <w:rsid w:val="00A0241B"/>
    <w:rsid w:val="00A0250E"/>
    <w:rsid w:val="00A02989"/>
    <w:rsid w:val="00A02FCD"/>
    <w:rsid w:val="00A030A1"/>
    <w:rsid w:val="00A03139"/>
    <w:rsid w:val="00A0314D"/>
    <w:rsid w:val="00A03213"/>
    <w:rsid w:val="00A03261"/>
    <w:rsid w:val="00A034A7"/>
    <w:rsid w:val="00A038A6"/>
    <w:rsid w:val="00A03944"/>
    <w:rsid w:val="00A03A47"/>
    <w:rsid w:val="00A03A64"/>
    <w:rsid w:val="00A03D87"/>
    <w:rsid w:val="00A03F9D"/>
    <w:rsid w:val="00A048CC"/>
    <w:rsid w:val="00A04B9B"/>
    <w:rsid w:val="00A04BA8"/>
    <w:rsid w:val="00A04C0A"/>
    <w:rsid w:val="00A04D45"/>
    <w:rsid w:val="00A04E50"/>
    <w:rsid w:val="00A04E52"/>
    <w:rsid w:val="00A055C5"/>
    <w:rsid w:val="00A0560C"/>
    <w:rsid w:val="00A056B7"/>
    <w:rsid w:val="00A0573B"/>
    <w:rsid w:val="00A05740"/>
    <w:rsid w:val="00A057E4"/>
    <w:rsid w:val="00A0587F"/>
    <w:rsid w:val="00A05E8F"/>
    <w:rsid w:val="00A05EB9"/>
    <w:rsid w:val="00A05EFC"/>
    <w:rsid w:val="00A0652A"/>
    <w:rsid w:val="00A0683B"/>
    <w:rsid w:val="00A06909"/>
    <w:rsid w:val="00A06921"/>
    <w:rsid w:val="00A06F3D"/>
    <w:rsid w:val="00A06F8D"/>
    <w:rsid w:val="00A07713"/>
    <w:rsid w:val="00A077B0"/>
    <w:rsid w:val="00A077B2"/>
    <w:rsid w:val="00A077BB"/>
    <w:rsid w:val="00A0789D"/>
    <w:rsid w:val="00A10050"/>
    <w:rsid w:val="00A10170"/>
    <w:rsid w:val="00A1031F"/>
    <w:rsid w:val="00A10711"/>
    <w:rsid w:val="00A1085D"/>
    <w:rsid w:val="00A10D34"/>
    <w:rsid w:val="00A111B6"/>
    <w:rsid w:val="00A11283"/>
    <w:rsid w:val="00A11405"/>
    <w:rsid w:val="00A1159E"/>
    <w:rsid w:val="00A11AD9"/>
    <w:rsid w:val="00A11DC5"/>
    <w:rsid w:val="00A124D1"/>
    <w:rsid w:val="00A12811"/>
    <w:rsid w:val="00A1281F"/>
    <w:rsid w:val="00A12B53"/>
    <w:rsid w:val="00A12B97"/>
    <w:rsid w:val="00A1315D"/>
    <w:rsid w:val="00A13457"/>
    <w:rsid w:val="00A134EC"/>
    <w:rsid w:val="00A1363D"/>
    <w:rsid w:val="00A13AF8"/>
    <w:rsid w:val="00A13DA6"/>
    <w:rsid w:val="00A13ED8"/>
    <w:rsid w:val="00A141C8"/>
    <w:rsid w:val="00A1468C"/>
    <w:rsid w:val="00A14C85"/>
    <w:rsid w:val="00A1573E"/>
    <w:rsid w:val="00A1585B"/>
    <w:rsid w:val="00A15ECA"/>
    <w:rsid w:val="00A16134"/>
    <w:rsid w:val="00A16240"/>
    <w:rsid w:val="00A1635A"/>
    <w:rsid w:val="00A16450"/>
    <w:rsid w:val="00A1650A"/>
    <w:rsid w:val="00A167DD"/>
    <w:rsid w:val="00A1680A"/>
    <w:rsid w:val="00A1697D"/>
    <w:rsid w:val="00A169A9"/>
    <w:rsid w:val="00A16D2B"/>
    <w:rsid w:val="00A16D57"/>
    <w:rsid w:val="00A16D6F"/>
    <w:rsid w:val="00A16F4A"/>
    <w:rsid w:val="00A1747E"/>
    <w:rsid w:val="00A1773B"/>
    <w:rsid w:val="00A1799C"/>
    <w:rsid w:val="00A17C5F"/>
    <w:rsid w:val="00A17EC0"/>
    <w:rsid w:val="00A17ED0"/>
    <w:rsid w:val="00A200AB"/>
    <w:rsid w:val="00A202D8"/>
    <w:rsid w:val="00A202E5"/>
    <w:rsid w:val="00A2035D"/>
    <w:rsid w:val="00A20654"/>
    <w:rsid w:val="00A20656"/>
    <w:rsid w:val="00A206A6"/>
    <w:rsid w:val="00A20AD5"/>
    <w:rsid w:val="00A20FAC"/>
    <w:rsid w:val="00A20FF4"/>
    <w:rsid w:val="00A210BD"/>
    <w:rsid w:val="00A21504"/>
    <w:rsid w:val="00A21571"/>
    <w:rsid w:val="00A21836"/>
    <w:rsid w:val="00A21968"/>
    <w:rsid w:val="00A219E5"/>
    <w:rsid w:val="00A21B3C"/>
    <w:rsid w:val="00A21E3C"/>
    <w:rsid w:val="00A22440"/>
    <w:rsid w:val="00A2269E"/>
    <w:rsid w:val="00A22C5D"/>
    <w:rsid w:val="00A22E35"/>
    <w:rsid w:val="00A22F05"/>
    <w:rsid w:val="00A2334E"/>
    <w:rsid w:val="00A2348C"/>
    <w:rsid w:val="00A234DB"/>
    <w:rsid w:val="00A2369B"/>
    <w:rsid w:val="00A23950"/>
    <w:rsid w:val="00A23B1D"/>
    <w:rsid w:val="00A23F03"/>
    <w:rsid w:val="00A23F54"/>
    <w:rsid w:val="00A24025"/>
    <w:rsid w:val="00A2418A"/>
    <w:rsid w:val="00A241F6"/>
    <w:rsid w:val="00A247BD"/>
    <w:rsid w:val="00A248C0"/>
    <w:rsid w:val="00A24AB4"/>
    <w:rsid w:val="00A25437"/>
    <w:rsid w:val="00A25543"/>
    <w:rsid w:val="00A256CC"/>
    <w:rsid w:val="00A25852"/>
    <w:rsid w:val="00A26335"/>
    <w:rsid w:val="00A26485"/>
    <w:rsid w:val="00A264C9"/>
    <w:rsid w:val="00A268F8"/>
    <w:rsid w:val="00A269D1"/>
    <w:rsid w:val="00A26AAE"/>
    <w:rsid w:val="00A26B93"/>
    <w:rsid w:val="00A26BA7"/>
    <w:rsid w:val="00A270B5"/>
    <w:rsid w:val="00A271D9"/>
    <w:rsid w:val="00A273BB"/>
    <w:rsid w:val="00A277B9"/>
    <w:rsid w:val="00A278EC"/>
    <w:rsid w:val="00A27AC0"/>
    <w:rsid w:val="00A27F14"/>
    <w:rsid w:val="00A300BA"/>
    <w:rsid w:val="00A30185"/>
    <w:rsid w:val="00A3024D"/>
    <w:rsid w:val="00A302D7"/>
    <w:rsid w:val="00A30362"/>
    <w:rsid w:val="00A3058C"/>
    <w:rsid w:val="00A3066A"/>
    <w:rsid w:val="00A308E6"/>
    <w:rsid w:val="00A30937"/>
    <w:rsid w:val="00A309AA"/>
    <w:rsid w:val="00A30DD4"/>
    <w:rsid w:val="00A3126D"/>
    <w:rsid w:val="00A31738"/>
    <w:rsid w:val="00A31766"/>
    <w:rsid w:val="00A3186D"/>
    <w:rsid w:val="00A31953"/>
    <w:rsid w:val="00A31988"/>
    <w:rsid w:val="00A31B54"/>
    <w:rsid w:val="00A31D8A"/>
    <w:rsid w:val="00A31FFC"/>
    <w:rsid w:val="00A32474"/>
    <w:rsid w:val="00A32AB2"/>
    <w:rsid w:val="00A32D69"/>
    <w:rsid w:val="00A33067"/>
    <w:rsid w:val="00A33289"/>
    <w:rsid w:val="00A33574"/>
    <w:rsid w:val="00A33769"/>
    <w:rsid w:val="00A33971"/>
    <w:rsid w:val="00A33AAB"/>
    <w:rsid w:val="00A34013"/>
    <w:rsid w:val="00A34081"/>
    <w:rsid w:val="00A344FA"/>
    <w:rsid w:val="00A347FF"/>
    <w:rsid w:val="00A34C2E"/>
    <w:rsid w:val="00A34CA7"/>
    <w:rsid w:val="00A34CAE"/>
    <w:rsid w:val="00A350F6"/>
    <w:rsid w:val="00A351B3"/>
    <w:rsid w:val="00A3522D"/>
    <w:rsid w:val="00A35326"/>
    <w:rsid w:val="00A3597F"/>
    <w:rsid w:val="00A35A56"/>
    <w:rsid w:val="00A35B3F"/>
    <w:rsid w:val="00A369CC"/>
    <w:rsid w:val="00A36F48"/>
    <w:rsid w:val="00A36F78"/>
    <w:rsid w:val="00A374AE"/>
    <w:rsid w:val="00A374F6"/>
    <w:rsid w:val="00A37911"/>
    <w:rsid w:val="00A37AFE"/>
    <w:rsid w:val="00A37BCB"/>
    <w:rsid w:val="00A37D58"/>
    <w:rsid w:val="00A37FB7"/>
    <w:rsid w:val="00A40099"/>
    <w:rsid w:val="00A403EB"/>
    <w:rsid w:val="00A404E2"/>
    <w:rsid w:val="00A40782"/>
    <w:rsid w:val="00A41276"/>
    <w:rsid w:val="00A412F4"/>
    <w:rsid w:val="00A414EC"/>
    <w:rsid w:val="00A415FC"/>
    <w:rsid w:val="00A416AC"/>
    <w:rsid w:val="00A416ED"/>
    <w:rsid w:val="00A41810"/>
    <w:rsid w:val="00A419B9"/>
    <w:rsid w:val="00A41AAF"/>
    <w:rsid w:val="00A41AEF"/>
    <w:rsid w:val="00A41DC0"/>
    <w:rsid w:val="00A41EAB"/>
    <w:rsid w:val="00A4203A"/>
    <w:rsid w:val="00A42642"/>
    <w:rsid w:val="00A42803"/>
    <w:rsid w:val="00A434EA"/>
    <w:rsid w:val="00A43677"/>
    <w:rsid w:val="00A438CA"/>
    <w:rsid w:val="00A43C2B"/>
    <w:rsid w:val="00A43C82"/>
    <w:rsid w:val="00A43C8C"/>
    <w:rsid w:val="00A43F96"/>
    <w:rsid w:val="00A44171"/>
    <w:rsid w:val="00A4429B"/>
    <w:rsid w:val="00A44A45"/>
    <w:rsid w:val="00A45242"/>
    <w:rsid w:val="00A4543D"/>
    <w:rsid w:val="00A455CF"/>
    <w:rsid w:val="00A455D3"/>
    <w:rsid w:val="00A45768"/>
    <w:rsid w:val="00A45A6E"/>
    <w:rsid w:val="00A4643D"/>
    <w:rsid w:val="00A4667F"/>
    <w:rsid w:val="00A46786"/>
    <w:rsid w:val="00A46A5A"/>
    <w:rsid w:val="00A46D2A"/>
    <w:rsid w:val="00A46E2D"/>
    <w:rsid w:val="00A46E89"/>
    <w:rsid w:val="00A471EC"/>
    <w:rsid w:val="00A47A92"/>
    <w:rsid w:val="00A47F54"/>
    <w:rsid w:val="00A50158"/>
    <w:rsid w:val="00A50CB2"/>
    <w:rsid w:val="00A51591"/>
    <w:rsid w:val="00A51D9E"/>
    <w:rsid w:val="00A51F23"/>
    <w:rsid w:val="00A520E3"/>
    <w:rsid w:val="00A522A2"/>
    <w:rsid w:val="00A523A8"/>
    <w:rsid w:val="00A52A66"/>
    <w:rsid w:val="00A52BBA"/>
    <w:rsid w:val="00A53383"/>
    <w:rsid w:val="00A533ED"/>
    <w:rsid w:val="00A537A2"/>
    <w:rsid w:val="00A537CE"/>
    <w:rsid w:val="00A53980"/>
    <w:rsid w:val="00A53E7E"/>
    <w:rsid w:val="00A53E8E"/>
    <w:rsid w:val="00A53EF2"/>
    <w:rsid w:val="00A53FB0"/>
    <w:rsid w:val="00A54205"/>
    <w:rsid w:val="00A54505"/>
    <w:rsid w:val="00A5483E"/>
    <w:rsid w:val="00A54984"/>
    <w:rsid w:val="00A54F46"/>
    <w:rsid w:val="00A54F7A"/>
    <w:rsid w:val="00A55325"/>
    <w:rsid w:val="00A5545C"/>
    <w:rsid w:val="00A559CB"/>
    <w:rsid w:val="00A55E60"/>
    <w:rsid w:val="00A55EDA"/>
    <w:rsid w:val="00A563DD"/>
    <w:rsid w:val="00A5645C"/>
    <w:rsid w:val="00A566B6"/>
    <w:rsid w:val="00A56BF5"/>
    <w:rsid w:val="00A56C88"/>
    <w:rsid w:val="00A56DA7"/>
    <w:rsid w:val="00A57030"/>
    <w:rsid w:val="00A571A8"/>
    <w:rsid w:val="00A573BC"/>
    <w:rsid w:val="00A576E9"/>
    <w:rsid w:val="00A57B73"/>
    <w:rsid w:val="00A57D8E"/>
    <w:rsid w:val="00A57DE4"/>
    <w:rsid w:val="00A6000E"/>
    <w:rsid w:val="00A60272"/>
    <w:rsid w:val="00A602BF"/>
    <w:rsid w:val="00A603CF"/>
    <w:rsid w:val="00A605B2"/>
    <w:rsid w:val="00A60691"/>
    <w:rsid w:val="00A60767"/>
    <w:rsid w:val="00A60AB4"/>
    <w:rsid w:val="00A60B95"/>
    <w:rsid w:val="00A60D0D"/>
    <w:rsid w:val="00A61113"/>
    <w:rsid w:val="00A611AC"/>
    <w:rsid w:val="00A613B3"/>
    <w:rsid w:val="00A6173B"/>
    <w:rsid w:val="00A618F3"/>
    <w:rsid w:val="00A61BB7"/>
    <w:rsid w:val="00A61CC2"/>
    <w:rsid w:val="00A61DF8"/>
    <w:rsid w:val="00A61E8D"/>
    <w:rsid w:val="00A62035"/>
    <w:rsid w:val="00A62259"/>
    <w:rsid w:val="00A62479"/>
    <w:rsid w:val="00A62734"/>
    <w:rsid w:val="00A62C03"/>
    <w:rsid w:val="00A62E7E"/>
    <w:rsid w:val="00A631B5"/>
    <w:rsid w:val="00A633B7"/>
    <w:rsid w:val="00A637B7"/>
    <w:rsid w:val="00A6395B"/>
    <w:rsid w:val="00A63B3F"/>
    <w:rsid w:val="00A63CF3"/>
    <w:rsid w:val="00A63FAC"/>
    <w:rsid w:val="00A6419B"/>
    <w:rsid w:val="00A64301"/>
    <w:rsid w:val="00A6439E"/>
    <w:rsid w:val="00A64F0B"/>
    <w:rsid w:val="00A65494"/>
    <w:rsid w:val="00A65908"/>
    <w:rsid w:val="00A65AEC"/>
    <w:rsid w:val="00A65B19"/>
    <w:rsid w:val="00A6639E"/>
    <w:rsid w:val="00A663CF"/>
    <w:rsid w:val="00A66542"/>
    <w:rsid w:val="00A66698"/>
    <w:rsid w:val="00A667C5"/>
    <w:rsid w:val="00A66CDB"/>
    <w:rsid w:val="00A66D01"/>
    <w:rsid w:val="00A66E54"/>
    <w:rsid w:val="00A6701D"/>
    <w:rsid w:val="00A676CD"/>
    <w:rsid w:val="00A6775B"/>
    <w:rsid w:val="00A67925"/>
    <w:rsid w:val="00A67BAB"/>
    <w:rsid w:val="00A67BC4"/>
    <w:rsid w:val="00A67BE3"/>
    <w:rsid w:val="00A67D53"/>
    <w:rsid w:val="00A67F71"/>
    <w:rsid w:val="00A705B1"/>
    <w:rsid w:val="00A707E8"/>
    <w:rsid w:val="00A707F5"/>
    <w:rsid w:val="00A708DD"/>
    <w:rsid w:val="00A709D0"/>
    <w:rsid w:val="00A70D08"/>
    <w:rsid w:val="00A70FE4"/>
    <w:rsid w:val="00A714C4"/>
    <w:rsid w:val="00A71742"/>
    <w:rsid w:val="00A721FD"/>
    <w:rsid w:val="00A72478"/>
    <w:rsid w:val="00A72554"/>
    <w:rsid w:val="00A72A3F"/>
    <w:rsid w:val="00A73023"/>
    <w:rsid w:val="00A730B6"/>
    <w:rsid w:val="00A7311E"/>
    <w:rsid w:val="00A7321D"/>
    <w:rsid w:val="00A737A1"/>
    <w:rsid w:val="00A73ABD"/>
    <w:rsid w:val="00A74109"/>
    <w:rsid w:val="00A74849"/>
    <w:rsid w:val="00A74B0F"/>
    <w:rsid w:val="00A74BF8"/>
    <w:rsid w:val="00A74C05"/>
    <w:rsid w:val="00A74DA8"/>
    <w:rsid w:val="00A74E05"/>
    <w:rsid w:val="00A75047"/>
    <w:rsid w:val="00A750FE"/>
    <w:rsid w:val="00A751C2"/>
    <w:rsid w:val="00A75231"/>
    <w:rsid w:val="00A75270"/>
    <w:rsid w:val="00A752E7"/>
    <w:rsid w:val="00A757BF"/>
    <w:rsid w:val="00A75957"/>
    <w:rsid w:val="00A75A49"/>
    <w:rsid w:val="00A75B1D"/>
    <w:rsid w:val="00A75CDD"/>
    <w:rsid w:val="00A761A6"/>
    <w:rsid w:val="00A768D9"/>
    <w:rsid w:val="00A76BC1"/>
    <w:rsid w:val="00A76D34"/>
    <w:rsid w:val="00A770B3"/>
    <w:rsid w:val="00A77267"/>
    <w:rsid w:val="00A7728D"/>
    <w:rsid w:val="00A774F3"/>
    <w:rsid w:val="00A7761C"/>
    <w:rsid w:val="00A7763C"/>
    <w:rsid w:val="00A776C3"/>
    <w:rsid w:val="00A7776F"/>
    <w:rsid w:val="00A77A21"/>
    <w:rsid w:val="00A77AF5"/>
    <w:rsid w:val="00A77B28"/>
    <w:rsid w:val="00A77C1D"/>
    <w:rsid w:val="00A77D5A"/>
    <w:rsid w:val="00A80285"/>
    <w:rsid w:val="00A806E1"/>
    <w:rsid w:val="00A80A93"/>
    <w:rsid w:val="00A80B8B"/>
    <w:rsid w:val="00A80C83"/>
    <w:rsid w:val="00A80E4D"/>
    <w:rsid w:val="00A810AD"/>
    <w:rsid w:val="00A8129D"/>
    <w:rsid w:val="00A8158A"/>
    <w:rsid w:val="00A8161E"/>
    <w:rsid w:val="00A81BC0"/>
    <w:rsid w:val="00A81DE7"/>
    <w:rsid w:val="00A81ED5"/>
    <w:rsid w:val="00A81EF6"/>
    <w:rsid w:val="00A81FC5"/>
    <w:rsid w:val="00A8213D"/>
    <w:rsid w:val="00A824C9"/>
    <w:rsid w:val="00A82508"/>
    <w:rsid w:val="00A82767"/>
    <w:rsid w:val="00A8281F"/>
    <w:rsid w:val="00A82822"/>
    <w:rsid w:val="00A82A1C"/>
    <w:rsid w:val="00A82AF1"/>
    <w:rsid w:val="00A832A6"/>
    <w:rsid w:val="00A833F6"/>
    <w:rsid w:val="00A83624"/>
    <w:rsid w:val="00A83845"/>
    <w:rsid w:val="00A83A1E"/>
    <w:rsid w:val="00A83ABE"/>
    <w:rsid w:val="00A83AC4"/>
    <w:rsid w:val="00A84434"/>
    <w:rsid w:val="00A846CF"/>
    <w:rsid w:val="00A84777"/>
    <w:rsid w:val="00A84D24"/>
    <w:rsid w:val="00A854AB"/>
    <w:rsid w:val="00A85500"/>
    <w:rsid w:val="00A85563"/>
    <w:rsid w:val="00A855B4"/>
    <w:rsid w:val="00A85ABD"/>
    <w:rsid w:val="00A86607"/>
    <w:rsid w:val="00A86815"/>
    <w:rsid w:val="00A868B9"/>
    <w:rsid w:val="00A86A96"/>
    <w:rsid w:val="00A86BCF"/>
    <w:rsid w:val="00A86C27"/>
    <w:rsid w:val="00A874E7"/>
    <w:rsid w:val="00A877AE"/>
    <w:rsid w:val="00A87926"/>
    <w:rsid w:val="00A87CF9"/>
    <w:rsid w:val="00A87DDF"/>
    <w:rsid w:val="00A90DA5"/>
    <w:rsid w:val="00A90DC7"/>
    <w:rsid w:val="00A910EE"/>
    <w:rsid w:val="00A911C8"/>
    <w:rsid w:val="00A9169C"/>
    <w:rsid w:val="00A917C5"/>
    <w:rsid w:val="00A91BA9"/>
    <w:rsid w:val="00A91FA8"/>
    <w:rsid w:val="00A92169"/>
    <w:rsid w:val="00A921C9"/>
    <w:rsid w:val="00A92373"/>
    <w:rsid w:val="00A9253C"/>
    <w:rsid w:val="00A9257B"/>
    <w:rsid w:val="00A9281E"/>
    <w:rsid w:val="00A92845"/>
    <w:rsid w:val="00A92A2C"/>
    <w:rsid w:val="00A92B8F"/>
    <w:rsid w:val="00A92D63"/>
    <w:rsid w:val="00A92E48"/>
    <w:rsid w:val="00A93141"/>
    <w:rsid w:val="00A93204"/>
    <w:rsid w:val="00A93212"/>
    <w:rsid w:val="00A93299"/>
    <w:rsid w:val="00A933D1"/>
    <w:rsid w:val="00A938C9"/>
    <w:rsid w:val="00A939D1"/>
    <w:rsid w:val="00A93C99"/>
    <w:rsid w:val="00A93ED6"/>
    <w:rsid w:val="00A94243"/>
    <w:rsid w:val="00A9449C"/>
    <w:rsid w:val="00A945F0"/>
    <w:rsid w:val="00A94720"/>
    <w:rsid w:val="00A94900"/>
    <w:rsid w:val="00A94A7E"/>
    <w:rsid w:val="00A94C7A"/>
    <w:rsid w:val="00A94D8C"/>
    <w:rsid w:val="00A94ED7"/>
    <w:rsid w:val="00A9532E"/>
    <w:rsid w:val="00A955D6"/>
    <w:rsid w:val="00A955E1"/>
    <w:rsid w:val="00A95A0B"/>
    <w:rsid w:val="00A95FED"/>
    <w:rsid w:val="00A9612C"/>
    <w:rsid w:val="00A961D4"/>
    <w:rsid w:val="00A962D1"/>
    <w:rsid w:val="00A9633D"/>
    <w:rsid w:val="00A96391"/>
    <w:rsid w:val="00A96498"/>
    <w:rsid w:val="00A966CC"/>
    <w:rsid w:val="00A966E7"/>
    <w:rsid w:val="00A96811"/>
    <w:rsid w:val="00A96916"/>
    <w:rsid w:val="00A96AB5"/>
    <w:rsid w:val="00A96B2F"/>
    <w:rsid w:val="00A96C0E"/>
    <w:rsid w:val="00A96CFE"/>
    <w:rsid w:val="00A97371"/>
    <w:rsid w:val="00A97741"/>
    <w:rsid w:val="00A979BD"/>
    <w:rsid w:val="00AA03E3"/>
    <w:rsid w:val="00AA08B1"/>
    <w:rsid w:val="00AA0AED"/>
    <w:rsid w:val="00AA0C53"/>
    <w:rsid w:val="00AA0D04"/>
    <w:rsid w:val="00AA0D93"/>
    <w:rsid w:val="00AA0EBB"/>
    <w:rsid w:val="00AA0FB6"/>
    <w:rsid w:val="00AA13FB"/>
    <w:rsid w:val="00AA1442"/>
    <w:rsid w:val="00AA1615"/>
    <w:rsid w:val="00AA1638"/>
    <w:rsid w:val="00AA16B8"/>
    <w:rsid w:val="00AA1778"/>
    <w:rsid w:val="00AA1819"/>
    <w:rsid w:val="00AA1C9A"/>
    <w:rsid w:val="00AA2090"/>
    <w:rsid w:val="00AA20AF"/>
    <w:rsid w:val="00AA2320"/>
    <w:rsid w:val="00AA2918"/>
    <w:rsid w:val="00AA296A"/>
    <w:rsid w:val="00AA29F1"/>
    <w:rsid w:val="00AA2A10"/>
    <w:rsid w:val="00AA2A95"/>
    <w:rsid w:val="00AA2B55"/>
    <w:rsid w:val="00AA2C7F"/>
    <w:rsid w:val="00AA30AE"/>
    <w:rsid w:val="00AA30F2"/>
    <w:rsid w:val="00AA3156"/>
    <w:rsid w:val="00AA32D2"/>
    <w:rsid w:val="00AA34AF"/>
    <w:rsid w:val="00AA36CD"/>
    <w:rsid w:val="00AA3727"/>
    <w:rsid w:val="00AA38C2"/>
    <w:rsid w:val="00AA397F"/>
    <w:rsid w:val="00AA3E07"/>
    <w:rsid w:val="00AA3EB3"/>
    <w:rsid w:val="00AA4135"/>
    <w:rsid w:val="00AA44A5"/>
    <w:rsid w:val="00AA4612"/>
    <w:rsid w:val="00AA46B7"/>
    <w:rsid w:val="00AA4726"/>
    <w:rsid w:val="00AA4AE4"/>
    <w:rsid w:val="00AA4FAB"/>
    <w:rsid w:val="00AA4FC1"/>
    <w:rsid w:val="00AA4FE2"/>
    <w:rsid w:val="00AA531D"/>
    <w:rsid w:val="00AA5504"/>
    <w:rsid w:val="00AA571F"/>
    <w:rsid w:val="00AA5ACA"/>
    <w:rsid w:val="00AA6055"/>
    <w:rsid w:val="00AA6992"/>
    <w:rsid w:val="00AA6B91"/>
    <w:rsid w:val="00AA6F7F"/>
    <w:rsid w:val="00AA72AF"/>
    <w:rsid w:val="00AA739F"/>
    <w:rsid w:val="00AA765D"/>
    <w:rsid w:val="00AA7690"/>
    <w:rsid w:val="00AA76C4"/>
    <w:rsid w:val="00AA76DA"/>
    <w:rsid w:val="00AA79A7"/>
    <w:rsid w:val="00AA7D71"/>
    <w:rsid w:val="00AB075F"/>
    <w:rsid w:val="00AB083F"/>
    <w:rsid w:val="00AB090F"/>
    <w:rsid w:val="00AB0FC5"/>
    <w:rsid w:val="00AB1028"/>
    <w:rsid w:val="00AB108D"/>
    <w:rsid w:val="00AB10F7"/>
    <w:rsid w:val="00AB1177"/>
    <w:rsid w:val="00AB123C"/>
    <w:rsid w:val="00AB1797"/>
    <w:rsid w:val="00AB17FE"/>
    <w:rsid w:val="00AB1C50"/>
    <w:rsid w:val="00AB1C7F"/>
    <w:rsid w:val="00AB2050"/>
    <w:rsid w:val="00AB221A"/>
    <w:rsid w:val="00AB256D"/>
    <w:rsid w:val="00AB2712"/>
    <w:rsid w:val="00AB2739"/>
    <w:rsid w:val="00AB2740"/>
    <w:rsid w:val="00AB278C"/>
    <w:rsid w:val="00AB27C9"/>
    <w:rsid w:val="00AB2949"/>
    <w:rsid w:val="00AB2DC4"/>
    <w:rsid w:val="00AB30B8"/>
    <w:rsid w:val="00AB3235"/>
    <w:rsid w:val="00AB32E2"/>
    <w:rsid w:val="00AB378E"/>
    <w:rsid w:val="00AB3816"/>
    <w:rsid w:val="00AB38B5"/>
    <w:rsid w:val="00AB3926"/>
    <w:rsid w:val="00AB3B09"/>
    <w:rsid w:val="00AB3F4B"/>
    <w:rsid w:val="00AB3FC1"/>
    <w:rsid w:val="00AB3FC5"/>
    <w:rsid w:val="00AB4186"/>
    <w:rsid w:val="00AB4480"/>
    <w:rsid w:val="00AB4523"/>
    <w:rsid w:val="00AB495A"/>
    <w:rsid w:val="00AB4A4F"/>
    <w:rsid w:val="00AB5102"/>
    <w:rsid w:val="00AB5479"/>
    <w:rsid w:val="00AB5691"/>
    <w:rsid w:val="00AB57B4"/>
    <w:rsid w:val="00AB5BFA"/>
    <w:rsid w:val="00AB5FCA"/>
    <w:rsid w:val="00AB5FD4"/>
    <w:rsid w:val="00AB62EC"/>
    <w:rsid w:val="00AB6568"/>
    <w:rsid w:val="00AB6724"/>
    <w:rsid w:val="00AB6B1B"/>
    <w:rsid w:val="00AB6F4E"/>
    <w:rsid w:val="00AB6F52"/>
    <w:rsid w:val="00AB71F7"/>
    <w:rsid w:val="00AB7211"/>
    <w:rsid w:val="00AB77F9"/>
    <w:rsid w:val="00AB79CD"/>
    <w:rsid w:val="00AB7AE6"/>
    <w:rsid w:val="00AB7B0D"/>
    <w:rsid w:val="00AC0104"/>
    <w:rsid w:val="00AC057E"/>
    <w:rsid w:val="00AC05AF"/>
    <w:rsid w:val="00AC0831"/>
    <w:rsid w:val="00AC0842"/>
    <w:rsid w:val="00AC08D7"/>
    <w:rsid w:val="00AC09F0"/>
    <w:rsid w:val="00AC0C07"/>
    <w:rsid w:val="00AC0CC3"/>
    <w:rsid w:val="00AC0CE1"/>
    <w:rsid w:val="00AC0D49"/>
    <w:rsid w:val="00AC0EB8"/>
    <w:rsid w:val="00AC110A"/>
    <w:rsid w:val="00AC127A"/>
    <w:rsid w:val="00AC1311"/>
    <w:rsid w:val="00AC142F"/>
    <w:rsid w:val="00AC153D"/>
    <w:rsid w:val="00AC15E9"/>
    <w:rsid w:val="00AC1F12"/>
    <w:rsid w:val="00AC1FE0"/>
    <w:rsid w:val="00AC23B6"/>
    <w:rsid w:val="00AC24B6"/>
    <w:rsid w:val="00AC2D21"/>
    <w:rsid w:val="00AC3065"/>
    <w:rsid w:val="00AC3470"/>
    <w:rsid w:val="00AC3781"/>
    <w:rsid w:val="00AC395D"/>
    <w:rsid w:val="00AC39B0"/>
    <w:rsid w:val="00AC3C60"/>
    <w:rsid w:val="00AC3E6F"/>
    <w:rsid w:val="00AC4025"/>
    <w:rsid w:val="00AC466C"/>
    <w:rsid w:val="00AC46E7"/>
    <w:rsid w:val="00AC4BEF"/>
    <w:rsid w:val="00AC4C23"/>
    <w:rsid w:val="00AC4E2B"/>
    <w:rsid w:val="00AC5022"/>
    <w:rsid w:val="00AC509F"/>
    <w:rsid w:val="00AC5297"/>
    <w:rsid w:val="00AC52E0"/>
    <w:rsid w:val="00AC5B0F"/>
    <w:rsid w:val="00AC5BAD"/>
    <w:rsid w:val="00AC5CAE"/>
    <w:rsid w:val="00AC5DC6"/>
    <w:rsid w:val="00AC5E35"/>
    <w:rsid w:val="00AC5E88"/>
    <w:rsid w:val="00AC604D"/>
    <w:rsid w:val="00AC6205"/>
    <w:rsid w:val="00AC635A"/>
    <w:rsid w:val="00AC671E"/>
    <w:rsid w:val="00AC6B36"/>
    <w:rsid w:val="00AC6E34"/>
    <w:rsid w:val="00AC6E8C"/>
    <w:rsid w:val="00AC6F05"/>
    <w:rsid w:val="00AC7036"/>
    <w:rsid w:val="00AC70BD"/>
    <w:rsid w:val="00AC7384"/>
    <w:rsid w:val="00AC7497"/>
    <w:rsid w:val="00AC76D8"/>
    <w:rsid w:val="00AC773B"/>
    <w:rsid w:val="00AC7F04"/>
    <w:rsid w:val="00AC7F1C"/>
    <w:rsid w:val="00AD016F"/>
    <w:rsid w:val="00AD0431"/>
    <w:rsid w:val="00AD0555"/>
    <w:rsid w:val="00AD0B66"/>
    <w:rsid w:val="00AD0B75"/>
    <w:rsid w:val="00AD0FA9"/>
    <w:rsid w:val="00AD1458"/>
    <w:rsid w:val="00AD1735"/>
    <w:rsid w:val="00AD17DE"/>
    <w:rsid w:val="00AD1828"/>
    <w:rsid w:val="00AD1F40"/>
    <w:rsid w:val="00AD207E"/>
    <w:rsid w:val="00AD22C4"/>
    <w:rsid w:val="00AD23B9"/>
    <w:rsid w:val="00AD2682"/>
    <w:rsid w:val="00AD29A3"/>
    <w:rsid w:val="00AD2EC3"/>
    <w:rsid w:val="00AD3358"/>
    <w:rsid w:val="00AD35B8"/>
    <w:rsid w:val="00AD3719"/>
    <w:rsid w:val="00AD3C95"/>
    <w:rsid w:val="00AD4223"/>
    <w:rsid w:val="00AD46FD"/>
    <w:rsid w:val="00AD4765"/>
    <w:rsid w:val="00AD4777"/>
    <w:rsid w:val="00AD47E4"/>
    <w:rsid w:val="00AD4968"/>
    <w:rsid w:val="00AD498D"/>
    <w:rsid w:val="00AD4DD5"/>
    <w:rsid w:val="00AD50C5"/>
    <w:rsid w:val="00AD5506"/>
    <w:rsid w:val="00AD5642"/>
    <w:rsid w:val="00AD5652"/>
    <w:rsid w:val="00AD56A0"/>
    <w:rsid w:val="00AD5C9E"/>
    <w:rsid w:val="00AD5CDD"/>
    <w:rsid w:val="00AD602E"/>
    <w:rsid w:val="00AD638B"/>
    <w:rsid w:val="00AD6464"/>
    <w:rsid w:val="00AD6A79"/>
    <w:rsid w:val="00AD702D"/>
    <w:rsid w:val="00AD7179"/>
    <w:rsid w:val="00AD7232"/>
    <w:rsid w:val="00AD7BFD"/>
    <w:rsid w:val="00AD7C4D"/>
    <w:rsid w:val="00AD7CCA"/>
    <w:rsid w:val="00AD7E36"/>
    <w:rsid w:val="00AE007B"/>
    <w:rsid w:val="00AE062E"/>
    <w:rsid w:val="00AE07CF"/>
    <w:rsid w:val="00AE0A09"/>
    <w:rsid w:val="00AE0EBF"/>
    <w:rsid w:val="00AE150F"/>
    <w:rsid w:val="00AE1A13"/>
    <w:rsid w:val="00AE1A8E"/>
    <w:rsid w:val="00AE1EDC"/>
    <w:rsid w:val="00AE225D"/>
    <w:rsid w:val="00AE2598"/>
    <w:rsid w:val="00AE284C"/>
    <w:rsid w:val="00AE2BB9"/>
    <w:rsid w:val="00AE2C3D"/>
    <w:rsid w:val="00AE2CDE"/>
    <w:rsid w:val="00AE31A1"/>
    <w:rsid w:val="00AE31EE"/>
    <w:rsid w:val="00AE360A"/>
    <w:rsid w:val="00AE3742"/>
    <w:rsid w:val="00AE3743"/>
    <w:rsid w:val="00AE38E0"/>
    <w:rsid w:val="00AE3AE0"/>
    <w:rsid w:val="00AE3C70"/>
    <w:rsid w:val="00AE4279"/>
    <w:rsid w:val="00AE4399"/>
    <w:rsid w:val="00AE440C"/>
    <w:rsid w:val="00AE45C1"/>
    <w:rsid w:val="00AE4723"/>
    <w:rsid w:val="00AE5699"/>
    <w:rsid w:val="00AE5886"/>
    <w:rsid w:val="00AE5B3F"/>
    <w:rsid w:val="00AE5C1C"/>
    <w:rsid w:val="00AE5D38"/>
    <w:rsid w:val="00AE61FA"/>
    <w:rsid w:val="00AE643B"/>
    <w:rsid w:val="00AE6588"/>
    <w:rsid w:val="00AE6639"/>
    <w:rsid w:val="00AE6A2F"/>
    <w:rsid w:val="00AE6DC7"/>
    <w:rsid w:val="00AE7325"/>
    <w:rsid w:val="00AE776B"/>
    <w:rsid w:val="00AE77E8"/>
    <w:rsid w:val="00AE7954"/>
    <w:rsid w:val="00AE7BB5"/>
    <w:rsid w:val="00AE7DB4"/>
    <w:rsid w:val="00AE7F93"/>
    <w:rsid w:val="00AF01E6"/>
    <w:rsid w:val="00AF061A"/>
    <w:rsid w:val="00AF099F"/>
    <w:rsid w:val="00AF0BE6"/>
    <w:rsid w:val="00AF0C7D"/>
    <w:rsid w:val="00AF0CB7"/>
    <w:rsid w:val="00AF0E55"/>
    <w:rsid w:val="00AF0F98"/>
    <w:rsid w:val="00AF1192"/>
    <w:rsid w:val="00AF146D"/>
    <w:rsid w:val="00AF1535"/>
    <w:rsid w:val="00AF15DA"/>
    <w:rsid w:val="00AF1672"/>
    <w:rsid w:val="00AF1789"/>
    <w:rsid w:val="00AF1A78"/>
    <w:rsid w:val="00AF1E0C"/>
    <w:rsid w:val="00AF226C"/>
    <w:rsid w:val="00AF2562"/>
    <w:rsid w:val="00AF28F7"/>
    <w:rsid w:val="00AF2995"/>
    <w:rsid w:val="00AF2C34"/>
    <w:rsid w:val="00AF2D92"/>
    <w:rsid w:val="00AF2E48"/>
    <w:rsid w:val="00AF2F0F"/>
    <w:rsid w:val="00AF2FAD"/>
    <w:rsid w:val="00AF33F2"/>
    <w:rsid w:val="00AF341B"/>
    <w:rsid w:val="00AF35FD"/>
    <w:rsid w:val="00AF360C"/>
    <w:rsid w:val="00AF3B69"/>
    <w:rsid w:val="00AF3D19"/>
    <w:rsid w:val="00AF3F30"/>
    <w:rsid w:val="00AF4115"/>
    <w:rsid w:val="00AF4134"/>
    <w:rsid w:val="00AF4261"/>
    <w:rsid w:val="00AF42B1"/>
    <w:rsid w:val="00AF4519"/>
    <w:rsid w:val="00AF454A"/>
    <w:rsid w:val="00AF4592"/>
    <w:rsid w:val="00AF467F"/>
    <w:rsid w:val="00AF4726"/>
    <w:rsid w:val="00AF4A6E"/>
    <w:rsid w:val="00AF4D76"/>
    <w:rsid w:val="00AF4DD8"/>
    <w:rsid w:val="00AF523E"/>
    <w:rsid w:val="00AF5296"/>
    <w:rsid w:val="00AF5576"/>
    <w:rsid w:val="00AF5578"/>
    <w:rsid w:val="00AF57F4"/>
    <w:rsid w:val="00AF59E6"/>
    <w:rsid w:val="00AF5A98"/>
    <w:rsid w:val="00AF5B1A"/>
    <w:rsid w:val="00AF5C4C"/>
    <w:rsid w:val="00AF5C9D"/>
    <w:rsid w:val="00AF5C9E"/>
    <w:rsid w:val="00AF5D96"/>
    <w:rsid w:val="00AF620A"/>
    <w:rsid w:val="00AF62EC"/>
    <w:rsid w:val="00AF6337"/>
    <w:rsid w:val="00AF646B"/>
    <w:rsid w:val="00AF64A2"/>
    <w:rsid w:val="00AF67B7"/>
    <w:rsid w:val="00AF67E7"/>
    <w:rsid w:val="00AF6811"/>
    <w:rsid w:val="00AF681B"/>
    <w:rsid w:val="00AF6B61"/>
    <w:rsid w:val="00AF71BE"/>
    <w:rsid w:val="00AF7CFC"/>
    <w:rsid w:val="00B000BF"/>
    <w:rsid w:val="00B0035E"/>
    <w:rsid w:val="00B003DB"/>
    <w:rsid w:val="00B00438"/>
    <w:rsid w:val="00B00695"/>
    <w:rsid w:val="00B00917"/>
    <w:rsid w:val="00B00A63"/>
    <w:rsid w:val="00B00AA4"/>
    <w:rsid w:val="00B00CEF"/>
    <w:rsid w:val="00B00D38"/>
    <w:rsid w:val="00B00D82"/>
    <w:rsid w:val="00B00D89"/>
    <w:rsid w:val="00B01028"/>
    <w:rsid w:val="00B0124E"/>
    <w:rsid w:val="00B014E1"/>
    <w:rsid w:val="00B01528"/>
    <w:rsid w:val="00B01743"/>
    <w:rsid w:val="00B01D07"/>
    <w:rsid w:val="00B0208D"/>
    <w:rsid w:val="00B02409"/>
    <w:rsid w:val="00B02905"/>
    <w:rsid w:val="00B0290B"/>
    <w:rsid w:val="00B02B23"/>
    <w:rsid w:val="00B02D3E"/>
    <w:rsid w:val="00B03052"/>
    <w:rsid w:val="00B033D7"/>
    <w:rsid w:val="00B039D1"/>
    <w:rsid w:val="00B039F0"/>
    <w:rsid w:val="00B039FD"/>
    <w:rsid w:val="00B04425"/>
    <w:rsid w:val="00B044CE"/>
    <w:rsid w:val="00B04587"/>
    <w:rsid w:val="00B0476D"/>
    <w:rsid w:val="00B0494B"/>
    <w:rsid w:val="00B04D7E"/>
    <w:rsid w:val="00B0501D"/>
    <w:rsid w:val="00B0532A"/>
    <w:rsid w:val="00B0542C"/>
    <w:rsid w:val="00B05666"/>
    <w:rsid w:val="00B057F7"/>
    <w:rsid w:val="00B05816"/>
    <w:rsid w:val="00B05944"/>
    <w:rsid w:val="00B059C7"/>
    <w:rsid w:val="00B05D5F"/>
    <w:rsid w:val="00B05F45"/>
    <w:rsid w:val="00B060D7"/>
    <w:rsid w:val="00B060F7"/>
    <w:rsid w:val="00B0610E"/>
    <w:rsid w:val="00B06223"/>
    <w:rsid w:val="00B064BA"/>
    <w:rsid w:val="00B068B5"/>
    <w:rsid w:val="00B06952"/>
    <w:rsid w:val="00B06982"/>
    <w:rsid w:val="00B069A7"/>
    <w:rsid w:val="00B06CC3"/>
    <w:rsid w:val="00B07086"/>
    <w:rsid w:val="00B07602"/>
    <w:rsid w:val="00B077AD"/>
    <w:rsid w:val="00B078A5"/>
    <w:rsid w:val="00B079DB"/>
    <w:rsid w:val="00B079F9"/>
    <w:rsid w:val="00B07A21"/>
    <w:rsid w:val="00B07A7D"/>
    <w:rsid w:val="00B07C1D"/>
    <w:rsid w:val="00B07D04"/>
    <w:rsid w:val="00B07F1D"/>
    <w:rsid w:val="00B10012"/>
    <w:rsid w:val="00B10059"/>
    <w:rsid w:val="00B104B9"/>
    <w:rsid w:val="00B1058B"/>
    <w:rsid w:val="00B106C0"/>
    <w:rsid w:val="00B106DE"/>
    <w:rsid w:val="00B106FE"/>
    <w:rsid w:val="00B10770"/>
    <w:rsid w:val="00B109D5"/>
    <w:rsid w:val="00B10A05"/>
    <w:rsid w:val="00B10A11"/>
    <w:rsid w:val="00B10AC8"/>
    <w:rsid w:val="00B10C49"/>
    <w:rsid w:val="00B10D03"/>
    <w:rsid w:val="00B10DD4"/>
    <w:rsid w:val="00B10F8F"/>
    <w:rsid w:val="00B10FBF"/>
    <w:rsid w:val="00B11021"/>
    <w:rsid w:val="00B11235"/>
    <w:rsid w:val="00B112E6"/>
    <w:rsid w:val="00B114DE"/>
    <w:rsid w:val="00B11596"/>
    <w:rsid w:val="00B11703"/>
    <w:rsid w:val="00B11808"/>
    <w:rsid w:val="00B118B7"/>
    <w:rsid w:val="00B123B1"/>
    <w:rsid w:val="00B123FC"/>
    <w:rsid w:val="00B12928"/>
    <w:rsid w:val="00B12CF1"/>
    <w:rsid w:val="00B12E66"/>
    <w:rsid w:val="00B12F54"/>
    <w:rsid w:val="00B12FB0"/>
    <w:rsid w:val="00B13030"/>
    <w:rsid w:val="00B130EB"/>
    <w:rsid w:val="00B1313B"/>
    <w:rsid w:val="00B1322C"/>
    <w:rsid w:val="00B132F6"/>
    <w:rsid w:val="00B133EC"/>
    <w:rsid w:val="00B13435"/>
    <w:rsid w:val="00B13E5C"/>
    <w:rsid w:val="00B13E77"/>
    <w:rsid w:val="00B1402D"/>
    <w:rsid w:val="00B14146"/>
    <w:rsid w:val="00B14239"/>
    <w:rsid w:val="00B148AA"/>
    <w:rsid w:val="00B148FF"/>
    <w:rsid w:val="00B14B30"/>
    <w:rsid w:val="00B14D45"/>
    <w:rsid w:val="00B14E61"/>
    <w:rsid w:val="00B14E78"/>
    <w:rsid w:val="00B14F4C"/>
    <w:rsid w:val="00B15288"/>
    <w:rsid w:val="00B15303"/>
    <w:rsid w:val="00B1540B"/>
    <w:rsid w:val="00B15991"/>
    <w:rsid w:val="00B15B2D"/>
    <w:rsid w:val="00B15D00"/>
    <w:rsid w:val="00B164FF"/>
    <w:rsid w:val="00B16699"/>
    <w:rsid w:val="00B16772"/>
    <w:rsid w:val="00B16813"/>
    <w:rsid w:val="00B1686D"/>
    <w:rsid w:val="00B16AA6"/>
    <w:rsid w:val="00B16B5D"/>
    <w:rsid w:val="00B16C06"/>
    <w:rsid w:val="00B16CA6"/>
    <w:rsid w:val="00B16CD7"/>
    <w:rsid w:val="00B16D64"/>
    <w:rsid w:val="00B1717E"/>
    <w:rsid w:val="00B1773F"/>
    <w:rsid w:val="00B1783B"/>
    <w:rsid w:val="00B17AF2"/>
    <w:rsid w:val="00B17D54"/>
    <w:rsid w:val="00B17DC1"/>
    <w:rsid w:val="00B17E48"/>
    <w:rsid w:val="00B17EFD"/>
    <w:rsid w:val="00B203BE"/>
    <w:rsid w:val="00B204E1"/>
    <w:rsid w:val="00B207A2"/>
    <w:rsid w:val="00B20837"/>
    <w:rsid w:val="00B20AA5"/>
    <w:rsid w:val="00B20AB3"/>
    <w:rsid w:val="00B20BB1"/>
    <w:rsid w:val="00B20E89"/>
    <w:rsid w:val="00B20ED9"/>
    <w:rsid w:val="00B21B3D"/>
    <w:rsid w:val="00B220AA"/>
    <w:rsid w:val="00B22308"/>
    <w:rsid w:val="00B22477"/>
    <w:rsid w:val="00B224A9"/>
    <w:rsid w:val="00B22913"/>
    <w:rsid w:val="00B2294F"/>
    <w:rsid w:val="00B229A0"/>
    <w:rsid w:val="00B229C7"/>
    <w:rsid w:val="00B229CA"/>
    <w:rsid w:val="00B22BF7"/>
    <w:rsid w:val="00B22E7D"/>
    <w:rsid w:val="00B2305E"/>
    <w:rsid w:val="00B230C3"/>
    <w:rsid w:val="00B23371"/>
    <w:rsid w:val="00B233AA"/>
    <w:rsid w:val="00B2364F"/>
    <w:rsid w:val="00B23C51"/>
    <w:rsid w:val="00B23D3A"/>
    <w:rsid w:val="00B23DA8"/>
    <w:rsid w:val="00B23DD5"/>
    <w:rsid w:val="00B23F1D"/>
    <w:rsid w:val="00B24465"/>
    <w:rsid w:val="00B2451E"/>
    <w:rsid w:val="00B24912"/>
    <w:rsid w:val="00B24992"/>
    <w:rsid w:val="00B24D9D"/>
    <w:rsid w:val="00B25070"/>
    <w:rsid w:val="00B25269"/>
    <w:rsid w:val="00B252CC"/>
    <w:rsid w:val="00B25A3B"/>
    <w:rsid w:val="00B25BD4"/>
    <w:rsid w:val="00B25CA8"/>
    <w:rsid w:val="00B25E2A"/>
    <w:rsid w:val="00B25F17"/>
    <w:rsid w:val="00B26253"/>
    <w:rsid w:val="00B262AB"/>
    <w:rsid w:val="00B2636C"/>
    <w:rsid w:val="00B266B2"/>
    <w:rsid w:val="00B26A12"/>
    <w:rsid w:val="00B26BDA"/>
    <w:rsid w:val="00B26BE1"/>
    <w:rsid w:val="00B26D33"/>
    <w:rsid w:val="00B272D0"/>
    <w:rsid w:val="00B274FC"/>
    <w:rsid w:val="00B27937"/>
    <w:rsid w:val="00B27A63"/>
    <w:rsid w:val="00B27AC8"/>
    <w:rsid w:val="00B27EB8"/>
    <w:rsid w:val="00B27EED"/>
    <w:rsid w:val="00B30321"/>
    <w:rsid w:val="00B30619"/>
    <w:rsid w:val="00B30840"/>
    <w:rsid w:val="00B30856"/>
    <w:rsid w:val="00B30FD4"/>
    <w:rsid w:val="00B31026"/>
    <w:rsid w:val="00B31451"/>
    <w:rsid w:val="00B315CF"/>
    <w:rsid w:val="00B31847"/>
    <w:rsid w:val="00B3186A"/>
    <w:rsid w:val="00B31911"/>
    <w:rsid w:val="00B31A10"/>
    <w:rsid w:val="00B31D29"/>
    <w:rsid w:val="00B31D56"/>
    <w:rsid w:val="00B31EC8"/>
    <w:rsid w:val="00B31EE3"/>
    <w:rsid w:val="00B3201C"/>
    <w:rsid w:val="00B321BB"/>
    <w:rsid w:val="00B32514"/>
    <w:rsid w:val="00B32AFA"/>
    <w:rsid w:val="00B32C01"/>
    <w:rsid w:val="00B32DDA"/>
    <w:rsid w:val="00B32DFD"/>
    <w:rsid w:val="00B33179"/>
    <w:rsid w:val="00B333D0"/>
    <w:rsid w:val="00B33518"/>
    <w:rsid w:val="00B33611"/>
    <w:rsid w:val="00B33814"/>
    <w:rsid w:val="00B3399B"/>
    <w:rsid w:val="00B33C24"/>
    <w:rsid w:val="00B33E16"/>
    <w:rsid w:val="00B33E65"/>
    <w:rsid w:val="00B34422"/>
    <w:rsid w:val="00B34709"/>
    <w:rsid w:val="00B34755"/>
    <w:rsid w:val="00B34BBD"/>
    <w:rsid w:val="00B34D28"/>
    <w:rsid w:val="00B34E0A"/>
    <w:rsid w:val="00B34FDC"/>
    <w:rsid w:val="00B351CD"/>
    <w:rsid w:val="00B35242"/>
    <w:rsid w:val="00B355CF"/>
    <w:rsid w:val="00B35869"/>
    <w:rsid w:val="00B35955"/>
    <w:rsid w:val="00B35973"/>
    <w:rsid w:val="00B35A42"/>
    <w:rsid w:val="00B35E44"/>
    <w:rsid w:val="00B35E9F"/>
    <w:rsid w:val="00B35FA8"/>
    <w:rsid w:val="00B36063"/>
    <w:rsid w:val="00B36407"/>
    <w:rsid w:val="00B36631"/>
    <w:rsid w:val="00B36812"/>
    <w:rsid w:val="00B36943"/>
    <w:rsid w:val="00B36AE5"/>
    <w:rsid w:val="00B36AF4"/>
    <w:rsid w:val="00B36D64"/>
    <w:rsid w:val="00B3704D"/>
    <w:rsid w:val="00B37277"/>
    <w:rsid w:val="00B37388"/>
    <w:rsid w:val="00B37542"/>
    <w:rsid w:val="00B376A4"/>
    <w:rsid w:val="00B3782D"/>
    <w:rsid w:val="00B37D38"/>
    <w:rsid w:val="00B37D82"/>
    <w:rsid w:val="00B37E0B"/>
    <w:rsid w:val="00B400B9"/>
    <w:rsid w:val="00B401C9"/>
    <w:rsid w:val="00B40427"/>
    <w:rsid w:val="00B4073B"/>
    <w:rsid w:val="00B40A3A"/>
    <w:rsid w:val="00B40D05"/>
    <w:rsid w:val="00B40E13"/>
    <w:rsid w:val="00B4129B"/>
    <w:rsid w:val="00B413B0"/>
    <w:rsid w:val="00B414AB"/>
    <w:rsid w:val="00B415A6"/>
    <w:rsid w:val="00B41708"/>
    <w:rsid w:val="00B4186F"/>
    <w:rsid w:val="00B41ABB"/>
    <w:rsid w:val="00B423DA"/>
    <w:rsid w:val="00B424FA"/>
    <w:rsid w:val="00B42508"/>
    <w:rsid w:val="00B42523"/>
    <w:rsid w:val="00B42532"/>
    <w:rsid w:val="00B4267D"/>
    <w:rsid w:val="00B42B1B"/>
    <w:rsid w:val="00B430F7"/>
    <w:rsid w:val="00B4327D"/>
    <w:rsid w:val="00B4327E"/>
    <w:rsid w:val="00B432D0"/>
    <w:rsid w:val="00B43943"/>
    <w:rsid w:val="00B43A74"/>
    <w:rsid w:val="00B43BEA"/>
    <w:rsid w:val="00B43D77"/>
    <w:rsid w:val="00B441C2"/>
    <w:rsid w:val="00B443C1"/>
    <w:rsid w:val="00B44547"/>
    <w:rsid w:val="00B4458F"/>
    <w:rsid w:val="00B44866"/>
    <w:rsid w:val="00B44D36"/>
    <w:rsid w:val="00B44D5B"/>
    <w:rsid w:val="00B450BA"/>
    <w:rsid w:val="00B452FA"/>
    <w:rsid w:val="00B453FC"/>
    <w:rsid w:val="00B45549"/>
    <w:rsid w:val="00B455B4"/>
    <w:rsid w:val="00B45AD7"/>
    <w:rsid w:val="00B45C6C"/>
    <w:rsid w:val="00B462B4"/>
    <w:rsid w:val="00B464AD"/>
    <w:rsid w:val="00B464E6"/>
    <w:rsid w:val="00B4656E"/>
    <w:rsid w:val="00B46670"/>
    <w:rsid w:val="00B46839"/>
    <w:rsid w:val="00B46943"/>
    <w:rsid w:val="00B469D4"/>
    <w:rsid w:val="00B46AA4"/>
    <w:rsid w:val="00B46DED"/>
    <w:rsid w:val="00B46E10"/>
    <w:rsid w:val="00B46EF2"/>
    <w:rsid w:val="00B46F45"/>
    <w:rsid w:val="00B472A6"/>
    <w:rsid w:val="00B472D9"/>
    <w:rsid w:val="00B476D3"/>
    <w:rsid w:val="00B477EA"/>
    <w:rsid w:val="00B47953"/>
    <w:rsid w:val="00B47BE7"/>
    <w:rsid w:val="00B50254"/>
    <w:rsid w:val="00B5025F"/>
    <w:rsid w:val="00B50546"/>
    <w:rsid w:val="00B50FB9"/>
    <w:rsid w:val="00B50FC8"/>
    <w:rsid w:val="00B51040"/>
    <w:rsid w:val="00B51497"/>
    <w:rsid w:val="00B515AF"/>
    <w:rsid w:val="00B517BA"/>
    <w:rsid w:val="00B5195F"/>
    <w:rsid w:val="00B51A1C"/>
    <w:rsid w:val="00B51BFF"/>
    <w:rsid w:val="00B51D15"/>
    <w:rsid w:val="00B51FF2"/>
    <w:rsid w:val="00B521B9"/>
    <w:rsid w:val="00B52578"/>
    <w:rsid w:val="00B525E0"/>
    <w:rsid w:val="00B52918"/>
    <w:rsid w:val="00B52C43"/>
    <w:rsid w:val="00B52E8A"/>
    <w:rsid w:val="00B52F7A"/>
    <w:rsid w:val="00B53025"/>
    <w:rsid w:val="00B53212"/>
    <w:rsid w:val="00B53259"/>
    <w:rsid w:val="00B533A3"/>
    <w:rsid w:val="00B5348F"/>
    <w:rsid w:val="00B53588"/>
    <w:rsid w:val="00B53713"/>
    <w:rsid w:val="00B53DD4"/>
    <w:rsid w:val="00B53F80"/>
    <w:rsid w:val="00B542E2"/>
    <w:rsid w:val="00B5457D"/>
    <w:rsid w:val="00B54CC5"/>
    <w:rsid w:val="00B54E6C"/>
    <w:rsid w:val="00B55231"/>
    <w:rsid w:val="00B553C4"/>
    <w:rsid w:val="00B556C8"/>
    <w:rsid w:val="00B55B57"/>
    <w:rsid w:val="00B55C18"/>
    <w:rsid w:val="00B55D29"/>
    <w:rsid w:val="00B55DE4"/>
    <w:rsid w:val="00B55E7B"/>
    <w:rsid w:val="00B5601D"/>
    <w:rsid w:val="00B56238"/>
    <w:rsid w:val="00B562F7"/>
    <w:rsid w:val="00B565C7"/>
    <w:rsid w:val="00B56818"/>
    <w:rsid w:val="00B5689D"/>
    <w:rsid w:val="00B56B4C"/>
    <w:rsid w:val="00B56B5D"/>
    <w:rsid w:val="00B56E9B"/>
    <w:rsid w:val="00B56EF2"/>
    <w:rsid w:val="00B56FB9"/>
    <w:rsid w:val="00B57325"/>
    <w:rsid w:val="00B576AC"/>
    <w:rsid w:val="00B57A38"/>
    <w:rsid w:val="00B57CB6"/>
    <w:rsid w:val="00B57FD4"/>
    <w:rsid w:val="00B605D1"/>
    <w:rsid w:val="00B609AE"/>
    <w:rsid w:val="00B60C17"/>
    <w:rsid w:val="00B60CC5"/>
    <w:rsid w:val="00B60F77"/>
    <w:rsid w:val="00B61448"/>
    <w:rsid w:val="00B616E4"/>
    <w:rsid w:val="00B6171D"/>
    <w:rsid w:val="00B620C3"/>
    <w:rsid w:val="00B62889"/>
    <w:rsid w:val="00B62E81"/>
    <w:rsid w:val="00B63D23"/>
    <w:rsid w:val="00B63F52"/>
    <w:rsid w:val="00B63F7D"/>
    <w:rsid w:val="00B6410A"/>
    <w:rsid w:val="00B64626"/>
    <w:rsid w:val="00B647ED"/>
    <w:rsid w:val="00B648D4"/>
    <w:rsid w:val="00B64A69"/>
    <w:rsid w:val="00B64C36"/>
    <w:rsid w:val="00B64CF5"/>
    <w:rsid w:val="00B64DDC"/>
    <w:rsid w:val="00B64E08"/>
    <w:rsid w:val="00B64F05"/>
    <w:rsid w:val="00B656D6"/>
    <w:rsid w:val="00B657FA"/>
    <w:rsid w:val="00B65891"/>
    <w:rsid w:val="00B65C94"/>
    <w:rsid w:val="00B66764"/>
    <w:rsid w:val="00B66992"/>
    <w:rsid w:val="00B66B21"/>
    <w:rsid w:val="00B66B69"/>
    <w:rsid w:val="00B66E15"/>
    <w:rsid w:val="00B66E5B"/>
    <w:rsid w:val="00B67061"/>
    <w:rsid w:val="00B67392"/>
    <w:rsid w:val="00B67484"/>
    <w:rsid w:val="00B67490"/>
    <w:rsid w:val="00B678C9"/>
    <w:rsid w:val="00B67B22"/>
    <w:rsid w:val="00B67B49"/>
    <w:rsid w:val="00B67BB7"/>
    <w:rsid w:val="00B67EF1"/>
    <w:rsid w:val="00B67FCD"/>
    <w:rsid w:val="00B702C8"/>
    <w:rsid w:val="00B70304"/>
    <w:rsid w:val="00B70352"/>
    <w:rsid w:val="00B7081A"/>
    <w:rsid w:val="00B7112E"/>
    <w:rsid w:val="00B71239"/>
    <w:rsid w:val="00B716BE"/>
    <w:rsid w:val="00B7195F"/>
    <w:rsid w:val="00B719BE"/>
    <w:rsid w:val="00B719C8"/>
    <w:rsid w:val="00B71AA7"/>
    <w:rsid w:val="00B71EDB"/>
    <w:rsid w:val="00B721AD"/>
    <w:rsid w:val="00B723E3"/>
    <w:rsid w:val="00B7242E"/>
    <w:rsid w:val="00B726A2"/>
    <w:rsid w:val="00B7273B"/>
    <w:rsid w:val="00B72930"/>
    <w:rsid w:val="00B73437"/>
    <w:rsid w:val="00B7380D"/>
    <w:rsid w:val="00B73DF6"/>
    <w:rsid w:val="00B73FD1"/>
    <w:rsid w:val="00B7425B"/>
    <w:rsid w:val="00B744E9"/>
    <w:rsid w:val="00B74583"/>
    <w:rsid w:val="00B74A56"/>
    <w:rsid w:val="00B74A65"/>
    <w:rsid w:val="00B74DE7"/>
    <w:rsid w:val="00B75014"/>
    <w:rsid w:val="00B75060"/>
    <w:rsid w:val="00B750C9"/>
    <w:rsid w:val="00B75121"/>
    <w:rsid w:val="00B75280"/>
    <w:rsid w:val="00B75283"/>
    <w:rsid w:val="00B7574B"/>
    <w:rsid w:val="00B757D9"/>
    <w:rsid w:val="00B759C1"/>
    <w:rsid w:val="00B75B7E"/>
    <w:rsid w:val="00B75B96"/>
    <w:rsid w:val="00B75C05"/>
    <w:rsid w:val="00B75FED"/>
    <w:rsid w:val="00B76059"/>
    <w:rsid w:val="00B7639B"/>
    <w:rsid w:val="00B763D9"/>
    <w:rsid w:val="00B76528"/>
    <w:rsid w:val="00B76978"/>
    <w:rsid w:val="00B769B2"/>
    <w:rsid w:val="00B76A8E"/>
    <w:rsid w:val="00B76C85"/>
    <w:rsid w:val="00B772DA"/>
    <w:rsid w:val="00B77410"/>
    <w:rsid w:val="00B7741A"/>
    <w:rsid w:val="00B77479"/>
    <w:rsid w:val="00B774EB"/>
    <w:rsid w:val="00B7771A"/>
    <w:rsid w:val="00B779E2"/>
    <w:rsid w:val="00B77F19"/>
    <w:rsid w:val="00B77F41"/>
    <w:rsid w:val="00B800DD"/>
    <w:rsid w:val="00B8033F"/>
    <w:rsid w:val="00B8038C"/>
    <w:rsid w:val="00B8056F"/>
    <w:rsid w:val="00B80854"/>
    <w:rsid w:val="00B808BA"/>
    <w:rsid w:val="00B80A64"/>
    <w:rsid w:val="00B80D1D"/>
    <w:rsid w:val="00B80EC6"/>
    <w:rsid w:val="00B80F05"/>
    <w:rsid w:val="00B811C7"/>
    <w:rsid w:val="00B814A7"/>
    <w:rsid w:val="00B8199C"/>
    <w:rsid w:val="00B81AA0"/>
    <w:rsid w:val="00B81BAF"/>
    <w:rsid w:val="00B82124"/>
    <w:rsid w:val="00B82279"/>
    <w:rsid w:val="00B825DD"/>
    <w:rsid w:val="00B82958"/>
    <w:rsid w:val="00B829A2"/>
    <w:rsid w:val="00B83292"/>
    <w:rsid w:val="00B8329F"/>
    <w:rsid w:val="00B833D4"/>
    <w:rsid w:val="00B83491"/>
    <w:rsid w:val="00B83504"/>
    <w:rsid w:val="00B83B6C"/>
    <w:rsid w:val="00B83B94"/>
    <w:rsid w:val="00B83BF2"/>
    <w:rsid w:val="00B8408B"/>
    <w:rsid w:val="00B84486"/>
    <w:rsid w:val="00B8448F"/>
    <w:rsid w:val="00B8458B"/>
    <w:rsid w:val="00B84637"/>
    <w:rsid w:val="00B84760"/>
    <w:rsid w:val="00B84838"/>
    <w:rsid w:val="00B8494B"/>
    <w:rsid w:val="00B84A59"/>
    <w:rsid w:val="00B84DE0"/>
    <w:rsid w:val="00B84FB3"/>
    <w:rsid w:val="00B84FBE"/>
    <w:rsid w:val="00B85069"/>
    <w:rsid w:val="00B85211"/>
    <w:rsid w:val="00B85302"/>
    <w:rsid w:val="00B859DC"/>
    <w:rsid w:val="00B85B7C"/>
    <w:rsid w:val="00B85BBE"/>
    <w:rsid w:val="00B85CA1"/>
    <w:rsid w:val="00B85CEC"/>
    <w:rsid w:val="00B85E63"/>
    <w:rsid w:val="00B85EE5"/>
    <w:rsid w:val="00B85FD8"/>
    <w:rsid w:val="00B86259"/>
    <w:rsid w:val="00B8638C"/>
    <w:rsid w:val="00B86402"/>
    <w:rsid w:val="00B8657F"/>
    <w:rsid w:val="00B86595"/>
    <w:rsid w:val="00B866F3"/>
    <w:rsid w:val="00B86927"/>
    <w:rsid w:val="00B86BD6"/>
    <w:rsid w:val="00B86C2F"/>
    <w:rsid w:val="00B86CBC"/>
    <w:rsid w:val="00B86D78"/>
    <w:rsid w:val="00B86E76"/>
    <w:rsid w:val="00B86FE6"/>
    <w:rsid w:val="00B870BB"/>
    <w:rsid w:val="00B8713D"/>
    <w:rsid w:val="00B874A9"/>
    <w:rsid w:val="00B87623"/>
    <w:rsid w:val="00B87A3B"/>
    <w:rsid w:val="00B87A52"/>
    <w:rsid w:val="00B87B48"/>
    <w:rsid w:val="00B900DC"/>
    <w:rsid w:val="00B901FA"/>
    <w:rsid w:val="00B9020F"/>
    <w:rsid w:val="00B9028B"/>
    <w:rsid w:val="00B902F8"/>
    <w:rsid w:val="00B904EB"/>
    <w:rsid w:val="00B905C8"/>
    <w:rsid w:val="00B90A7D"/>
    <w:rsid w:val="00B91137"/>
    <w:rsid w:val="00B9148D"/>
    <w:rsid w:val="00B917DA"/>
    <w:rsid w:val="00B917FE"/>
    <w:rsid w:val="00B919E2"/>
    <w:rsid w:val="00B91B96"/>
    <w:rsid w:val="00B91BD6"/>
    <w:rsid w:val="00B91C1B"/>
    <w:rsid w:val="00B91CB3"/>
    <w:rsid w:val="00B92027"/>
    <w:rsid w:val="00B92A34"/>
    <w:rsid w:val="00B92DE8"/>
    <w:rsid w:val="00B92FA5"/>
    <w:rsid w:val="00B92FB6"/>
    <w:rsid w:val="00B935C6"/>
    <w:rsid w:val="00B938C6"/>
    <w:rsid w:val="00B93962"/>
    <w:rsid w:val="00B93B73"/>
    <w:rsid w:val="00B93BC6"/>
    <w:rsid w:val="00B93EBA"/>
    <w:rsid w:val="00B93F8B"/>
    <w:rsid w:val="00B9448E"/>
    <w:rsid w:val="00B944B3"/>
    <w:rsid w:val="00B94CD5"/>
    <w:rsid w:val="00B94D04"/>
    <w:rsid w:val="00B9545B"/>
    <w:rsid w:val="00B954CC"/>
    <w:rsid w:val="00B95526"/>
    <w:rsid w:val="00B95536"/>
    <w:rsid w:val="00B959E0"/>
    <w:rsid w:val="00B95B13"/>
    <w:rsid w:val="00B95B4B"/>
    <w:rsid w:val="00B95BCC"/>
    <w:rsid w:val="00B95CD3"/>
    <w:rsid w:val="00B960A1"/>
    <w:rsid w:val="00B960E2"/>
    <w:rsid w:val="00B9612C"/>
    <w:rsid w:val="00B9627F"/>
    <w:rsid w:val="00B96326"/>
    <w:rsid w:val="00B963A0"/>
    <w:rsid w:val="00B963D0"/>
    <w:rsid w:val="00B96451"/>
    <w:rsid w:val="00B970FB"/>
    <w:rsid w:val="00B973B8"/>
    <w:rsid w:val="00B975CB"/>
    <w:rsid w:val="00B976DD"/>
    <w:rsid w:val="00B97B6F"/>
    <w:rsid w:val="00B97D95"/>
    <w:rsid w:val="00B97DC7"/>
    <w:rsid w:val="00B97DEF"/>
    <w:rsid w:val="00BA0A19"/>
    <w:rsid w:val="00BA0AE4"/>
    <w:rsid w:val="00BA0FFD"/>
    <w:rsid w:val="00BA10FC"/>
    <w:rsid w:val="00BA1349"/>
    <w:rsid w:val="00BA142A"/>
    <w:rsid w:val="00BA142B"/>
    <w:rsid w:val="00BA1621"/>
    <w:rsid w:val="00BA1673"/>
    <w:rsid w:val="00BA18E5"/>
    <w:rsid w:val="00BA18F4"/>
    <w:rsid w:val="00BA19BA"/>
    <w:rsid w:val="00BA1B57"/>
    <w:rsid w:val="00BA1D13"/>
    <w:rsid w:val="00BA215A"/>
    <w:rsid w:val="00BA23D5"/>
    <w:rsid w:val="00BA24B4"/>
    <w:rsid w:val="00BA2FDD"/>
    <w:rsid w:val="00BA302D"/>
    <w:rsid w:val="00BA31CB"/>
    <w:rsid w:val="00BA3235"/>
    <w:rsid w:val="00BA3844"/>
    <w:rsid w:val="00BA3D4F"/>
    <w:rsid w:val="00BA3E9B"/>
    <w:rsid w:val="00BA4106"/>
    <w:rsid w:val="00BA41C1"/>
    <w:rsid w:val="00BA4B00"/>
    <w:rsid w:val="00BA4CCB"/>
    <w:rsid w:val="00BA4D0A"/>
    <w:rsid w:val="00BA4D92"/>
    <w:rsid w:val="00BA4EAC"/>
    <w:rsid w:val="00BA54C0"/>
    <w:rsid w:val="00BA5674"/>
    <w:rsid w:val="00BA568A"/>
    <w:rsid w:val="00BA5988"/>
    <w:rsid w:val="00BA606D"/>
    <w:rsid w:val="00BA6239"/>
    <w:rsid w:val="00BA62F5"/>
    <w:rsid w:val="00BA63DF"/>
    <w:rsid w:val="00BA667F"/>
    <w:rsid w:val="00BA6784"/>
    <w:rsid w:val="00BA6E6F"/>
    <w:rsid w:val="00BA70F0"/>
    <w:rsid w:val="00BA712B"/>
    <w:rsid w:val="00BA72EA"/>
    <w:rsid w:val="00BA75EE"/>
    <w:rsid w:val="00BA76AF"/>
    <w:rsid w:val="00BA77F5"/>
    <w:rsid w:val="00BA78DD"/>
    <w:rsid w:val="00BA798F"/>
    <w:rsid w:val="00BA7C31"/>
    <w:rsid w:val="00BA7F77"/>
    <w:rsid w:val="00BB015F"/>
    <w:rsid w:val="00BB0250"/>
    <w:rsid w:val="00BB0AB0"/>
    <w:rsid w:val="00BB0F57"/>
    <w:rsid w:val="00BB1052"/>
    <w:rsid w:val="00BB1596"/>
    <w:rsid w:val="00BB1AC3"/>
    <w:rsid w:val="00BB1AFD"/>
    <w:rsid w:val="00BB1FB5"/>
    <w:rsid w:val="00BB22A6"/>
    <w:rsid w:val="00BB28F7"/>
    <w:rsid w:val="00BB294D"/>
    <w:rsid w:val="00BB2B74"/>
    <w:rsid w:val="00BB2D98"/>
    <w:rsid w:val="00BB356D"/>
    <w:rsid w:val="00BB36CC"/>
    <w:rsid w:val="00BB37E7"/>
    <w:rsid w:val="00BB3B65"/>
    <w:rsid w:val="00BB3D47"/>
    <w:rsid w:val="00BB419E"/>
    <w:rsid w:val="00BB443A"/>
    <w:rsid w:val="00BB45EB"/>
    <w:rsid w:val="00BB4603"/>
    <w:rsid w:val="00BB4F6D"/>
    <w:rsid w:val="00BB5087"/>
    <w:rsid w:val="00BB52A3"/>
    <w:rsid w:val="00BB5504"/>
    <w:rsid w:val="00BB5773"/>
    <w:rsid w:val="00BB587E"/>
    <w:rsid w:val="00BB588F"/>
    <w:rsid w:val="00BB618A"/>
    <w:rsid w:val="00BB64C1"/>
    <w:rsid w:val="00BB69C3"/>
    <w:rsid w:val="00BB6C2A"/>
    <w:rsid w:val="00BB739F"/>
    <w:rsid w:val="00BB73B3"/>
    <w:rsid w:val="00BB745B"/>
    <w:rsid w:val="00BB7511"/>
    <w:rsid w:val="00BB7646"/>
    <w:rsid w:val="00BB7658"/>
    <w:rsid w:val="00BB7699"/>
    <w:rsid w:val="00BB7C38"/>
    <w:rsid w:val="00BC0112"/>
    <w:rsid w:val="00BC03C4"/>
    <w:rsid w:val="00BC05F1"/>
    <w:rsid w:val="00BC0748"/>
    <w:rsid w:val="00BC0952"/>
    <w:rsid w:val="00BC0B68"/>
    <w:rsid w:val="00BC0C14"/>
    <w:rsid w:val="00BC11A5"/>
    <w:rsid w:val="00BC11AB"/>
    <w:rsid w:val="00BC1230"/>
    <w:rsid w:val="00BC1240"/>
    <w:rsid w:val="00BC1CDA"/>
    <w:rsid w:val="00BC1DA5"/>
    <w:rsid w:val="00BC2051"/>
    <w:rsid w:val="00BC21BE"/>
    <w:rsid w:val="00BC23F0"/>
    <w:rsid w:val="00BC25BA"/>
    <w:rsid w:val="00BC2643"/>
    <w:rsid w:val="00BC2A21"/>
    <w:rsid w:val="00BC30AF"/>
    <w:rsid w:val="00BC359D"/>
    <w:rsid w:val="00BC35F9"/>
    <w:rsid w:val="00BC37BD"/>
    <w:rsid w:val="00BC3C70"/>
    <w:rsid w:val="00BC3CA8"/>
    <w:rsid w:val="00BC3D79"/>
    <w:rsid w:val="00BC402F"/>
    <w:rsid w:val="00BC417A"/>
    <w:rsid w:val="00BC424F"/>
    <w:rsid w:val="00BC42CC"/>
    <w:rsid w:val="00BC450D"/>
    <w:rsid w:val="00BC45A8"/>
    <w:rsid w:val="00BC502C"/>
    <w:rsid w:val="00BC5229"/>
    <w:rsid w:val="00BC547F"/>
    <w:rsid w:val="00BC54F5"/>
    <w:rsid w:val="00BC555B"/>
    <w:rsid w:val="00BC555C"/>
    <w:rsid w:val="00BC55FC"/>
    <w:rsid w:val="00BC573C"/>
    <w:rsid w:val="00BC581D"/>
    <w:rsid w:val="00BC592C"/>
    <w:rsid w:val="00BC59B4"/>
    <w:rsid w:val="00BC5C1C"/>
    <w:rsid w:val="00BC5F96"/>
    <w:rsid w:val="00BC5FA2"/>
    <w:rsid w:val="00BC60BC"/>
    <w:rsid w:val="00BC6306"/>
    <w:rsid w:val="00BC6506"/>
    <w:rsid w:val="00BC6ACD"/>
    <w:rsid w:val="00BC6AE9"/>
    <w:rsid w:val="00BC6BB5"/>
    <w:rsid w:val="00BC6CCE"/>
    <w:rsid w:val="00BC6D14"/>
    <w:rsid w:val="00BC6D48"/>
    <w:rsid w:val="00BC7561"/>
    <w:rsid w:val="00BC7A9A"/>
    <w:rsid w:val="00BD03B8"/>
    <w:rsid w:val="00BD0420"/>
    <w:rsid w:val="00BD0425"/>
    <w:rsid w:val="00BD04E3"/>
    <w:rsid w:val="00BD0555"/>
    <w:rsid w:val="00BD094F"/>
    <w:rsid w:val="00BD0B5C"/>
    <w:rsid w:val="00BD0C5C"/>
    <w:rsid w:val="00BD126C"/>
    <w:rsid w:val="00BD13F9"/>
    <w:rsid w:val="00BD1539"/>
    <w:rsid w:val="00BD1638"/>
    <w:rsid w:val="00BD1B47"/>
    <w:rsid w:val="00BD1CA7"/>
    <w:rsid w:val="00BD1CB9"/>
    <w:rsid w:val="00BD1EE5"/>
    <w:rsid w:val="00BD26E4"/>
    <w:rsid w:val="00BD28CD"/>
    <w:rsid w:val="00BD29B5"/>
    <w:rsid w:val="00BD2F6E"/>
    <w:rsid w:val="00BD3065"/>
    <w:rsid w:val="00BD30AD"/>
    <w:rsid w:val="00BD330F"/>
    <w:rsid w:val="00BD3392"/>
    <w:rsid w:val="00BD36FB"/>
    <w:rsid w:val="00BD3928"/>
    <w:rsid w:val="00BD39BF"/>
    <w:rsid w:val="00BD3A8A"/>
    <w:rsid w:val="00BD3D09"/>
    <w:rsid w:val="00BD3D92"/>
    <w:rsid w:val="00BD3E5C"/>
    <w:rsid w:val="00BD4006"/>
    <w:rsid w:val="00BD4158"/>
    <w:rsid w:val="00BD4217"/>
    <w:rsid w:val="00BD462B"/>
    <w:rsid w:val="00BD4800"/>
    <w:rsid w:val="00BD49AD"/>
    <w:rsid w:val="00BD4D85"/>
    <w:rsid w:val="00BD510C"/>
    <w:rsid w:val="00BD5458"/>
    <w:rsid w:val="00BD56A6"/>
    <w:rsid w:val="00BD56C9"/>
    <w:rsid w:val="00BD5942"/>
    <w:rsid w:val="00BD5998"/>
    <w:rsid w:val="00BD5A99"/>
    <w:rsid w:val="00BD5B0D"/>
    <w:rsid w:val="00BD5B8E"/>
    <w:rsid w:val="00BD5D11"/>
    <w:rsid w:val="00BD5FA4"/>
    <w:rsid w:val="00BD643C"/>
    <w:rsid w:val="00BD6820"/>
    <w:rsid w:val="00BD6BB6"/>
    <w:rsid w:val="00BD7020"/>
    <w:rsid w:val="00BD7201"/>
    <w:rsid w:val="00BD7777"/>
    <w:rsid w:val="00BD77B7"/>
    <w:rsid w:val="00BD7941"/>
    <w:rsid w:val="00BD7BCC"/>
    <w:rsid w:val="00BE001B"/>
    <w:rsid w:val="00BE00E8"/>
    <w:rsid w:val="00BE019D"/>
    <w:rsid w:val="00BE0434"/>
    <w:rsid w:val="00BE067C"/>
    <w:rsid w:val="00BE06F6"/>
    <w:rsid w:val="00BE08E7"/>
    <w:rsid w:val="00BE0BAB"/>
    <w:rsid w:val="00BE0CF4"/>
    <w:rsid w:val="00BE0E1D"/>
    <w:rsid w:val="00BE0E96"/>
    <w:rsid w:val="00BE1081"/>
    <w:rsid w:val="00BE12A1"/>
    <w:rsid w:val="00BE1358"/>
    <w:rsid w:val="00BE15D8"/>
    <w:rsid w:val="00BE160A"/>
    <w:rsid w:val="00BE21A8"/>
    <w:rsid w:val="00BE232A"/>
    <w:rsid w:val="00BE26E3"/>
    <w:rsid w:val="00BE3174"/>
    <w:rsid w:val="00BE355B"/>
    <w:rsid w:val="00BE39A1"/>
    <w:rsid w:val="00BE39B0"/>
    <w:rsid w:val="00BE3C28"/>
    <w:rsid w:val="00BE3C65"/>
    <w:rsid w:val="00BE4007"/>
    <w:rsid w:val="00BE43D8"/>
    <w:rsid w:val="00BE499A"/>
    <w:rsid w:val="00BE4D26"/>
    <w:rsid w:val="00BE4D67"/>
    <w:rsid w:val="00BE4EE1"/>
    <w:rsid w:val="00BE4F91"/>
    <w:rsid w:val="00BE56C5"/>
    <w:rsid w:val="00BE5B2A"/>
    <w:rsid w:val="00BE5B9A"/>
    <w:rsid w:val="00BE5BA8"/>
    <w:rsid w:val="00BE5D61"/>
    <w:rsid w:val="00BE607C"/>
    <w:rsid w:val="00BE6139"/>
    <w:rsid w:val="00BE61AE"/>
    <w:rsid w:val="00BE669B"/>
    <w:rsid w:val="00BE6795"/>
    <w:rsid w:val="00BE6C16"/>
    <w:rsid w:val="00BE6ED4"/>
    <w:rsid w:val="00BE71A8"/>
    <w:rsid w:val="00BE7374"/>
    <w:rsid w:val="00BE7507"/>
    <w:rsid w:val="00BE7544"/>
    <w:rsid w:val="00BE771E"/>
    <w:rsid w:val="00BE77C3"/>
    <w:rsid w:val="00BE7831"/>
    <w:rsid w:val="00BE7C1D"/>
    <w:rsid w:val="00BF0436"/>
    <w:rsid w:val="00BF05F8"/>
    <w:rsid w:val="00BF06FF"/>
    <w:rsid w:val="00BF07F9"/>
    <w:rsid w:val="00BF08BB"/>
    <w:rsid w:val="00BF09EB"/>
    <w:rsid w:val="00BF0A92"/>
    <w:rsid w:val="00BF1099"/>
    <w:rsid w:val="00BF11DF"/>
    <w:rsid w:val="00BF11E1"/>
    <w:rsid w:val="00BF149D"/>
    <w:rsid w:val="00BF14BD"/>
    <w:rsid w:val="00BF158B"/>
    <w:rsid w:val="00BF180B"/>
    <w:rsid w:val="00BF188D"/>
    <w:rsid w:val="00BF19DD"/>
    <w:rsid w:val="00BF1AE6"/>
    <w:rsid w:val="00BF1B0C"/>
    <w:rsid w:val="00BF1B1D"/>
    <w:rsid w:val="00BF1CE8"/>
    <w:rsid w:val="00BF1D88"/>
    <w:rsid w:val="00BF1F2E"/>
    <w:rsid w:val="00BF2018"/>
    <w:rsid w:val="00BF2394"/>
    <w:rsid w:val="00BF2482"/>
    <w:rsid w:val="00BF252C"/>
    <w:rsid w:val="00BF2DD1"/>
    <w:rsid w:val="00BF32E4"/>
    <w:rsid w:val="00BF3349"/>
    <w:rsid w:val="00BF3521"/>
    <w:rsid w:val="00BF35B8"/>
    <w:rsid w:val="00BF35CC"/>
    <w:rsid w:val="00BF36A8"/>
    <w:rsid w:val="00BF394F"/>
    <w:rsid w:val="00BF4207"/>
    <w:rsid w:val="00BF4634"/>
    <w:rsid w:val="00BF4C23"/>
    <w:rsid w:val="00BF4CE8"/>
    <w:rsid w:val="00BF4D72"/>
    <w:rsid w:val="00BF4EA9"/>
    <w:rsid w:val="00BF50A7"/>
    <w:rsid w:val="00BF5311"/>
    <w:rsid w:val="00BF5360"/>
    <w:rsid w:val="00BF5B52"/>
    <w:rsid w:val="00BF5DCB"/>
    <w:rsid w:val="00BF607C"/>
    <w:rsid w:val="00BF611F"/>
    <w:rsid w:val="00BF619D"/>
    <w:rsid w:val="00BF6277"/>
    <w:rsid w:val="00BF6284"/>
    <w:rsid w:val="00BF644C"/>
    <w:rsid w:val="00BF651C"/>
    <w:rsid w:val="00BF6897"/>
    <w:rsid w:val="00BF7763"/>
    <w:rsid w:val="00BF776F"/>
    <w:rsid w:val="00BF791A"/>
    <w:rsid w:val="00BF7AAB"/>
    <w:rsid w:val="00BF7E0B"/>
    <w:rsid w:val="00BF7E0D"/>
    <w:rsid w:val="00BF7E20"/>
    <w:rsid w:val="00C00026"/>
    <w:rsid w:val="00C00142"/>
    <w:rsid w:val="00C003E7"/>
    <w:rsid w:val="00C00503"/>
    <w:rsid w:val="00C007B4"/>
    <w:rsid w:val="00C00F7D"/>
    <w:rsid w:val="00C01304"/>
    <w:rsid w:val="00C015FF"/>
    <w:rsid w:val="00C01C1A"/>
    <w:rsid w:val="00C02085"/>
    <w:rsid w:val="00C02C84"/>
    <w:rsid w:val="00C02E69"/>
    <w:rsid w:val="00C03077"/>
    <w:rsid w:val="00C031E6"/>
    <w:rsid w:val="00C03356"/>
    <w:rsid w:val="00C034AC"/>
    <w:rsid w:val="00C035A9"/>
    <w:rsid w:val="00C035AE"/>
    <w:rsid w:val="00C03A1A"/>
    <w:rsid w:val="00C0410E"/>
    <w:rsid w:val="00C0477F"/>
    <w:rsid w:val="00C04794"/>
    <w:rsid w:val="00C047CD"/>
    <w:rsid w:val="00C04899"/>
    <w:rsid w:val="00C049D4"/>
    <w:rsid w:val="00C04BA9"/>
    <w:rsid w:val="00C04D1C"/>
    <w:rsid w:val="00C04DAF"/>
    <w:rsid w:val="00C04E9E"/>
    <w:rsid w:val="00C04FE8"/>
    <w:rsid w:val="00C05005"/>
    <w:rsid w:val="00C055FA"/>
    <w:rsid w:val="00C057B7"/>
    <w:rsid w:val="00C059CC"/>
    <w:rsid w:val="00C05DCA"/>
    <w:rsid w:val="00C06069"/>
    <w:rsid w:val="00C06135"/>
    <w:rsid w:val="00C06172"/>
    <w:rsid w:val="00C06C44"/>
    <w:rsid w:val="00C07199"/>
    <w:rsid w:val="00C07550"/>
    <w:rsid w:val="00C07A4F"/>
    <w:rsid w:val="00C07A63"/>
    <w:rsid w:val="00C07A67"/>
    <w:rsid w:val="00C07AE3"/>
    <w:rsid w:val="00C07BC7"/>
    <w:rsid w:val="00C07BF1"/>
    <w:rsid w:val="00C07C2A"/>
    <w:rsid w:val="00C07D94"/>
    <w:rsid w:val="00C07EFC"/>
    <w:rsid w:val="00C100D2"/>
    <w:rsid w:val="00C10135"/>
    <w:rsid w:val="00C104B5"/>
    <w:rsid w:val="00C10749"/>
    <w:rsid w:val="00C11131"/>
    <w:rsid w:val="00C1125A"/>
    <w:rsid w:val="00C112CC"/>
    <w:rsid w:val="00C11654"/>
    <w:rsid w:val="00C11B4E"/>
    <w:rsid w:val="00C11B4F"/>
    <w:rsid w:val="00C11D58"/>
    <w:rsid w:val="00C11E78"/>
    <w:rsid w:val="00C12163"/>
    <w:rsid w:val="00C122E3"/>
    <w:rsid w:val="00C12517"/>
    <w:rsid w:val="00C126AE"/>
    <w:rsid w:val="00C127E4"/>
    <w:rsid w:val="00C1280B"/>
    <w:rsid w:val="00C128D7"/>
    <w:rsid w:val="00C12C63"/>
    <w:rsid w:val="00C12E03"/>
    <w:rsid w:val="00C1341A"/>
    <w:rsid w:val="00C13831"/>
    <w:rsid w:val="00C13903"/>
    <w:rsid w:val="00C140FE"/>
    <w:rsid w:val="00C14794"/>
    <w:rsid w:val="00C14F18"/>
    <w:rsid w:val="00C14FC7"/>
    <w:rsid w:val="00C15569"/>
    <w:rsid w:val="00C15980"/>
    <w:rsid w:val="00C15ABF"/>
    <w:rsid w:val="00C15BDB"/>
    <w:rsid w:val="00C15D0B"/>
    <w:rsid w:val="00C15D2D"/>
    <w:rsid w:val="00C16BF0"/>
    <w:rsid w:val="00C16C8A"/>
    <w:rsid w:val="00C16D63"/>
    <w:rsid w:val="00C16E42"/>
    <w:rsid w:val="00C16E53"/>
    <w:rsid w:val="00C170C4"/>
    <w:rsid w:val="00C1717E"/>
    <w:rsid w:val="00C172B8"/>
    <w:rsid w:val="00C17466"/>
    <w:rsid w:val="00C17800"/>
    <w:rsid w:val="00C17849"/>
    <w:rsid w:val="00C17A21"/>
    <w:rsid w:val="00C17A7C"/>
    <w:rsid w:val="00C17E2A"/>
    <w:rsid w:val="00C200D8"/>
    <w:rsid w:val="00C2041E"/>
    <w:rsid w:val="00C2093E"/>
    <w:rsid w:val="00C20D16"/>
    <w:rsid w:val="00C20E8A"/>
    <w:rsid w:val="00C20FF9"/>
    <w:rsid w:val="00C2122A"/>
    <w:rsid w:val="00C2140C"/>
    <w:rsid w:val="00C218BA"/>
    <w:rsid w:val="00C21CA7"/>
    <w:rsid w:val="00C21D13"/>
    <w:rsid w:val="00C21E97"/>
    <w:rsid w:val="00C21F4B"/>
    <w:rsid w:val="00C2232B"/>
    <w:rsid w:val="00C22396"/>
    <w:rsid w:val="00C2239F"/>
    <w:rsid w:val="00C22660"/>
    <w:rsid w:val="00C2280E"/>
    <w:rsid w:val="00C228DB"/>
    <w:rsid w:val="00C22900"/>
    <w:rsid w:val="00C231BD"/>
    <w:rsid w:val="00C2338D"/>
    <w:rsid w:val="00C236C6"/>
    <w:rsid w:val="00C239C6"/>
    <w:rsid w:val="00C23ADC"/>
    <w:rsid w:val="00C23AF3"/>
    <w:rsid w:val="00C23BA9"/>
    <w:rsid w:val="00C23CFE"/>
    <w:rsid w:val="00C2485C"/>
    <w:rsid w:val="00C24886"/>
    <w:rsid w:val="00C24A21"/>
    <w:rsid w:val="00C24E86"/>
    <w:rsid w:val="00C2525D"/>
    <w:rsid w:val="00C252A3"/>
    <w:rsid w:val="00C257E7"/>
    <w:rsid w:val="00C257FE"/>
    <w:rsid w:val="00C25806"/>
    <w:rsid w:val="00C25921"/>
    <w:rsid w:val="00C25A69"/>
    <w:rsid w:val="00C25C44"/>
    <w:rsid w:val="00C25E65"/>
    <w:rsid w:val="00C2603A"/>
    <w:rsid w:val="00C26051"/>
    <w:rsid w:val="00C2607B"/>
    <w:rsid w:val="00C2613C"/>
    <w:rsid w:val="00C26462"/>
    <w:rsid w:val="00C2652A"/>
    <w:rsid w:val="00C26D24"/>
    <w:rsid w:val="00C2704A"/>
    <w:rsid w:val="00C273FD"/>
    <w:rsid w:val="00C274C9"/>
    <w:rsid w:val="00C2760C"/>
    <w:rsid w:val="00C27B5E"/>
    <w:rsid w:val="00C27F68"/>
    <w:rsid w:val="00C302B9"/>
    <w:rsid w:val="00C30645"/>
    <w:rsid w:val="00C3098A"/>
    <w:rsid w:val="00C30A23"/>
    <w:rsid w:val="00C30C3A"/>
    <w:rsid w:val="00C30CC0"/>
    <w:rsid w:val="00C31073"/>
    <w:rsid w:val="00C314E2"/>
    <w:rsid w:val="00C31818"/>
    <w:rsid w:val="00C31A20"/>
    <w:rsid w:val="00C31A62"/>
    <w:rsid w:val="00C31A6C"/>
    <w:rsid w:val="00C31CD0"/>
    <w:rsid w:val="00C31E01"/>
    <w:rsid w:val="00C31EE1"/>
    <w:rsid w:val="00C3288F"/>
    <w:rsid w:val="00C32A52"/>
    <w:rsid w:val="00C32B6F"/>
    <w:rsid w:val="00C32D0B"/>
    <w:rsid w:val="00C32DBF"/>
    <w:rsid w:val="00C32DE3"/>
    <w:rsid w:val="00C32DEC"/>
    <w:rsid w:val="00C32F49"/>
    <w:rsid w:val="00C3334D"/>
    <w:rsid w:val="00C334F9"/>
    <w:rsid w:val="00C335B8"/>
    <w:rsid w:val="00C33A6F"/>
    <w:rsid w:val="00C33A8B"/>
    <w:rsid w:val="00C33B41"/>
    <w:rsid w:val="00C33DA1"/>
    <w:rsid w:val="00C33EF7"/>
    <w:rsid w:val="00C33FB2"/>
    <w:rsid w:val="00C341B7"/>
    <w:rsid w:val="00C34726"/>
    <w:rsid w:val="00C348F1"/>
    <w:rsid w:val="00C34ACC"/>
    <w:rsid w:val="00C34B41"/>
    <w:rsid w:val="00C34D53"/>
    <w:rsid w:val="00C34F86"/>
    <w:rsid w:val="00C3507A"/>
    <w:rsid w:val="00C350E3"/>
    <w:rsid w:val="00C35766"/>
    <w:rsid w:val="00C357DC"/>
    <w:rsid w:val="00C3583D"/>
    <w:rsid w:val="00C35D30"/>
    <w:rsid w:val="00C35F4F"/>
    <w:rsid w:val="00C36949"/>
    <w:rsid w:val="00C369F2"/>
    <w:rsid w:val="00C36C85"/>
    <w:rsid w:val="00C36DE3"/>
    <w:rsid w:val="00C3708C"/>
    <w:rsid w:val="00C371AF"/>
    <w:rsid w:val="00C3729B"/>
    <w:rsid w:val="00C372BD"/>
    <w:rsid w:val="00C377CA"/>
    <w:rsid w:val="00C3786A"/>
    <w:rsid w:val="00C37A4C"/>
    <w:rsid w:val="00C37ADF"/>
    <w:rsid w:val="00C37C91"/>
    <w:rsid w:val="00C40244"/>
    <w:rsid w:val="00C40318"/>
    <w:rsid w:val="00C40483"/>
    <w:rsid w:val="00C40D49"/>
    <w:rsid w:val="00C40E80"/>
    <w:rsid w:val="00C4104F"/>
    <w:rsid w:val="00C41342"/>
    <w:rsid w:val="00C41613"/>
    <w:rsid w:val="00C41984"/>
    <w:rsid w:val="00C41AED"/>
    <w:rsid w:val="00C41B35"/>
    <w:rsid w:val="00C41FB0"/>
    <w:rsid w:val="00C41FCA"/>
    <w:rsid w:val="00C4207F"/>
    <w:rsid w:val="00C421B2"/>
    <w:rsid w:val="00C421CC"/>
    <w:rsid w:val="00C4228A"/>
    <w:rsid w:val="00C42534"/>
    <w:rsid w:val="00C427B8"/>
    <w:rsid w:val="00C428BC"/>
    <w:rsid w:val="00C42AA2"/>
    <w:rsid w:val="00C42B37"/>
    <w:rsid w:val="00C43053"/>
    <w:rsid w:val="00C430C9"/>
    <w:rsid w:val="00C431D0"/>
    <w:rsid w:val="00C4332D"/>
    <w:rsid w:val="00C43333"/>
    <w:rsid w:val="00C4344F"/>
    <w:rsid w:val="00C43825"/>
    <w:rsid w:val="00C43A15"/>
    <w:rsid w:val="00C4411D"/>
    <w:rsid w:val="00C4441F"/>
    <w:rsid w:val="00C444F3"/>
    <w:rsid w:val="00C445B8"/>
    <w:rsid w:val="00C447EA"/>
    <w:rsid w:val="00C448DD"/>
    <w:rsid w:val="00C448E4"/>
    <w:rsid w:val="00C44931"/>
    <w:rsid w:val="00C44A95"/>
    <w:rsid w:val="00C44AED"/>
    <w:rsid w:val="00C44B33"/>
    <w:rsid w:val="00C44C75"/>
    <w:rsid w:val="00C44D1F"/>
    <w:rsid w:val="00C45103"/>
    <w:rsid w:val="00C4531A"/>
    <w:rsid w:val="00C45498"/>
    <w:rsid w:val="00C457AB"/>
    <w:rsid w:val="00C45A08"/>
    <w:rsid w:val="00C45A0E"/>
    <w:rsid w:val="00C45A7D"/>
    <w:rsid w:val="00C45C27"/>
    <w:rsid w:val="00C45D1B"/>
    <w:rsid w:val="00C45F7E"/>
    <w:rsid w:val="00C46757"/>
    <w:rsid w:val="00C46BEC"/>
    <w:rsid w:val="00C471D1"/>
    <w:rsid w:val="00C4741B"/>
    <w:rsid w:val="00C4769F"/>
    <w:rsid w:val="00C47A20"/>
    <w:rsid w:val="00C47A74"/>
    <w:rsid w:val="00C47AE4"/>
    <w:rsid w:val="00C47BC6"/>
    <w:rsid w:val="00C47C70"/>
    <w:rsid w:val="00C504D1"/>
    <w:rsid w:val="00C505F3"/>
    <w:rsid w:val="00C509F8"/>
    <w:rsid w:val="00C511BC"/>
    <w:rsid w:val="00C515E0"/>
    <w:rsid w:val="00C516D2"/>
    <w:rsid w:val="00C51837"/>
    <w:rsid w:val="00C518A4"/>
    <w:rsid w:val="00C51B32"/>
    <w:rsid w:val="00C51B78"/>
    <w:rsid w:val="00C51C6A"/>
    <w:rsid w:val="00C51C8B"/>
    <w:rsid w:val="00C51EFE"/>
    <w:rsid w:val="00C51FDC"/>
    <w:rsid w:val="00C525F3"/>
    <w:rsid w:val="00C5262E"/>
    <w:rsid w:val="00C52862"/>
    <w:rsid w:val="00C52EF4"/>
    <w:rsid w:val="00C52FD3"/>
    <w:rsid w:val="00C53541"/>
    <w:rsid w:val="00C5370B"/>
    <w:rsid w:val="00C53A10"/>
    <w:rsid w:val="00C53BC3"/>
    <w:rsid w:val="00C53CAA"/>
    <w:rsid w:val="00C53D2B"/>
    <w:rsid w:val="00C53F94"/>
    <w:rsid w:val="00C54062"/>
    <w:rsid w:val="00C54167"/>
    <w:rsid w:val="00C54231"/>
    <w:rsid w:val="00C543BB"/>
    <w:rsid w:val="00C54425"/>
    <w:rsid w:val="00C545AC"/>
    <w:rsid w:val="00C54643"/>
    <w:rsid w:val="00C54850"/>
    <w:rsid w:val="00C54A24"/>
    <w:rsid w:val="00C54C2A"/>
    <w:rsid w:val="00C54EE2"/>
    <w:rsid w:val="00C54FDA"/>
    <w:rsid w:val="00C5508F"/>
    <w:rsid w:val="00C55755"/>
    <w:rsid w:val="00C558AE"/>
    <w:rsid w:val="00C55984"/>
    <w:rsid w:val="00C55AED"/>
    <w:rsid w:val="00C55B8C"/>
    <w:rsid w:val="00C55F03"/>
    <w:rsid w:val="00C5627C"/>
    <w:rsid w:val="00C56337"/>
    <w:rsid w:val="00C56A48"/>
    <w:rsid w:val="00C56BD0"/>
    <w:rsid w:val="00C56D4B"/>
    <w:rsid w:val="00C56E91"/>
    <w:rsid w:val="00C56FDD"/>
    <w:rsid w:val="00C570DC"/>
    <w:rsid w:val="00C5755F"/>
    <w:rsid w:val="00C5768C"/>
    <w:rsid w:val="00C57919"/>
    <w:rsid w:val="00C5793F"/>
    <w:rsid w:val="00C57AF2"/>
    <w:rsid w:val="00C57D69"/>
    <w:rsid w:val="00C57E2C"/>
    <w:rsid w:val="00C57EC0"/>
    <w:rsid w:val="00C57F65"/>
    <w:rsid w:val="00C601D5"/>
    <w:rsid w:val="00C602BC"/>
    <w:rsid w:val="00C603E6"/>
    <w:rsid w:val="00C608BE"/>
    <w:rsid w:val="00C6099A"/>
    <w:rsid w:val="00C60B19"/>
    <w:rsid w:val="00C60B58"/>
    <w:rsid w:val="00C60CE0"/>
    <w:rsid w:val="00C60DF1"/>
    <w:rsid w:val="00C61433"/>
    <w:rsid w:val="00C61B2C"/>
    <w:rsid w:val="00C61D81"/>
    <w:rsid w:val="00C61F20"/>
    <w:rsid w:val="00C6207D"/>
    <w:rsid w:val="00C621FB"/>
    <w:rsid w:val="00C62266"/>
    <w:rsid w:val="00C6252B"/>
    <w:rsid w:val="00C625F5"/>
    <w:rsid w:val="00C62C30"/>
    <w:rsid w:val="00C62DA7"/>
    <w:rsid w:val="00C62EBB"/>
    <w:rsid w:val="00C62ECF"/>
    <w:rsid w:val="00C63603"/>
    <w:rsid w:val="00C63E31"/>
    <w:rsid w:val="00C63F8C"/>
    <w:rsid w:val="00C63FD7"/>
    <w:rsid w:val="00C64082"/>
    <w:rsid w:val="00C641E0"/>
    <w:rsid w:val="00C64934"/>
    <w:rsid w:val="00C65000"/>
    <w:rsid w:val="00C6520F"/>
    <w:rsid w:val="00C653F3"/>
    <w:rsid w:val="00C65A5A"/>
    <w:rsid w:val="00C65A99"/>
    <w:rsid w:val="00C65E66"/>
    <w:rsid w:val="00C65F9A"/>
    <w:rsid w:val="00C6614A"/>
    <w:rsid w:val="00C66688"/>
    <w:rsid w:val="00C666A8"/>
    <w:rsid w:val="00C667EA"/>
    <w:rsid w:val="00C66AF0"/>
    <w:rsid w:val="00C66B54"/>
    <w:rsid w:val="00C66BD8"/>
    <w:rsid w:val="00C66DA7"/>
    <w:rsid w:val="00C66EEC"/>
    <w:rsid w:val="00C66F29"/>
    <w:rsid w:val="00C66FE0"/>
    <w:rsid w:val="00C671C6"/>
    <w:rsid w:val="00C676FE"/>
    <w:rsid w:val="00C67A34"/>
    <w:rsid w:val="00C67FD3"/>
    <w:rsid w:val="00C70567"/>
    <w:rsid w:val="00C70936"/>
    <w:rsid w:val="00C70B75"/>
    <w:rsid w:val="00C7110D"/>
    <w:rsid w:val="00C712AA"/>
    <w:rsid w:val="00C712E8"/>
    <w:rsid w:val="00C71839"/>
    <w:rsid w:val="00C71A3E"/>
    <w:rsid w:val="00C71B4C"/>
    <w:rsid w:val="00C71DE2"/>
    <w:rsid w:val="00C724EF"/>
    <w:rsid w:val="00C7251E"/>
    <w:rsid w:val="00C72866"/>
    <w:rsid w:val="00C72D7F"/>
    <w:rsid w:val="00C72FC2"/>
    <w:rsid w:val="00C72FE9"/>
    <w:rsid w:val="00C73066"/>
    <w:rsid w:val="00C735FE"/>
    <w:rsid w:val="00C739F8"/>
    <w:rsid w:val="00C739FA"/>
    <w:rsid w:val="00C73B1A"/>
    <w:rsid w:val="00C73C32"/>
    <w:rsid w:val="00C73C70"/>
    <w:rsid w:val="00C73D3D"/>
    <w:rsid w:val="00C73E75"/>
    <w:rsid w:val="00C73FC5"/>
    <w:rsid w:val="00C74292"/>
    <w:rsid w:val="00C74363"/>
    <w:rsid w:val="00C744BD"/>
    <w:rsid w:val="00C746F1"/>
    <w:rsid w:val="00C74714"/>
    <w:rsid w:val="00C74F28"/>
    <w:rsid w:val="00C751B8"/>
    <w:rsid w:val="00C75319"/>
    <w:rsid w:val="00C755F6"/>
    <w:rsid w:val="00C75688"/>
    <w:rsid w:val="00C756AF"/>
    <w:rsid w:val="00C758B1"/>
    <w:rsid w:val="00C7596B"/>
    <w:rsid w:val="00C75FD7"/>
    <w:rsid w:val="00C760BD"/>
    <w:rsid w:val="00C765D4"/>
    <w:rsid w:val="00C7662E"/>
    <w:rsid w:val="00C7663C"/>
    <w:rsid w:val="00C7664E"/>
    <w:rsid w:val="00C76867"/>
    <w:rsid w:val="00C76B53"/>
    <w:rsid w:val="00C76BAB"/>
    <w:rsid w:val="00C76BAC"/>
    <w:rsid w:val="00C771DA"/>
    <w:rsid w:val="00C7737C"/>
    <w:rsid w:val="00C77381"/>
    <w:rsid w:val="00C7784C"/>
    <w:rsid w:val="00C7788D"/>
    <w:rsid w:val="00C77B45"/>
    <w:rsid w:val="00C77DC0"/>
    <w:rsid w:val="00C77E87"/>
    <w:rsid w:val="00C77F0E"/>
    <w:rsid w:val="00C8034B"/>
    <w:rsid w:val="00C80538"/>
    <w:rsid w:val="00C80835"/>
    <w:rsid w:val="00C80C84"/>
    <w:rsid w:val="00C80E88"/>
    <w:rsid w:val="00C80F87"/>
    <w:rsid w:val="00C8131E"/>
    <w:rsid w:val="00C81365"/>
    <w:rsid w:val="00C813B1"/>
    <w:rsid w:val="00C813CB"/>
    <w:rsid w:val="00C8142D"/>
    <w:rsid w:val="00C81872"/>
    <w:rsid w:val="00C81EAE"/>
    <w:rsid w:val="00C820F6"/>
    <w:rsid w:val="00C822C7"/>
    <w:rsid w:val="00C829DA"/>
    <w:rsid w:val="00C82C19"/>
    <w:rsid w:val="00C82C22"/>
    <w:rsid w:val="00C82F97"/>
    <w:rsid w:val="00C831C0"/>
    <w:rsid w:val="00C83761"/>
    <w:rsid w:val="00C838E2"/>
    <w:rsid w:val="00C83918"/>
    <w:rsid w:val="00C839C5"/>
    <w:rsid w:val="00C83A96"/>
    <w:rsid w:val="00C83D94"/>
    <w:rsid w:val="00C843FC"/>
    <w:rsid w:val="00C84401"/>
    <w:rsid w:val="00C84657"/>
    <w:rsid w:val="00C846E3"/>
    <w:rsid w:val="00C84812"/>
    <w:rsid w:val="00C8485E"/>
    <w:rsid w:val="00C84972"/>
    <w:rsid w:val="00C84B42"/>
    <w:rsid w:val="00C84C73"/>
    <w:rsid w:val="00C84D8B"/>
    <w:rsid w:val="00C84F6D"/>
    <w:rsid w:val="00C85293"/>
    <w:rsid w:val="00C85651"/>
    <w:rsid w:val="00C85A2D"/>
    <w:rsid w:val="00C85FB8"/>
    <w:rsid w:val="00C86082"/>
    <w:rsid w:val="00C86193"/>
    <w:rsid w:val="00C861EE"/>
    <w:rsid w:val="00C86378"/>
    <w:rsid w:val="00C863D7"/>
    <w:rsid w:val="00C863FC"/>
    <w:rsid w:val="00C865EC"/>
    <w:rsid w:val="00C86695"/>
    <w:rsid w:val="00C86923"/>
    <w:rsid w:val="00C86DF0"/>
    <w:rsid w:val="00C86F04"/>
    <w:rsid w:val="00C871F4"/>
    <w:rsid w:val="00C87267"/>
    <w:rsid w:val="00C87357"/>
    <w:rsid w:val="00C8736F"/>
    <w:rsid w:val="00C873BB"/>
    <w:rsid w:val="00C875F7"/>
    <w:rsid w:val="00C87749"/>
    <w:rsid w:val="00C87B64"/>
    <w:rsid w:val="00C87BBD"/>
    <w:rsid w:val="00C87CE6"/>
    <w:rsid w:val="00C87EBD"/>
    <w:rsid w:val="00C902B7"/>
    <w:rsid w:val="00C90616"/>
    <w:rsid w:val="00C9088E"/>
    <w:rsid w:val="00C9095B"/>
    <w:rsid w:val="00C90971"/>
    <w:rsid w:val="00C90A3E"/>
    <w:rsid w:val="00C90A7E"/>
    <w:rsid w:val="00C912EC"/>
    <w:rsid w:val="00C91366"/>
    <w:rsid w:val="00C913A3"/>
    <w:rsid w:val="00C9147F"/>
    <w:rsid w:val="00C91615"/>
    <w:rsid w:val="00C91678"/>
    <w:rsid w:val="00C91A16"/>
    <w:rsid w:val="00C91D10"/>
    <w:rsid w:val="00C92714"/>
    <w:rsid w:val="00C928CB"/>
    <w:rsid w:val="00C92B47"/>
    <w:rsid w:val="00C92B4B"/>
    <w:rsid w:val="00C92B9D"/>
    <w:rsid w:val="00C92C4F"/>
    <w:rsid w:val="00C92DE3"/>
    <w:rsid w:val="00C92E5D"/>
    <w:rsid w:val="00C92F63"/>
    <w:rsid w:val="00C92F9C"/>
    <w:rsid w:val="00C93192"/>
    <w:rsid w:val="00C93211"/>
    <w:rsid w:val="00C93234"/>
    <w:rsid w:val="00C934C3"/>
    <w:rsid w:val="00C9371A"/>
    <w:rsid w:val="00C9382F"/>
    <w:rsid w:val="00C93CB2"/>
    <w:rsid w:val="00C93DFD"/>
    <w:rsid w:val="00C94214"/>
    <w:rsid w:val="00C9422E"/>
    <w:rsid w:val="00C949C8"/>
    <w:rsid w:val="00C94CC2"/>
    <w:rsid w:val="00C94D7F"/>
    <w:rsid w:val="00C951CB"/>
    <w:rsid w:val="00C952FD"/>
    <w:rsid w:val="00C95506"/>
    <w:rsid w:val="00C95779"/>
    <w:rsid w:val="00C959E0"/>
    <w:rsid w:val="00C95B0E"/>
    <w:rsid w:val="00C95EB2"/>
    <w:rsid w:val="00C95EF6"/>
    <w:rsid w:val="00C95F3E"/>
    <w:rsid w:val="00C960B6"/>
    <w:rsid w:val="00C960F6"/>
    <w:rsid w:val="00C963C1"/>
    <w:rsid w:val="00C9658F"/>
    <w:rsid w:val="00C9683C"/>
    <w:rsid w:val="00C97102"/>
    <w:rsid w:val="00C97800"/>
    <w:rsid w:val="00C9792E"/>
    <w:rsid w:val="00C97DCA"/>
    <w:rsid w:val="00C97F2F"/>
    <w:rsid w:val="00CA0438"/>
    <w:rsid w:val="00CA06D6"/>
    <w:rsid w:val="00CA0E79"/>
    <w:rsid w:val="00CA0E85"/>
    <w:rsid w:val="00CA0EC5"/>
    <w:rsid w:val="00CA1149"/>
    <w:rsid w:val="00CA1767"/>
    <w:rsid w:val="00CA182C"/>
    <w:rsid w:val="00CA1B02"/>
    <w:rsid w:val="00CA1BBE"/>
    <w:rsid w:val="00CA1DA7"/>
    <w:rsid w:val="00CA1EAD"/>
    <w:rsid w:val="00CA2374"/>
    <w:rsid w:val="00CA2448"/>
    <w:rsid w:val="00CA2519"/>
    <w:rsid w:val="00CA2546"/>
    <w:rsid w:val="00CA256C"/>
    <w:rsid w:val="00CA26CD"/>
    <w:rsid w:val="00CA29A6"/>
    <w:rsid w:val="00CA2A8C"/>
    <w:rsid w:val="00CA2E35"/>
    <w:rsid w:val="00CA2EE6"/>
    <w:rsid w:val="00CA3364"/>
    <w:rsid w:val="00CA3AE0"/>
    <w:rsid w:val="00CA407B"/>
    <w:rsid w:val="00CA4EAE"/>
    <w:rsid w:val="00CA4F4D"/>
    <w:rsid w:val="00CA4FAB"/>
    <w:rsid w:val="00CA5540"/>
    <w:rsid w:val="00CA591C"/>
    <w:rsid w:val="00CA5D4B"/>
    <w:rsid w:val="00CA5DDF"/>
    <w:rsid w:val="00CA6228"/>
    <w:rsid w:val="00CA65F1"/>
    <w:rsid w:val="00CA693C"/>
    <w:rsid w:val="00CA6B38"/>
    <w:rsid w:val="00CA6D82"/>
    <w:rsid w:val="00CA6FA0"/>
    <w:rsid w:val="00CA74BA"/>
    <w:rsid w:val="00CA751A"/>
    <w:rsid w:val="00CA7BFF"/>
    <w:rsid w:val="00CA7D81"/>
    <w:rsid w:val="00CB0048"/>
    <w:rsid w:val="00CB0200"/>
    <w:rsid w:val="00CB0CFB"/>
    <w:rsid w:val="00CB1144"/>
    <w:rsid w:val="00CB11BA"/>
    <w:rsid w:val="00CB14D5"/>
    <w:rsid w:val="00CB160F"/>
    <w:rsid w:val="00CB20BE"/>
    <w:rsid w:val="00CB20EC"/>
    <w:rsid w:val="00CB2A33"/>
    <w:rsid w:val="00CB2BFC"/>
    <w:rsid w:val="00CB2DB3"/>
    <w:rsid w:val="00CB2F87"/>
    <w:rsid w:val="00CB35A7"/>
    <w:rsid w:val="00CB37E5"/>
    <w:rsid w:val="00CB3C61"/>
    <w:rsid w:val="00CB410B"/>
    <w:rsid w:val="00CB42D3"/>
    <w:rsid w:val="00CB4520"/>
    <w:rsid w:val="00CB464C"/>
    <w:rsid w:val="00CB46C6"/>
    <w:rsid w:val="00CB4BF3"/>
    <w:rsid w:val="00CB4F8A"/>
    <w:rsid w:val="00CB501C"/>
    <w:rsid w:val="00CB522D"/>
    <w:rsid w:val="00CB5433"/>
    <w:rsid w:val="00CB5902"/>
    <w:rsid w:val="00CB5B69"/>
    <w:rsid w:val="00CB6217"/>
    <w:rsid w:val="00CB6402"/>
    <w:rsid w:val="00CB6410"/>
    <w:rsid w:val="00CB65CF"/>
    <w:rsid w:val="00CB6BA0"/>
    <w:rsid w:val="00CB6D2D"/>
    <w:rsid w:val="00CB6D53"/>
    <w:rsid w:val="00CB6DF3"/>
    <w:rsid w:val="00CB6F93"/>
    <w:rsid w:val="00CB7149"/>
    <w:rsid w:val="00CB7244"/>
    <w:rsid w:val="00CB74A8"/>
    <w:rsid w:val="00CB75DE"/>
    <w:rsid w:val="00CB76E4"/>
    <w:rsid w:val="00CB7710"/>
    <w:rsid w:val="00CB7C8F"/>
    <w:rsid w:val="00CB7CE2"/>
    <w:rsid w:val="00CB7D2F"/>
    <w:rsid w:val="00CB7DC4"/>
    <w:rsid w:val="00CC005B"/>
    <w:rsid w:val="00CC005F"/>
    <w:rsid w:val="00CC0134"/>
    <w:rsid w:val="00CC0610"/>
    <w:rsid w:val="00CC0B84"/>
    <w:rsid w:val="00CC0C18"/>
    <w:rsid w:val="00CC0F4E"/>
    <w:rsid w:val="00CC100C"/>
    <w:rsid w:val="00CC1166"/>
    <w:rsid w:val="00CC1254"/>
    <w:rsid w:val="00CC1984"/>
    <w:rsid w:val="00CC1AFF"/>
    <w:rsid w:val="00CC1B65"/>
    <w:rsid w:val="00CC1D82"/>
    <w:rsid w:val="00CC1F1B"/>
    <w:rsid w:val="00CC2321"/>
    <w:rsid w:val="00CC241B"/>
    <w:rsid w:val="00CC273C"/>
    <w:rsid w:val="00CC2834"/>
    <w:rsid w:val="00CC28FB"/>
    <w:rsid w:val="00CC2A01"/>
    <w:rsid w:val="00CC2A77"/>
    <w:rsid w:val="00CC2B78"/>
    <w:rsid w:val="00CC2C5D"/>
    <w:rsid w:val="00CC2F2B"/>
    <w:rsid w:val="00CC320F"/>
    <w:rsid w:val="00CC3299"/>
    <w:rsid w:val="00CC3863"/>
    <w:rsid w:val="00CC3C1B"/>
    <w:rsid w:val="00CC3E4E"/>
    <w:rsid w:val="00CC3EA1"/>
    <w:rsid w:val="00CC3F3D"/>
    <w:rsid w:val="00CC4020"/>
    <w:rsid w:val="00CC4564"/>
    <w:rsid w:val="00CC466C"/>
    <w:rsid w:val="00CC4705"/>
    <w:rsid w:val="00CC4723"/>
    <w:rsid w:val="00CC499E"/>
    <w:rsid w:val="00CC49D4"/>
    <w:rsid w:val="00CC4A39"/>
    <w:rsid w:val="00CC4C56"/>
    <w:rsid w:val="00CC50AA"/>
    <w:rsid w:val="00CC58FB"/>
    <w:rsid w:val="00CC5A1C"/>
    <w:rsid w:val="00CC5A87"/>
    <w:rsid w:val="00CC5C69"/>
    <w:rsid w:val="00CC63B1"/>
    <w:rsid w:val="00CC6482"/>
    <w:rsid w:val="00CC6965"/>
    <w:rsid w:val="00CC69C9"/>
    <w:rsid w:val="00CC6D4F"/>
    <w:rsid w:val="00CC7142"/>
    <w:rsid w:val="00CC7299"/>
    <w:rsid w:val="00CC7AE7"/>
    <w:rsid w:val="00CC7C9D"/>
    <w:rsid w:val="00CC7E60"/>
    <w:rsid w:val="00CC7F83"/>
    <w:rsid w:val="00CD01C3"/>
    <w:rsid w:val="00CD0499"/>
    <w:rsid w:val="00CD055C"/>
    <w:rsid w:val="00CD061D"/>
    <w:rsid w:val="00CD0624"/>
    <w:rsid w:val="00CD073F"/>
    <w:rsid w:val="00CD08F7"/>
    <w:rsid w:val="00CD0CA7"/>
    <w:rsid w:val="00CD0CE6"/>
    <w:rsid w:val="00CD0F4E"/>
    <w:rsid w:val="00CD106E"/>
    <w:rsid w:val="00CD1117"/>
    <w:rsid w:val="00CD112B"/>
    <w:rsid w:val="00CD11A8"/>
    <w:rsid w:val="00CD1540"/>
    <w:rsid w:val="00CD156B"/>
    <w:rsid w:val="00CD1603"/>
    <w:rsid w:val="00CD1C76"/>
    <w:rsid w:val="00CD20A9"/>
    <w:rsid w:val="00CD233C"/>
    <w:rsid w:val="00CD2568"/>
    <w:rsid w:val="00CD263B"/>
    <w:rsid w:val="00CD27A1"/>
    <w:rsid w:val="00CD2802"/>
    <w:rsid w:val="00CD295F"/>
    <w:rsid w:val="00CD2A7E"/>
    <w:rsid w:val="00CD2AEF"/>
    <w:rsid w:val="00CD2DBF"/>
    <w:rsid w:val="00CD30B6"/>
    <w:rsid w:val="00CD332A"/>
    <w:rsid w:val="00CD3498"/>
    <w:rsid w:val="00CD3525"/>
    <w:rsid w:val="00CD3D3F"/>
    <w:rsid w:val="00CD3E66"/>
    <w:rsid w:val="00CD3EBF"/>
    <w:rsid w:val="00CD4A9E"/>
    <w:rsid w:val="00CD4C74"/>
    <w:rsid w:val="00CD5881"/>
    <w:rsid w:val="00CD58A8"/>
    <w:rsid w:val="00CD58CC"/>
    <w:rsid w:val="00CD5B9B"/>
    <w:rsid w:val="00CD6283"/>
    <w:rsid w:val="00CD62DD"/>
    <w:rsid w:val="00CD6782"/>
    <w:rsid w:val="00CD6797"/>
    <w:rsid w:val="00CD69B0"/>
    <w:rsid w:val="00CD6DA8"/>
    <w:rsid w:val="00CD6E9D"/>
    <w:rsid w:val="00CD6F9D"/>
    <w:rsid w:val="00CD70FF"/>
    <w:rsid w:val="00CD71A4"/>
    <w:rsid w:val="00CD7380"/>
    <w:rsid w:val="00CD7913"/>
    <w:rsid w:val="00CD7A2B"/>
    <w:rsid w:val="00CD7C72"/>
    <w:rsid w:val="00CD7E20"/>
    <w:rsid w:val="00CD7FAD"/>
    <w:rsid w:val="00CE04AB"/>
    <w:rsid w:val="00CE0614"/>
    <w:rsid w:val="00CE0737"/>
    <w:rsid w:val="00CE0788"/>
    <w:rsid w:val="00CE0A95"/>
    <w:rsid w:val="00CE0B8E"/>
    <w:rsid w:val="00CE0EB3"/>
    <w:rsid w:val="00CE0F49"/>
    <w:rsid w:val="00CE1270"/>
    <w:rsid w:val="00CE184A"/>
    <w:rsid w:val="00CE1C00"/>
    <w:rsid w:val="00CE1CE6"/>
    <w:rsid w:val="00CE2202"/>
    <w:rsid w:val="00CE2633"/>
    <w:rsid w:val="00CE28C4"/>
    <w:rsid w:val="00CE298B"/>
    <w:rsid w:val="00CE29BA"/>
    <w:rsid w:val="00CE2B0D"/>
    <w:rsid w:val="00CE2E47"/>
    <w:rsid w:val="00CE3388"/>
    <w:rsid w:val="00CE3537"/>
    <w:rsid w:val="00CE3650"/>
    <w:rsid w:val="00CE3760"/>
    <w:rsid w:val="00CE3989"/>
    <w:rsid w:val="00CE3C65"/>
    <w:rsid w:val="00CE3D2B"/>
    <w:rsid w:val="00CE3DD1"/>
    <w:rsid w:val="00CE40EE"/>
    <w:rsid w:val="00CE40FC"/>
    <w:rsid w:val="00CE4158"/>
    <w:rsid w:val="00CE415C"/>
    <w:rsid w:val="00CE4233"/>
    <w:rsid w:val="00CE4234"/>
    <w:rsid w:val="00CE439A"/>
    <w:rsid w:val="00CE43EB"/>
    <w:rsid w:val="00CE461E"/>
    <w:rsid w:val="00CE4833"/>
    <w:rsid w:val="00CE4A03"/>
    <w:rsid w:val="00CE4CF8"/>
    <w:rsid w:val="00CE4D1D"/>
    <w:rsid w:val="00CE4E20"/>
    <w:rsid w:val="00CE4FBC"/>
    <w:rsid w:val="00CE5324"/>
    <w:rsid w:val="00CE5803"/>
    <w:rsid w:val="00CE5A53"/>
    <w:rsid w:val="00CE6347"/>
    <w:rsid w:val="00CE6682"/>
    <w:rsid w:val="00CE679C"/>
    <w:rsid w:val="00CE67B3"/>
    <w:rsid w:val="00CE67FF"/>
    <w:rsid w:val="00CE6834"/>
    <w:rsid w:val="00CE68EC"/>
    <w:rsid w:val="00CE6926"/>
    <w:rsid w:val="00CE6B1B"/>
    <w:rsid w:val="00CE6BE6"/>
    <w:rsid w:val="00CE708A"/>
    <w:rsid w:val="00CE7181"/>
    <w:rsid w:val="00CE7470"/>
    <w:rsid w:val="00CE7C12"/>
    <w:rsid w:val="00CE7F04"/>
    <w:rsid w:val="00CE7FEB"/>
    <w:rsid w:val="00CF02A3"/>
    <w:rsid w:val="00CF0328"/>
    <w:rsid w:val="00CF0AE5"/>
    <w:rsid w:val="00CF128B"/>
    <w:rsid w:val="00CF17DD"/>
    <w:rsid w:val="00CF1882"/>
    <w:rsid w:val="00CF1D54"/>
    <w:rsid w:val="00CF1E15"/>
    <w:rsid w:val="00CF1EDA"/>
    <w:rsid w:val="00CF1F37"/>
    <w:rsid w:val="00CF1FA0"/>
    <w:rsid w:val="00CF2156"/>
    <w:rsid w:val="00CF2461"/>
    <w:rsid w:val="00CF25DA"/>
    <w:rsid w:val="00CF2633"/>
    <w:rsid w:val="00CF2907"/>
    <w:rsid w:val="00CF2B4E"/>
    <w:rsid w:val="00CF34D2"/>
    <w:rsid w:val="00CF35DD"/>
    <w:rsid w:val="00CF361B"/>
    <w:rsid w:val="00CF370F"/>
    <w:rsid w:val="00CF3849"/>
    <w:rsid w:val="00CF39A8"/>
    <w:rsid w:val="00CF39C7"/>
    <w:rsid w:val="00CF3CA8"/>
    <w:rsid w:val="00CF3CB0"/>
    <w:rsid w:val="00CF40C5"/>
    <w:rsid w:val="00CF40EA"/>
    <w:rsid w:val="00CF46CB"/>
    <w:rsid w:val="00CF46DD"/>
    <w:rsid w:val="00CF4E7B"/>
    <w:rsid w:val="00CF4ED6"/>
    <w:rsid w:val="00CF4FB1"/>
    <w:rsid w:val="00CF5185"/>
    <w:rsid w:val="00CF5773"/>
    <w:rsid w:val="00CF57D5"/>
    <w:rsid w:val="00CF5B66"/>
    <w:rsid w:val="00CF5C08"/>
    <w:rsid w:val="00CF5CEB"/>
    <w:rsid w:val="00CF5D3E"/>
    <w:rsid w:val="00CF5F0A"/>
    <w:rsid w:val="00CF63C9"/>
    <w:rsid w:val="00CF641C"/>
    <w:rsid w:val="00CF64A9"/>
    <w:rsid w:val="00CF6843"/>
    <w:rsid w:val="00CF6DE4"/>
    <w:rsid w:val="00CF6E52"/>
    <w:rsid w:val="00CF754B"/>
    <w:rsid w:val="00CF797B"/>
    <w:rsid w:val="00CF79B7"/>
    <w:rsid w:val="00CF7A5C"/>
    <w:rsid w:val="00CF7A60"/>
    <w:rsid w:val="00D00386"/>
    <w:rsid w:val="00D00630"/>
    <w:rsid w:val="00D0085A"/>
    <w:rsid w:val="00D00C03"/>
    <w:rsid w:val="00D00DA9"/>
    <w:rsid w:val="00D0129C"/>
    <w:rsid w:val="00D01491"/>
    <w:rsid w:val="00D01565"/>
    <w:rsid w:val="00D01695"/>
    <w:rsid w:val="00D016B1"/>
    <w:rsid w:val="00D016DB"/>
    <w:rsid w:val="00D016F3"/>
    <w:rsid w:val="00D019A2"/>
    <w:rsid w:val="00D0204E"/>
    <w:rsid w:val="00D02717"/>
    <w:rsid w:val="00D02B1B"/>
    <w:rsid w:val="00D02BD3"/>
    <w:rsid w:val="00D03103"/>
    <w:rsid w:val="00D03380"/>
    <w:rsid w:val="00D033A9"/>
    <w:rsid w:val="00D036F1"/>
    <w:rsid w:val="00D03772"/>
    <w:rsid w:val="00D037C0"/>
    <w:rsid w:val="00D03AA0"/>
    <w:rsid w:val="00D03DF4"/>
    <w:rsid w:val="00D04308"/>
    <w:rsid w:val="00D04662"/>
    <w:rsid w:val="00D05144"/>
    <w:rsid w:val="00D05279"/>
    <w:rsid w:val="00D0555C"/>
    <w:rsid w:val="00D0571C"/>
    <w:rsid w:val="00D0574B"/>
    <w:rsid w:val="00D0587F"/>
    <w:rsid w:val="00D05F78"/>
    <w:rsid w:val="00D060F1"/>
    <w:rsid w:val="00D06116"/>
    <w:rsid w:val="00D06239"/>
    <w:rsid w:val="00D062CD"/>
    <w:rsid w:val="00D063B9"/>
    <w:rsid w:val="00D0651B"/>
    <w:rsid w:val="00D066CC"/>
    <w:rsid w:val="00D066D1"/>
    <w:rsid w:val="00D0679B"/>
    <w:rsid w:val="00D068F1"/>
    <w:rsid w:val="00D06A80"/>
    <w:rsid w:val="00D06CE6"/>
    <w:rsid w:val="00D06D7D"/>
    <w:rsid w:val="00D070C6"/>
    <w:rsid w:val="00D075B7"/>
    <w:rsid w:val="00D077C0"/>
    <w:rsid w:val="00D07927"/>
    <w:rsid w:val="00D079C3"/>
    <w:rsid w:val="00D079E3"/>
    <w:rsid w:val="00D10183"/>
    <w:rsid w:val="00D101D3"/>
    <w:rsid w:val="00D1045D"/>
    <w:rsid w:val="00D105CA"/>
    <w:rsid w:val="00D10762"/>
    <w:rsid w:val="00D108A2"/>
    <w:rsid w:val="00D1092E"/>
    <w:rsid w:val="00D10A2F"/>
    <w:rsid w:val="00D11226"/>
    <w:rsid w:val="00D11315"/>
    <w:rsid w:val="00D117C2"/>
    <w:rsid w:val="00D119BB"/>
    <w:rsid w:val="00D11BA6"/>
    <w:rsid w:val="00D11CDC"/>
    <w:rsid w:val="00D123FF"/>
    <w:rsid w:val="00D12458"/>
    <w:rsid w:val="00D12834"/>
    <w:rsid w:val="00D12BF1"/>
    <w:rsid w:val="00D12DA7"/>
    <w:rsid w:val="00D13030"/>
    <w:rsid w:val="00D13221"/>
    <w:rsid w:val="00D13408"/>
    <w:rsid w:val="00D13691"/>
    <w:rsid w:val="00D136E9"/>
    <w:rsid w:val="00D13A10"/>
    <w:rsid w:val="00D13AF2"/>
    <w:rsid w:val="00D13DBE"/>
    <w:rsid w:val="00D13EF2"/>
    <w:rsid w:val="00D13FBE"/>
    <w:rsid w:val="00D1419E"/>
    <w:rsid w:val="00D14616"/>
    <w:rsid w:val="00D146BA"/>
    <w:rsid w:val="00D148E5"/>
    <w:rsid w:val="00D14AC5"/>
    <w:rsid w:val="00D15053"/>
    <w:rsid w:val="00D150D0"/>
    <w:rsid w:val="00D1532A"/>
    <w:rsid w:val="00D15B27"/>
    <w:rsid w:val="00D15B71"/>
    <w:rsid w:val="00D15BF6"/>
    <w:rsid w:val="00D15F6F"/>
    <w:rsid w:val="00D16075"/>
    <w:rsid w:val="00D16297"/>
    <w:rsid w:val="00D168B1"/>
    <w:rsid w:val="00D16B7D"/>
    <w:rsid w:val="00D16FFE"/>
    <w:rsid w:val="00D170BE"/>
    <w:rsid w:val="00D17207"/>
    <w:rsid w:val="00D17A08"/>
    <w:rsid w:val="00D17BF8"/>
    <w:rsid w:val="00D17C4C"/>
    <w:rsid w:val="00D17DC2"/>
    <w:rsid w:val="00D17F20"/>
    <w:rsid w:val="00D2004D"/>
    <w:rsid w:val="00D20210"/>
    <w:rsid w:val="00D2027D"/>
    <w:rsid w:val="00D20291"/>
    <w:rsid w:val="00D20E3C"/>
    <w:rsid w:val="00D20E7C"/>
    <w:rsid w:val="00D20FE7"/>
    <w:rsid w:val="00D2106C"/>
    <w:rsid w:val="00D2106E"/>
    <w:rsid w:val="00D210BB"/>
    <w:rsid w:val="00D21290"/>
    <w:rsid w:val="00D216C1"/>
    <w:rsid w:val="00D216C8"/>
    <w:rsid w:val="00D2188B"/>
    <w:rsid w:val="00D2198A"/>
    <w:rsid w:val="00D21CBE"/>
    <w:rsid w:val="00D21D42"/>
    <w:rsid w:val="00D21EAC"/>
    <w:rsid w:val="00D22047"/>
    <w:rsid w:val="00D220BC"/>
    <w:rsid w:val="00D221B3"/>
    <w:rsid w:val="00D2221E"/>
    <w:rsid w:val="00D2252E"/>
    <w:rsid w:val="00D2262D"/>
    <w:rsid w:val="00D22651"/>
    <w:rsid w:val="00D22653"/>
    <w:rsid w:val="00D22789"/>
    <w:rsid w:val="00D22CDF"/>
    <w:rsid w:val="00D23296"/>
    <w:rsid w:val="00D23565"/>
    <w:rsid w:val="00D2376C"/>
    <w:rsid w:val="00D23860"/>
    <w:rsid w:val="00D23945"/>
    <w:rsid w:val="00D23ABE"/>
    <w:rsid w:val="00D23E26"/>
    <w:rsid w:val="00D23F30"/>
    <w:rsid w:val="00D242C1"/>
    <w:rsid w:val="00D242D9"/>
    <w:rsid w:val="00D246BB"/>
    <w:rsid w:val="00D248A0"/>
    <w:rsid w:val="00D2490D"/>
    <w:rsid w:val="00D24CEB"/>
    <w:rsid w:val="00D24E8B"/>
    <w:rsid w:val="00D24EFC"/>
    <w:rsid w:val="00D25034"/>
    <w:rsid w:val="00D250E9"/>
    <w:rsid w:val="00D25239"/>
    <w:rsid w:val="00D25AFC"/>
    <w:rsid w:val="00D25BDC"/>
    <w:rsid w:val="00D25CD3"/>
    <w:rsid w:val="00D25E28"/>
    <w:rsid w:val="00D25FF5"/>
    <w:rsid w:val="00D260B0"/>
    <w:rsid w:val="00D2626F"/>
    <w:rsid w:val="00D2645A"/>
    <w:rsid w:val="00D2664E"/>
    <w:rsid w:val="00D267E4"/>
    <w:rsid w:val="00D26806"/>
    <w:rsid w:val="00D26BC1"/>
    <w:rsid w:val="00D26C46"/>
    <w:rsid w:val="00D26D06"/>
    <w:rsid w:val="00D26D19"/>
    <w:rsid w:val="00D277A1"/>
    <w:rsid w:val="00D27AC9"/>
    <w:rsid w:val="00D27FCE"/>
    <w:rsid w:val="00D301F2"/>
    <w:rsid w:val="00D309AC"/>
    <w:rsid w:val="00D30F9B"/>
    <w:rsid w:val="00D31070"/>
    <w:rsid w:val="00D3130C"/>
    <w:rsid w:val="00D31402"/>
    <w:rsid w:val="00D314E3"/>
    <w:rsid w:val="00D316D7"/>
    <w:rsid w:val="00D316FD"/>
    <w:rsid w:val="00D31987"/>
    <w:rsid w:val="00D31BCC"/>
    <w:rsid w:val="00D31C7F"/>
    <w:rsid w:val="00D31D41"/>
    <w:rsid w:val="00D31E10"/>
    <w:rsid w:val="00D31E58"/>
    <w:rsid w:val="00D31FB8"/>
    <w:rsid w:val="00D32181"/>
    <w:rsid w:val="00D32382"/>
    <w:rsid w:val="00D3261A"/>
    <w:rsid w:val="00D32929"/>
    <w:rsid w:val="00D329AB"/>
    <w:rsid w:val="00D32CEF"/>
    <w:rsid w:val="00D330A4"/>
    <w:rsid w:val="00D33F2C"/>
    <w:rsid w:val="00D33FF7"/>
    <w:rsid w:val="00D34188"/>
    <w:rsid w:val="00D342A9"/>
    <w:rsid w:val="00D34696"/>
    <w:rsid w:val="00D3482E"/>
    <w:rsid w:val="00D3493F"/>
    <w:rsid w:val="00D34AB6"/>
    <w:rsid w:val="00D34BB5"/>
    <w:rsid w:val="00D34C6E"/>
    <w:rsid w:val="00D3505D"/>
    <w:rsid w:val="00D35084"/>
    <w:rsid w:val="00D3541D"/>
    <w:rsid w:val="00D3576C"/>
    <w:rsid w:val="00D35B26"/>
    <w:rsid w:val="00D35DB5"/>
    <w:rsid w:val="00D36688"/>
    <w:rsid w:val="00D36BC4"/>
    <w:rsid w:val="00D36E49"/>
    <w:rsid w:val="00D36F94"/>
    <w:rsid w:val="00D37154"/>
    <w:rsid w:val="00D37542"/>
    <w:rsid w:val="00D3780F"/>
    <w:rsid w:val="00D37947"/>
    <w:rsid w:val="00D37949"/>
    <w:rsid w:val="00D37AC2"/>
    <w:rsid w:val="00D37B5F"/>
    <w:rsid w:val="00D37CED"/>
    <w:rsid w:val="00D37D17"/>
    <w:rsid w:val="00D4001F"/>
    <w:rsid w:val="00D400FB"/>
    <w:rsid w:val="00D401A3"/>
    <w:rsid w:val="00D403D9"/>
    <w:rsid w:val="00D40C66"/>
    <w:rsid w:val="00D40CE3"/>
    <w:rsid w:val="00D40E85"/>
    <w:rsid w:val="00D40EFE"/>
    <w:rsid w:val="00D412B2"/>
    <w:rsid w:val="00D41371"/>
    <w:rsid w:val="00D41474"/>
    <w:rsid w:val="00D41F10"/>
    <w:rsid w:val="00D41F32"/>
    <w:rsid w:val="00D41F3A"/>
    <w:rsid w:val="00D42420"/>
    <w:rsid w:val="00D42671"/>
    <w:rsid w:val="00D42720"/>
    <w:rsid w:val="00D427D3"/>
    <w:rsid w:val="00D42D3D"/>
    <w:rsid w:val="00D42E28"/>
    <w:rsid w:val="00D43219"/>
    <w:rsid w:val="00D432CE"/>
    <w:rsid w:val="00D43548"/>
    <w:rsid w:val="00D439E5"/>
    <w:rsid w:val="00D43F20"/>
    <w:rsid w:val="00D4434C"/>
    <w:rsid w:val="00D44512"/>
    <w:rsid w:val="00D4498E"/>
    <w:rsid w:val="00D44AD8"/>
    <w:rsid w:val="00D44D46"/>
    <w:rsid w:val="00D44F34"/>
    <w:rsid w:val="00D44FD1"/>
    <w:rsid w:val="00D450EA"/>
    <w:rsid w:val="00D4523D"/>
    <w:rsid w:val="00D45289"/>
    <w:rsid w:val="00D452A0"/>
    <w:rsid w:val="00D4550A"/>
    <w:rsid w:val="00D45555"/>
    <w:rsid w:val="00D455E5"/>
    <w:rsid w:val="00D460CD"/>
    <w:rsid w:val="00D4665C"/>
    <w:rsid w:val="00D46671"/>
    <w:rsid w:val="00D468EE"/>
    <w:rsid w:val="00D46DC0"/>
    <w:rsid w:val="00D4703E"/>
    <w:rsid w:val="00D4718B"/>
    <w:rsid w:val="00D471CE"/>
    <w:rsid w:val="00D47237"/>
    <w:rsid w:val="00D47239"/>
    <w:rsid w:val="00D4732C"/>
    <w:rsid w:val="00D474B0"/>
    <w:rsid w:val="00D4772B"/>
    <w:rsid w:val="00D47B59"/>
    <w:rsid w:val="00D47F52"/>
    <w:rsid w:val="00D5042F"/>
    <w:rsid w:val="00D504C1"/>
    <w:rsid w:val="00D50AA2"/>
    <w:rsid w:val="00D50CA4"/>
    <w:rsid w:val="00D50CC8"/>
    <w:rsid w:val="00D50D4A"/>
    <w:rsid w:val="00D50F2F"/>
    <w:rsid w:val="00D51314"/>
    <w:rsid w:val="00D513AA"/>
    <w:rsid w:val="00D5156A"/>
    <w:rsid w:val="00D51F1F"/>
    <w:rsid w:val="00D51F7E"/>
    <w:rsid w:val="00D52173"/>
    <w:rsid w:val="00D5265F"/>
    <w:rsid w:val="00D526FE"/>
    <w:rsid w:val="00D52A17"/>
    <w:rsid w:val="00D52AA0"/>
    <w:rsid w:val="00D52C91"/>
    <w:rsid w:val="00D52F1B"/>
    <w:rsid w:val="00D53103"/>
    <w:rsid w:val="00D5344E"/>
    <w:rsid w:val="00D534D4"/>
    <w:rsid w:val="00D53B2E"/>
    <w:rsid w:val="00D53B3F"/>
    <w:rsid w:val="00D53B84"/>
    <w:rsid w:val="00D5410A"/>
    <w:rsid w:val="00D5427D"/>
    <w:rsid w:val="00D54296"/>
    <w:rsid w:val="00D545FF"/>
    <w:rsid w:val="00D54B53"/>
    <w:rsid w:val="00D54E08"/>
    <w:rsid w:val="00D54E53"/>
    <w:rsid w:val="00D54F34"/>
    <w:rsid w:val="00D54F60"/>
    <w:rsid w:val="00D55440"/>
    <w:rsid w:val="00D55462"/>
    <w:rsid w:val="00D555ED"/>
    <w:rsid w:val="00D55653"/>
    <w:rsid w:val="00D55666"/>
    <w:rsid w:val="00D559B2"/>
    <w:rsid w:val="00D55B4F"/>
    <w:rsid w:val="00D55D9B"/>
    <w:rsid w:val="00D56032"/>
    <w:rsid w:val="00D560EE"/>
    <w:rsid w:val="00D5621E"/>
    <w:rsid w:val="00D56257"/>
    <w:rsid w:val="00D562F5"/>
    <w:rsid w:val="00D563A5"/>
    <w:rsid w:val="00D563A9"/>
    <w:rsid w:val="00D5686E"/>
    <w:rsid w:val="00D56AD6"/>
    <w:rsid w:val="00D56D8F"/>
    <w:rsid w:val="00D571EE"/>
    <w:rsid w:val="00D571F7"/>
    <w:rsid w:val="00D572AC"/>
    <w:rsid w:val="00D5730A"/>
    <w:rsid w:val="00D575D0"/>
    <w:rsid w:val="00D57726"/>
    <w:rsid w:val="00D57783"/>
    <w:rsid w:val="00D578D2"/>
    <w:rsid w:val="00D578F3"/>
    <w:rsid w:val="00D57B29"/>
    <w:rsid w:val="00D57D81"/>
    <w:rsid w:val="00D57F10"/>
    <w:rsid w:val="00D57F4B"/>
    <w:rsid w:val="00D603F9"/>
    <w:rsid w:val="00D6043A"/>
    <w:rsid w:val="00D608DE"/>
    <w:rsid w:val="00D6099C"/>
    <w:rsid w:val="00D60AE7"/>
    <w:rsid w:val="00D60C3E"/>
    <w:rsid w:val="00D60D1C"/>
    <w:rsid w:val="00D6107D"/>
    <w:rsid w:val="00D610A5"/>
    <w:rsid w:val="00D6116B"/>
    <w:rsid w:val="00D611E4"/>
    <w:rsid w:val="00D613B5"/>
    <w:rsid w:val="00D614C9"/>
    <w:rsid w:val="00D6169C"/>
    <w:rsid w:val="00D61D8B"/>
    <w:rsid w:val="00D62492"/>
    <w:rsid w:val="00D62642"/>
    <w:rsid w:val="00D6264D"/>
    <w:rsid w:val="00D6277C"/>
    <w:rsid w:val="00D63389"/>
    <w:rsid w:val="00D6338D"/>
    <w:rsid w:val="00D637AB"/>
    <w:rsid w:val="00D6394D"/>
    <w:rsid w:val="00D63ABD"/>
    <w:rsid w:val="00D63CF9"/>
    <w:rsid w:val="00D63D69"/>
    <w:rsid w:val="00D63F48"/>
    <w:rsid w:val="00D642F9"/>
    <w:rsid w:val="00D64522"/>
    <w:rsid w:val="00D64DD5"/>
    <w:rsid w:val="00D64F93"/>
    <w:rsid w:val="00D650D9"/>
    <w:rsid w:val="00D65919"/>
    <w:rsid w:val="00D6599F"/>
    <w:rsid w:val="00D65B2E"/>
    <w:rsid w:val="00D65D99"/>
    <w:rsid w:val="00D65F04"/>
    <w:rsid w:val="00D660F1"/>
    <w:rsid w:val="00D66389"/>
    <w:rsid w:val="00D667C1"/>
    <w:rsid w:val="00D66877"/>
    <w:rsid w:val="00D668FA"/>
    <w:rsid w:val="00D668FE"/>
    <w:rsid w:val="00D66B48"/>
    <w:rsid w:val="00D66C42"/>
    <w:rsid w:val="00D67090"/>
    <w:rsid w:val="00D67364"/>
    <w:rsid w:val="00D673F0"/>
    <w:rsid w:val="00D674FB"/>
    <w:rsid w:val="00D6756E"/>
    <w:rsid w:val="00D6770B"/>
    <w:rsid w:val="00D6776C"/>
    <w:rsid w:val="00D67A44"/>
    <w:rsid w:val="00D67ABC"/>
    <w:rsid w:val="00D67D9E"/>
    <w:rsid w:val="00D67EDB"/>
    <w:rsid w:val="00D67F28"/>
    <w:rsid w:val="00D70023"/>
    <w:rsid w:val="00D70024"/>
    <w:rsid w:val="00D700F9"/>
    <w:rsid w:val="00D70197"/>
    <w:rsid w:val="00D70233"/>
    <w:rsid w:val="00D7046E"/>
    <w:rsid w:val="00D70595"/>
    <w:rsid w:val="00D705DA"/>
    <w:rsid w:val="00D70612"/>
    <w:rsid w:val="00D7084F"/>
    <w:rsid w:val="00D70A2B"/>
    <w:rsid w:val="00D70E48"/>
    <w:rsid w:val="00D7103D"/>
    <w:rsid w:val="00D710A5"/>
    <w:rsid w:val="00D7116B"/>
    <w:rsid w:val="00D715B2"/>
    <w:rsid w:val="00D71760"/>
    <w:rsid w:val="00D718D4"/>
    <w:rsid w:val="00D7193B"/>
    <w:rsid w:val="00D71D6D"/>
    <w:rsid w:val="00D71D90"/>
    <w:rsid w:val="00D71EEE"/>
    <w:rsid w:val="00D71EEF"/>
    <w:rsid w:val="00D721DA"/>
    <w:rsid w:val="00D72786"/>
    <w:rsid w:val="00D728B4"/>
    <w:rsid w:val="00D72929"/>
    <w:rsid w:val="00D72A07"/>
    <w:rsid w:val="00D72AC1"/>
    <w:rsid w:val="00D72D5F"/>
    <w:rsid w:val="00D730BB"/>
    <w:rsid w:val="00D7328C"/>
    <w:rsid w:val="00D7342D"/>
    <w:rsid w:val="00D7366C"/>
    <w:rsid w:val="00D739BD"/>
    <w:rsid w:val="00D73A40"/>
    <w:rsid w:val="00D73A59"/>
    <w:rsid w:val="00D73BD6"/>
    <w:rsid w:val="00D73C87"/>
    <w:rsid w:val="00D73C88"/>
    <w:rsid w:val="00D73D85"/>
    <w:rsid w:val="00D743EF"/>
    <w:rsid w:val="00D74883"/>
    <w:rsid w:val="00D748AF"/>
    <w:rsid w:val="00D748B3"/>
    <w:rsid w:val="00D74B2D"/>
    <w:rsid w:val="00D74B4A"/>
    <w:rsid w:val="00D74B9A"/>
    <w:rsid w:val="00D74DDC"/>
    <w:rsid w:val="00D74FC3"/>
    <w:rsid w:val="00D75110"/>
    <w:rsid w:val="00D7513B"/>
    <w:rsid w:val="00D751BB"/>
    <w:rsid w:val="00D7539C"/>
    <w:rsid w:val="00D753F4"/>
    <w:rsid w:val="00D7543D"/>
    <w:rsid w:val="00D754B8"/>
    <w:rsid w:val="00D75823"/>
    <w:rsid w:val="00D75985"/>
    <w:rsid w:val="00D76295"/>
    <w:rsid w:val="00D76783"/>
    <w:rsid w:val="00D76938"/>
    <w:rsid w:val="00D76CB7"/>
    <w:rsid w:val="00D76DB7"/>
    <w:rsid w:val="00D76F39"/>
    <w:rsid w:val="00D772EF"/>
    <w:rsid w:val="00D773A9"/>
    <w:rsid w:val="00D776C2"/>
    <w:rsid w:val="00D77886"/>
    <w:rsid w:val="00D77E14"/>
    <w:rsid w:val="00D77F6A"/>
    <w:rsid w:val="00D77FDD"/>
    <w:rsid w:val="00D80564"/>
    <w:rsid w:val="00D8056A"/>
    <w:rsid w:val="00D8096A"/>
    <w:rsid w:val="00D80C84"/>
    <w:rsid w:val="00D80CA9"/>
    <w:rsid w:val="00D81088"/>
    <w:rsid w:val="00D811FF"/>
    <w:rsid w:val="00D81238"/>
    <w:rsid w:val="00D8145F"/>
    <w:rsid w:val="00D818BF"/>
    <w:rsid w:val="00D81A7A"/>
    <w:rsid w:val="00D8206A"/>
    <w:rsid w:val="00D8301C"/>
    <w:rsid w:val="00D83232"/>
    <w:rsid w:val="00D83953"/>
    <w:rsid w:val="00D8395C"/>
    <w:rsid w:val="00D84709"/>
    <w:rsid w:val="00D8486E"/>
    <w:rsid w:val="00D84C27"/>
    <w:rsid w:val="00D85029"/>
    <w:rsid w:val="00D85395"/>
    <w:rsid w:val="00D855BC"/>
    <w:rsid w:val="00D8585C"/>
    <w:rsid w:val="00D85A0A"/>
    <w:rsid w:val="00D85C98"/>
    <w:rsid w:val="00D85CB8"/>
    <w:rsid w:val="00D85F2B"/>
    <w:rsid w:val="00D8603E"/>
    <w:rsid w:val="00D868AC"/>
    <w:rsid w:val="00D86AB1"/>
    <w:rsid w:val="00D86BCB"/>
    <w:rsid w:val="00D8728C"/>
    <w:rsid w:val="00D87480"/>
    <w:rsid w:val="00D8752F"/>
    <w:rsid w:val="00D87871"/>
    <w:rsid w:val="00D87A88"/>
    <w:rsid w:val="00D87C5A"/>
    <w:rsid w:val="00D87DAB"/>
    <w:rsid w:val="00D87E25"/>
    <w:rsid w:val="00D87F94"/>
    <w:rsid w:val="00D90045"/>
    <w:rsid w:val="00D9011D"/>
    <w:rsid w:val="00D9013B"/>
    <w:rsid w:val="00D90309"/>
    <w:rsid w:val="00D904B5"/>
    <w:rsid w:val="00D9094D"/>
    <w:rsid w:val="00D90B47"/>
    <w:rsid w:val="00D90B74"/>
    <w:rsid w:val="00D90DD0"/>
    <w:rsid w:val="00D90F3E"/>
    <w:rsid w:val="00D91646"/>
    <w:rsid w:val="00D9173D"/>
    <w:rsid w:val="00D91A72"/>
    <w:rsid w:val="00D91DB4"/>
    <w:rsid w:val="00D91F00"/>
    <w:rsid w:val="00D91F98"/>
    <w:rsid w:val="00D920B6"/>
    <w:rsid w:val="00D9232D"/>
    <w:rsid w:val="00D9245A"/>
    <w:rsid w:val="00D924B4"/>
    <w:rsid w:val="00D9261B"/>
    <w:rsid w:val="00D926DD"/>
    <w:rsid w:val="00D927BE"/>
    <w:rsid w:val="00D92808"/>
    <w:rsid w:val="00D92E6C"/>
    <w:rsid w:val="00D92EB2"/>
    <w:rsid w:val="00D92F7F"/>
    <w:rsid w:val="00D930C5"/>
    <w:rsid w:val="00D93343"/>
    <w:rsid w:val="00D93543"/>
    <w:rsid w:val="00D93551"/>
    <w:rsid w:val="00D93B87"/>
    <w:rsid w:val="00D94065"/>
    <w:rsid w:val="00D94159"/>
    <w:rsid w:val="00D941D0"/>
    <w:rsid w:val="00D94553"/>
    <w:rsid w:val="00D9472F"/>
    <w:rsid w:val="00D947CF"/>
    <w:rsid w:val="00D948F2"/>
    <w:rsid w:val="00D9496B"/>
    <w:rsid w:val="00D94A0E"/>
    <w:rsid w:val="00D94AEA"/>
    <w:rsid w:val="00D94EDA"/>
    <w:rsid w:val="00D9515C"/>
    <w:rsid w:val="00D952B7"/>
    <w:rsid w:val="00D952F4"/>
    <w:rsid w:val="00D95463"/>
    <w:rsid w:val="00D95D8C"/>
    <w:rsid w:val="00D95F0C"/>
    <w:rsid w:val="00D95F98"/>
    <w:rsid w:val="00D96A29"/>
    <w:rsid w:val="00D971A5"/>
    <w:rsid w:val="00D97763"/>
    <w:rsid w:val="00D979A1"/>
    <w:rsid w:val="00D97F19"/>
    <w:rsid w:val="00DA00C6"/>
    <w:rsid w:val="00DA0150"/>
    <w:rsid w:val="00DA06BA"/>
    <w:rsid w:val="00DA06E2"/>
    <w:rsid w:val="00DA0804"/>
    <w:rsid w:val="00DA0979"/>
    <w:rsid w:val="00DA0E5A"/>
    <w:rsid w:val="00DA0F82"/>
    <w:rsid w:val="00DA101E"/>
    <w:rsid w:val="00DA1037"/>
    <w:rsid w:val="00DA12ED"/>
    <w:rsid w:val="00DA157E"/>
    <w:rsid w:val="00DA1625"/>
    <w:rsid w:val="00DA16F4"/>
    <w:rsid w:val="00DA1D00"/>
    <w:rsid w:val="00DA1D0C"/>
    <w:rsid w:val="00DA1D86"/>
    <w:rsid w:val="00DA1E40"/>
    <w:rsid w:val="00DA1F82"/>
    <w:rsid w:val="00DA1FAA"/>
    <w:rsid w:val="00DA201F"/>
    <w:rsid w:val="00DA2486"/>
    <w:rsid w:val="00DA25FE"/>
    <w:rsid w:val="00DA2615"/>
    <w:rsid w:val="00DA281A"/>
    <w:rsid w:val="00DA2DD1"/>
    <w:rsid w:val="00DA3247"/>
    <w:rsid w:val="00DA33E1"/>
    <w:rsid w:val="00DA38AC"/>
    <w:rsid w:val="00DA3C10"/>
    <w:rsid w:val="00DA3EDD"/>
    <w:rsid w:val="00DA3FEA"/>
    <w:rsid w:val="00DA4050"/>
    <w:rsid w:val="00DA4236"/>
    <w:rsid w:val="00DA426C"/>
    <w:rsid w:val="00DA4EF3"/>
    <w:rsid w:val="00DA4F6E"/>
    <w:rsid w:val="00DA52C6"/>
    <w:rsid w:val="00DA5640"/>
    <w:rsid w:val="00DA5676"/>
    <w:rsid w:val="00DA578B"/>
    <w:rsid w:val="00DA57E6"/>
    <w:rsid w:val="00DA57F4"/>
    <w:rsid w:val="00DA5981"/>
    <w:rsid w:val="00DA5CCD"/>
    <w:rsid w:val="00DA617D"/>
    <w:rsid w:val="00DA6188"/>
    <w:rsid w:val="00DA65C1"/>
    <w:rsid w:val="00DA6AEB"/>
    <w:rsid w:val="00DA6F8B"/>
    <w:rsid w:val="00DA7533"/>
    <w:rsid w:val="00DA7603"/>
    <w:rsid w:val="00DA7771"/>
    <w:rsid w:val="00DA7C25"/>
    <w:rsid w:val="00DA7E11"/>
    <w:rsid w:val="00DA7E9A"/>
    <w:rsid w:val="00DA7FEF"/>
    <w:rsid w:val="00DB01F9"/>
    <w:rsid w:val="00DB0378"/>
    <w:rsid w:val="00DB07B1"/>
    <w:rsid w:val="00DB08EB"/>
    <w:rsid w:val="00DB0A20"/>
    <w:rsid w:val="00DB0B6E"/>
    <w:rsid w:val="00DB0CD1"/>
    <w:rsid w:val="00DB0D53"/>
    <w:rsid w:val="00DB10D5"/>
    <w:rsid w:val="00DB13AF"/>
    <w:rsid w:val="00DB144B"/>
    <w:rsid w:val="00DB1776"/>
    <w:rsid w:val="00DB18EF"/>
    <w:rsid w:val="00DB19F5"/>
    <w:rsid w:val="00DB1E58"/>
    <w:rsid w:val="00DB1E93"/>
    <w:rsid w:val="00DB23F1"/>
    <w:rsid w:val="00DB2743"/>
    <w:rsid w:val="00DB2AC8"/>
    <w:rsid w:val="00DB2B63"/>
    <w:rsid w:val="00DB2C96"/>
    <w:rsid w:val="00DB31D5"/>
    <w:rsid w:val="00DB35B7"/>
    <w:rsid w:val="00DB3612"/>
    <w:rsid w:val="00DB3673"/>
    <w:rsid w:val="00DB3AB5"/>
    <w:rsid w:val="00DB3C1D"/>
    <w:rsid w:val="00DB3D91"/>
    <w:rsid w:val="00DB3E6F"/>
    <w:rsid w:val="00DB4730"/>
    <w:rsid w:val="00DB4798"/>
    <w:rsid w:val="00DB49D7"/>
    <w:rsid w:val="00DB4C87"/>
    <w:rsid w:val="00DB4D7A"/>
    <w:rsid w:val="00DB52BA"/>
    <w:rsid w:val="00DB5635"/>
    <w:rsid w:val="00DB59FA"/>
    <w:rsid w:val="00DB5BAC"/>
    <w:rsid w:val="00DB5EDA"/>
    <w:rsid w:val="00DB62C4"/>
    <w:rsid w:val="00DB6361"/>
    <w:rsid w:val="00DB6440"/>
    <w:rsid w:val="00DB652B"/>
    <w:rsid w:val="00DB6542"/>
    <w:rsid w:val="00DB6843"/>
    <w:rsid w:val="00DB68D0"/>
    <w:rsid w:val="00DB696D"/>
    <w:rsid w:val="00DB699F"/>
    <w:rsid w:val="00DB6B8A"/>
    <w:rsid w:val="00DB6C9E"/>
    <w:rsid w:val="00DB77BE"/>
    <w:rsid w:val="00DB79E6"/>
    <w:rsid w:val="00DB7A52"/>
    <w:rsid w:val="00DC006A"/>
    <w:rsid w:val="00DC0322"/>
    <w:rsid w:val="00DC06A1"/>
    <w:rsid w:val="00DC084B"/>
    <w:rsid w:val="00DC0A76"/>
    <w:rsid w:val="00DC0B1E"/>
    <w:rsid w:val="00DC0B65"/>
    <w:rsid w:val="00DC0F15"/>
    <w:rsid w:val="00DC10D8"/>
    <w:rsid w:val="00DC1205"/>
    <w:rsid w:val="00DC1456"/>
    <w:rsid w:val="00DC16E0"/>
    <w:rsid w:val="00DC18C0"/>
    <w:rsid w:val="00DC1BE1"/>
    <w:rsid w:val="00DC2185"/>
    <w:rsid w:val="00DC21D1"/>
    <w:rsid w:val="00DC2663"/>
    <w:rsid w:val="00DC27DA"/>
    <w:rsid w:val="00DC2864"/>
    <w:rsid w:val="00DC29C2"/>
    <w:rsid w:val="00DC2B59"/>
    <w:rsid w:val="00DC2CE9"/>
    <w:rsid w:val="00DC2D43"/>
    <w:rsid w:val="00DC2DEC"/>
    <w:rsid w:val="00DC3378"/>
    <w:rsid w:val="00DC33C1"/>
    <w:rsid w:val="00DC34C7"/>
    <w:rsid w:val="00DC3AB5"/>
    <w:rsid w:val="00DC3B03"/>
    <w:rsid w:val="00DC3C3F"/>
    <w:rsid w:val="00DC4215"/>
    <w:rsid w:val="00DC4261"/>
    <w:rsid w:val="00DC42A0"/>
    <w:rsid w:val="00DC4417"/>
    <w:rsid w:val="00DC45EC"/>
    <w:rsid w:val="00DC468A"/>
    <w:rsid w:val="00DC47B6"/>
    <w:rsid w:val="00DC49F4"/>
    <w:rsid w:val="00DC4AA5"/>
    <w:rsid w:val="00DC4CDE"/>
    <w:rsid w:val="00DC50C1"/>
    <w:rsid w:val="00DC53AF"/>
    <w:rsid w:val="00DC5BB6"/>
    <w:rsid w:val="00DC5BBB"/>
    <w:rsid w:val="00DC5BCC"/>
    <w:rsid w:val="00DC6053"/>
    <w:rsid w:val="00DC63A3"/>
    <w:rsid w:val="00DC65AB"/>
    <w:rsid w:val="00DC66C2"/>
    <w:rsid w:val="00DC6A22"/>
    <w:rsid w:val="00DC6B4B"/>
    <w:rsid w:val="00DC6BDA"/>
    <w:rsid w:val="00DC7425"/>
    <w:rsid w:val="00DC7561"/>
    <w:rsid w:val="00DC793C"/>
    <w:rsid w:val="00DC7CFD"/>
    <w:rsid w:val="00DD0071"/>
    <w:rsid w:val="00DD037A"/>
    <w:rsid w:val="00DD0502"/>
    <w:rsid w:val="00DD0912"/>
    <w:rsid w:val="00DD095D"/>
    <w:rsid w:val="00DD0D2B"/>
    <w:rsid w:val="00DD0D5D"/>
    <w:rsid w:val="00DD10FD"/>
    <w:rsid w:val="00DD12BE"/>
    <w:rsid w:val="00DD17E6"/>
    <w:rsid w:val="00DD1833"/>
    <w:rsid w:val="00DD1A3D"/>
    <w:rsid w:val="00DD1BD0"/>
    <w:rsid w:val="00DD1C05"/>
    <w:rsid w:val="00DD2178"/>
    <w:rsid w:val="00DD252D"/>
    <w:rsid w:val="00DD2BCD"/>
    <w:rsid w:val="00DD2DF6"/>
    <w:rsid w:val="00DD2F74"/>
    <w:rsid w:val="00DD2F8D"/>
    <w:rsid w:val="00DD32BB"/>
    <w:rsid w:val="00DD38CD"/>
    <w:rsid w:val="00DD38E5"/>
    <w:rsid w:val="00DD3A96"/>
    <w:rsid w:val="00DD3FF0"/>
    <w:rsid w:val="00DD4101"/>
    <w:rsid w:val="00DD4461"/>
    <w:rsid w:val="00DD4763"/>
    <w:rsid w:val="00DD4862"/>
    <w:rsid w:val="00DD48D0"/>
    <w:rsid w:val="00DD4B4E"/>
    <w:rsid w:val="00DD5091"/>
    <w:rsid w:val="00DD52EC"/>
    <w:rsid w:val="00DD5694"/>
    <w:rsid w:val="00DD5834"/>
    <w:rsid w:val="00DD5853"/>
    <w:rsid w:val="00DD6116"/>
    <w:rsid w:val="00DD62C5"/>
    <w:rsid w:val="00DD72FD"/>
    <w:rsid w:val="00DD73DE"/>
    <w:rsid w:val="00DD748C"/>
    <w:rsid w:val="00DD7881"/>
    <w:rsid w:val="00DD7A75"/>
    <w:rsid w:val="00DD7B37"/>
    <w:rsid w:val="00DD7B49"/>
    <w:rsid w:val="00DD7DED"/>
    <w:rsid w:val="00DD7F02"/>
    <w:rsid w:val="00DE032D"/>
    <w:rsid w:val="00DE0796"/>
    <w:rsid w:val="00DE08A6"/>
    <w:rsid w:val="00DE0AA4"/>
    <w:rsid w:val="00DE1391"/>
    <w:rsid w:val="00DE1492"/>
    <w:rsid w:val="00DE178E"/>
    <w:rsid w:val="00DE17DB"/>
    <w:rsid w:val="00DE1A2D"/>
    <w:rsid w:val="00DE1A67"/>
    <w:rsid w:val="00DE2033"/>
    <w:rsid w:val="00DE20D4"/>
    <w:rsid w:val="00DE20F4"/>
    <w:rsid w:val="00DE21CB"/>
    <w:rsid w:val="00DE28BA"/>
    <w:rsid w:val="00DE290D"/>
    <w:rsid w:val="00DE291F"/>
    <w:rsid w:val="00DE2980"/>
    <w:rsid w:val="00DE29E6"/>
    <w:rsid w:val="00DE321E"/>
    <w:rsid w:val="00DE33A3"/>
    <w:rsid w:val="00DE369D"/>
    <w:rsid w:val="00DE3853"/>
    <w:rsid w:val="00DE39B1"/>
    <w:rsid w:val="00DE41B4"/>
    <w:rsid w:val="00DE42D8"/>
    <w:rsid w:val="00DE431C"/>
    <w:rsid w:val="00DE474D"/>
    <w:rsid w:val="00DE4B0B"/>
    <w:rsid w:val="00DE4F0D"/>
    <w:rsid w:val="00DE5228"/>
    <w:rsid w:val="00DE526C"/>
    <w:rsid w:val="00DE5687"/>
    <w:rsid w:val="00DE583D"/>
    <w:rsid w:val="00DE58C4"/>
    <w:rsid w:val="00DE5964"/>
    <w:rsid w:val="00DE5D77"/>
    <w:rsid w:val="00DE5E5E"/>
    <w:rsid w:val="00DE60E9"/>
    <w:rsid w:val="00DE61C0"/>
    <w:rsid w:val="00DE628A"/>
    <w:rsid w:val="00DE641A"/>
    <w:rsid w:val="00DE6700"/>
    <w:rsid w:val="00DE6711"/>
    <w:rsid w:val="00DE6D3F"/>
    <w:rsid w:val="00DE7904"/>
    <w:rsid w:val="00DE790E"/>
    <w:rsid w:val="00DE7BF5"/>
    <w:rsid w:val="00DE7FCC"/>
    <w:rsid w:val="00DF0345"/>
    <w:rsid w:val="00DF0455"/>
    <w:rsid w:val="00DF045D"/>
    <w:rsid w:val="00DF06EA"/>
    <w:rsid w:val="00DF0D6A"/>
    <w:rsid w:val="00DF0DC9"/>
    <w:rsid w:val="00DF0DD0"/>
    <w:rsid w:val="00DF10DE"/>
    <w:rsid w:val="00DF11DF"/>
    <w:rsid w:val="00DF1344"/>
    <w:rsid w:val="00DF15C4"/>
    <w:rsid w:val="00DF1704"/>
    <w:rsid w:val="00DF1AC6"/>
    <w:rsid w:val="00DF1B9E"/>
    <w:rsid w:val="00DF1BDE"/>
    <w:rsid w:val="00DF20DD"/>
    <w:rsid w:val="00DF2404"/>
    <w:rsid w:val="00DF2666"/>
    <w:rsid w:val="00DF2F5F"/>
    <w:rsid w:val="00DF3030"/>
    <w:rsid w:val="00DF312A"/>
    <w:rsid w:val="00DF3502"/>
    <w:rsid w:val="00DF357D"/>
    <w:rsid w:val="00DF35E7"/>
    <w:rsid w:val="00DF36FF"/>
    <w:rsid w:val="00DF387B"/>
    <w:rsid w:val="00DF3975"/>
    <w:rsid w:val="00DF3B5A"/>
    <w:rsid w:val="00DF3C95"/>
    <w:rsid w:val="00DF3EDF"/>
    <w:rsid w:val="00DF401D"/>
    <w:rsid w:val="00DF4673"/>
    <w:rsid w:val="00DF4740"/>
    <w:rsid w:val="00DF47E7"/>
    <w:rsid w:val="00DF4939"/>
    <w:rsid w:val="00DF4F70"/>
    <w:rsid w:val="00DF4F7C"/>
    <w:rsid w:val="00DF556A"/>
    <w:rsid w:val="00DF55BB"/>
    <w:rsid w:val="00DF57D9"/>
    <w:rsid w:val="00DF5BAC"/>
    <w:rsid w:val="00DF6184"/>
    <w:rsid w:val="00DF6321"/>
    <w:rsid w:val="00DF646A"/>
    <w:rsid w:val="00DF6511"/>
    <w:rsid w:val="00DF6547"/>
    <w:rsid w:val="00DF65AB"/>
    <w:rsid w:val="00DF65D1"/>
    <w:rsid w:val="00DF6AB3"/>
    <w:rsid w:val="00DF769B"/>
    <w:rsid w:val="00DF76D5"/>
    <w:rsid w:val="00DF77AC"/>
    <w:rsid w:val="00DF7876"/>
    <w:rsid w:val="00E001F2"/>
    <w:rsid w:val="00E0026A"/>
    <w:rsid w:val="00E00539"/>
    <w:rsid w:val="00E00754"/>
    <w:rsid w:val="00E00AE0"/>
    <w:rsid w:val="00E00F1F"/>
    <w:rsid w:val="00E00FEA"/>
    <w:rsid w:val="00E011DF"/>
    <w:rsid w:val="00E011F6"/>
    <w:rsid w:val="00E01255"/>
    <w:rsid w:val="00E01383"/>
    <w:rsid w:val="00E01463"/>
    <w:rsid w:val="00E01688"/>
    <w:rsid w:val="00E01930"/>
    <w:rsid w:val="00E01DC5"/>
    <w:rsid w:val="00E01E5C"/>
    <w:rsid w:val="00E02416"/>
    <w:rsid w:val="00E024F9"/>
    <w:rsid w:val="00E02779"/>
    <w:rsid w:val="00E02DFB"/>
    <w:rsid w:val="00E02EB3"/>
    <w:rsid w:val="00E03072"/>
    <w:rsid w:val="00E03690"/>
    <w:rsid w:val="00E03A8A"/>
    <w:rsid w:val="00E03ADC"/>
    <w:rsid w:val="00E03AE6"/>
    <w:rsid w:val="00E03BBD"/>
    <w:rsid w:val="00E03BDD"/>
    <w:rsid w:val="00E03C0F"/>
    <w:rsid w:val="00E03C5E"/>
    <w:rsid w:val="00E03E94"/>
    <w:rsid w:val="00E03E9F"/>
    <w:rsid w:val="00E04235"/>
    <w:rsid w:val="00E0458A"/>
    <w:rsid w:val="00E048DA"/>
    <w:rsid w:val="00E04BFD"/>
    <w:rsid w:val="00E04E3F"/>
    <w:rsid w:val="00E051F2"/>
    <w:rsid w:val="00E055CB"/>
    <w:rsid w:val="00E05E1E"/>
    <w:rsid w:val="00E05E54"/>
    <w:rsid w:val="00E05FE5"/>
    <w:rsid w:val="00E0615E"/>
    <w:rsid w:val="00E061E6"/>
    <w:rsid w:val="00E06220"/>
    <w:rsid w:val="00E062E3"/>
    <w:rsid w:val="00E066D9"/>
    <w:rsid w:val="00E06887"/>
    <w:rsid w:val="00E06E91"/>
    <w:rsid w:val="00E06F7B"/>
    <w:rsid w:val="00E076FB"/>
    <w:rsid w:val="00E07727"/>
    <w:rsid w:val="00E07BE7"/>
    <w:rsid w:val="00E10174"/>
    <w:rsid w:val="00E101B5"/>
    <w:rsid w:val="00E10379"/>
    <w:rsid w:val="00E103D6"/>
    <w:rsid w:val="00E1073C"/>
    <w:rsid w:val="00E10D8D"/>
    <w:rsid w:val="00E11056"/>
    <w:rsid w:val="00E11238"/>
    <w:rsid w:val="00E1152F"/>
    <w:rsid w:val="00E1162C"/>
    <w:rsid w:val="00E11B75"/>
    <w:rsid w:val="00E11BF3"/>
    <w:rsid w:val="00E11DB6"/>
    <w:rsid w:val="00E12192"/>
    <w:rsid w:val="00E12231"/>
    <w:rsid w:val="00E12342"/>
    <w:rsid w:val="00E1238E"/>
    <w:rsid w:val="00E1248B"/>
    <w:rsid w:val="00E12491"/>
    <w:rsid w:val="00E1297B"/>
    <w:rsid w:val="00E12C8D"/>
    <w:rsid w:val="00E13132"/>
    <w:rsid w:val="00E1371E"/>
    <w:rsid w:val="00E1398B"/>
    <w:rsid w:val="00E139ED"/>
    <w:rsid w:val="00E13C16"/>
    <w:rsid w:val="00E13D79"/>
    <w:rsid w:val="00E13E6D"/>
    <w:rsid w:val="00E141BE"/>
    <w:rsid w:val="00E14735"/>
    <w:rsid w:val="00E149C3"/>
    <w:rsid w:val="00E14A5E"/>
    <w:rsid w:val="00E14A7D"/>
    <w:rsid w:val="00E14ADD"/>
    <w:rsid w:val="00E14CA0"/>
    <w:rsid w:val="00E14CDE"/>
    <w:rsid w:val="00E14E8B"/>
    <w:rsid w:val="00E15174"/>
    <w:rsid w:val="00E15216"/>
    <w:rsid w:val="00E1527A"/>
    <w:rsid w:val="00E15454"/>
    <w:rsid w:val="00E1545E"/>
    <w:rsid w:val="00E156A0"/>
    <w:rsid w:val="00E15778"/>
    <w:rsid w:val="00E1578D"/>
    <w:rsid w:val="00E15A74"/>
    <w:rsid w:val="00E15B2F"/>
    <w:rsid w:val="00E15D02"/>
    <w:rsid w:val="00E15D52"/>
    <w:rsid w:val="00E15F79"/>
    <w:rsid w:val="00E1603F"/>
    <w:rsid w:val="00E1614B"/>
    <w:rsid w:val="00E16473"/>
    <w:rsid w:val="00E16CAA"/>
    <w:rsid w:val="00E16D61"/>
    <w:rsid w:val="00E17088"/>
    <w:rsid w:val="00E17664"/>
    <w:rsid w:val="00E1796A"/>
    <w:rsid w:val="00E17B45"/>
    <w:rsid w:val="00E17DA0"/>
    <w:rsid w:val="00E17EE0"/>
    <w:rsid w:val="00E17FE0"/>
    <w:rsid w:val="00E20136"/>
    <w:rsid w:val="00E201E2"/>
    <w:rsid w:val="00E201FD"/>
    <w:rsid w:val="00E2085B"/>
    <w:rsid w:val="00E209E0"/>
    <w:rsid w:val="00E20C6D"/>
    <w:rsid w:val="00E20CD4"/>
    <w:rsid w:val="00E20FC3"/>
    <w:rsid w:val="00E21025"/>
    <w:rsid w:val="00E214EE"/>
    <w:rsid w:val="00E21FDF"/>
    <w:rsid w:val="00E22321"/>
    <w:rsid w:val="00E22709"/>
    <w:rsid w:val="00E22AB0"/>
    <w:rsid w:val="00E22B8C"/>
    <w:rsid w:val="00E22B92"/>
    <w:rsid w:val="00E22C3D"/>
    <w:rsid w:val="00E230EA"/>
    <w:rsid w:val="00E23203"/>
    <w:rsid w:val="00E232BD"/>
    <w:rsid w:val="00E2348B"/>
    <w:rsid w:val="00E236E9"/>
    <w:rsid w:val="00E2394A"/>
    <w:rsid w:val="00E23BE2"/>
    <w:rsid w:val="00E23CAA"/>
    <w:rsid w:val="00E24076"/>
    <w:rsid w:val="00E24255"/>
    <w:rsid w:val="00E24387"/>
    <w:rsid w:val="00E243B9"/>
    <w:rsid w:val="00E2519F"/>
    <w:rsid w:val="00E251F6"/>
    <w:rsid w:val="00E25351"/>
    <w:rsid w:val="00E25959"/>
    <w:rsid w:val="00E25C41"/>
    <w:rsid w:val="00E25C42"/>
    <w:rsid w:val="00E25D95"/>
    <w:rsid w:val="00E25E19"/>
    <w:rsid w:val="00E26318"/>
    <w:rsid w:val="00E26408"/>
    <w:rsid w:val="00E265F5"/>
    <w:rsid w:val="00E26676"/>
    <w:rsid w:val="00E267AD"/>
    <w:rsid w:val="00E26952"/>
    <w:rsid w:val="00E26AC3"/>
    <w:rsid w:val="00E26F1C"/>
    <w:rsid w:val="00E2703E"/>
    <w:rsid w:val="00E27190"/>
    <w:rsid w:val="00E272F3"/>
    <w:rsid w:val="00E2780E"/>
    <w:rsid w:val="00E278EA"/>
    <w:rsid w:val="00E27CD3"/>
    <w:rsid w:val="00E27D80"/>
    <w:rsid w:val="00E27DA5"/>
    <w:rsid w:val="00E3019B"/>
    <w:rsid w:val="00E3027A"/>
    <w:rsid w:val="00E302F1"/>
    <w:rsid w:val="00E3062C"/>
    <w:rsid w:val="00E307E2"/>
    <w:rsid w:val="00E30A36"/>
    <w:rsid w:val="00E30A43"/>
    <w:rsid w:val="00E30A66"/>
    <w:rsid w:val="00E30A6B"/>
    <w:rsid w:val="00E30B37"/>
    <w:rsid w:val="00E30CE2"/>
    <w:rsid w:val="00E30CEB"/>
    <w:rsid w:val="00E310FD"/>
    <w:rsid w:val="00E31810"/>
    <w:rsid w:val="00E31927"/>
    <w:rsid w:val="00E31998"/>
    <w:rsid w:val="00E31B46"/>
    <w:rsid w:val="00E31D43"/>
    <w:rsid w:val="00E32180"/>
    <w:rsid w:val="00E3242F"/>
    <w:rsid w:val="00E32568"/>
    <w:rsid w:val="00E32C2E"/>
    <w:rsid w:val="00E32E7A"/>
    <w:rsid w:val="00E3320E"/>
    <w:rsid w:val="00E33522"/>
    <w:rsid w:val="00E33548"/>
    <w:rsid w:val="00E33B60"/>
    <w:rsid w:val="00E33CE3"/>
    <w:rsid w:val="00E33DEA"/>
    <w:rsid w:val="00E33E0E"/>
    <w:rsid w:val="00E33F42"/>
    <w:rsid w:val="00E3402C"/>
    <w:rsid w:val="00E3415A"/>
    <w:rsid w:val="00E3449D"/>
    <w:rsid w:val="00E345B9"/>
    <w:rsid w:val="00E3477C"/>
    <w:rsid w:val="00E3482C"/>
    <w:rsid w:val="00E34841"/>
    <w:rsid w:val="00E348DD"/>
    <w:rsid w:val="00E34C21"/>
    <w:rsid w:val="00E34CA5"/>
    <w:rsid w:val="00E34E9E"/>
    <w:rsid w:val="00E356D3"/>
    <w:rsid w:val="00E35836"/>
    <w:rsid w:val="00E3599F"/>
    <w:rsid w:val="00E35D6D"/>
    <w:rsid w:val="00E35E9F"/>
    <w:rsid w:val="00E36142"/>
    <w:rsid w:val="00E3617B"/>
    <w:rsid w:val="00E36243"/>
    <w:rsid w:val="00E366CC"/>
    <w:rsid w:val="00E3689C"/>
    <w:rsid w:val="00E36B74"/>
    <w:rsid w:val="00E36BB3"/>
    <w:rsid w:val="00E36C80"/>
    <w:rsid w:val="00E36DF0"/>
    <w:rsid w:val="00E36DF3"/>
    <w:rsid w:val="00E36F4F"/>
    <w:rsid w:val="00E370C9"/>
    <w:rsid w:val="00E3718F"/>
    <w:rsid w:val="00E376A3"/>
    <w:rsid w:val="00E377FA"/>
    <w:rsid w:val="00E37AB3"/>
    <w:rsid w:val="00E37B4C"/>
    <w:rsid w:val="00E37B93"/>
    <w:rsid w:val="00E37B96"/>
    <w:rsid w:val="00E37BD2"/>
    <w:rsid w:val="00E37C23"/>
    <w:rsid w:val="00E37CA4"/>
    <w:rsid w:val="00E37EC7"/>
    <w:rsid w:val="00E40021"/>
    <w:rsid w:val="00E4005D"/>
    <w:rsid w:val="00E40706"/>
    <w:rsid w:val="00E4091B"/>
    <w:rsid w:val="00E40BE7"/>
    <w:rsid w:val="00E40D50"/>
    <w:rsid w:val="00E40E73"/>
    <w:rsid w:val="00E40EF0"/>
    <w:rsid w:val="00E40FF8"/>
    <w:rsid w:val="00E41112"/>
    <w:rsid w:val="00E41529"/>
    <w:rsid w:val="00E4156E"/>
    <w:rsid w:val="00E41986"/>
    <w:rsid w:val="00E41BD5"/>
    <w:rsid w:val="00E41D16"/>
    <w:rsid w:val="00E42069"/>
    <w:rsid w:val="00E4242E"/>
    <w:rsid w:val="00E42568"/>
    <w:rsid w:val="00E4276D"/>
    <w:rsid w:val="00E42790"/>
    <w:rsid w:val="00E42BFB"/>
    <w:rsid w:val="00E42E4F"/>
    <w:rsid w:val="00E43105"/>
    <w:rsid w:val="00E43455"/>
    <w:rsid w:val="00E434BE"/>
    <w:rsid w:val="00E4369A"/>
    <w:rsid w:val="00E43847"/>
    <w:rsid w:val="00E43B6A"/>
    <w:rsid w:val="00E43C57"/>
    <w:rsid w:val="00E44011"/>
    <w:rsid w:val="00E44137"/>
    <w:rsid w:val="00E441A7"/>
    <w:rsid w:val="00E44282"/>
    <w:rsid w:val="00E44388"/>
    <w:rsid w:val="00E44870"/>
    <w:rsid w:val="00E45053"/>
    <w:rsid w:val="00E45098"/>
    <w:rsid w:val="00E45121"/>
    <w:rsid w:val="00E45175"/>
    <w:rsid w:val="00E4551C"/>
    <w:rsid w:val="00E458EF"/>
    <w:rsid w:val="00E4591B"/>
    <w:rsid w:val="00E45C44"/>
    <w:rsid w:val="00E45FF5"/>
    <w:rsid w:val="00E46243"/>
    <w:rsid w:val="00E4654E"/>
    <w:rsid w:val="00E46AA5"/>
    <w:rsid w:val="00E47362"/>
    <w:rsid w:val="00E4757C"/>
    <w:rsid w:val="00E475B9"/>
    <w:rsid w:val="00E475BB"/>
    <w:rsid w:val="00E4764C"/>
    <w:rsid w:val="00E4794C"/>
    <w:rsid w:val="00E47CB9"/>
    <w:rsid w:val="00E47D0A"/>
    <w:rsid w:val="00E5014C"/>
    <w:rsid w:val="00E501E6"/>
    <w:rsid w:val="00E506BB"/>
    <w:rsid w:val="00E506FC"/>
    <w:rsid w:val="00E5076B"/>
    <w:rsid w:val="00E513E5"/>
    <w:rsid w:val="00E5168E"/>
    <w:rsid w:val="00E5171E"/>
    <w:rsid w:val="00E519B0"/>
    <w:rsid w:val="00E51CC7"/>
    <w:rsid w:val="00E51DC5"/>
    <w:rsid w:val="00E51E08"/>
    <w:rsid w:val="00E51EEF"/>
    <w:rsid w:val="00E520A2"/>
    <w:rsid w:val="00E521D0"/>
    <w:rsid w:val="00E524A4"/>
    <w:rsid w:val="00E5252C"/>
    <w:rsid w:val="00E5279B"/>
    <w:rsid w:val="00E529AB"/>
    <w:rsid w:val="00E52AF8"/>
    <w:rsid w:val="00E52F1C"/>
    <w:rsid w:val="00E52FDB"/>
    <w:rsid w:val="00E53195"/>
    <w:rsid w:val="00E536A5"/>
    <w:rsid w:val="00E537B8"/>
    <w:rsid w:val="00E538CC"/>
    <w:rsid w:val="00E53C0C"/>
    <w:rsid w:val="00E53EBF"/>
    <w:rsid w:val="00E540BD"/>
    <w:rsid w:val="00E5432F"/>
    <w:rsid w:val="00E54414"/>
    <w:rsid w:val="00E54441"/>
    <w:rsid w:val="00E54691"/>
    <w:rsid w:val="00E54934"/>
    <w:rsid w:val="00E54EB3"/>
    <w:rsid w:val="00E554B5"/>
    <w:rsid w:val="00E5569C"/>
    <w:rsid w:val="00E55955"/>
    <w:rsid w:val="00E55BB6"/>
    <w:rsid w:val="00E55D6C"/>
    <w:rsid w:val="00E5654E"/>
    <w:rsid w:val="00E56A2A"/>
    <w:rsid w:val="00E56C0A"/>
    <w:rsid w:val="00E56E23"/>
    <w:rsid w:val="00E56E84"/>
    <w:rsid w:val="00E570D2"/>
    <w:rsid w:val="00E5715F"/>
    <w:rsid w:val="00E571A2"/>
    <w:rsid w:val="00E57231"/>
    <w:rsid w:val="00E5740F"/>
    <w:rsid w:val="00E57A82"/>
    <w:rsid w:val="00E57C53"/>
    <w:rsid w:val="00E57CE9"/>
    <w:rsid w:val="00E57E21"/>
    <w:rsid w:val="00E57EE9"/>
    <w:rsid w:val="00E57FEB"/>
    <w:rsid w:val="00E602A7"/>
    <w:rsid w:val="00E6046B"/>
    <w:rsid w:val="00E607A0"/>
    <w:rsid w:val="00E60801"/>
    <w:rsid w:val="00E60A05"/>
    <w:rsid w:val="00E6110B"/>
    <w:rsid w:val="00E61159"/>
    <w:rsid w:val="00E614AA"/>
    <w:rsid w:val="00E6150F"/>
    <w:rsid w:val="00E61AC2"/>
    <w:rsid w:val="00E61C0D"/>
    <w:rsid w:val="00E62399"/>
    <w:rsid w:val="00E62400"/>
    <w:rsid w:val="00E6259C"/>
    <w:rsid w:val="00E625AA"/>
    <w:rsid w:val="00E6262A"/>
    <w:rsid w:val="00E6274D"/>
    <w:rsid w:val="00E627EE"/>
    <w:rsid w:val="00E62B37"/>
    <w:rsid w:val="00E62BB9"/>
    <w:rsid w:val="00E62DF1"/>
    <w:rsid w:val="00E62F41"/>
    <w:rsid w:val="00E62F46"/>
    <w:rsid w:val="00E62FCC"/>
    <w:rsid w:val="00E63485"/>
    <w:rsid w:val="00E6359E"/>
    <w:rsid w:val="00E6366B"/>
    <w:rsid w:val="00E63C45"/>
    <w:rsid w:val="00E63D73"/>
    <w:rsid w:val="00E64178"/>
    <w:rsid w:val="00E64BF1"/>
    <w:rsid w:val="00E64EF6"/>
    <w:rsid w:val="00E64FE4"/>
    <w:rsid w:val="00E64FF5"/>
    <w:rsid w:val="00E6536F"/>
    <w:rsid w:val="00E6545B"/>
    <w:rsid w:val="00E654E8"/>
    <w:rsid w:val="00E65B5A"/>
    <w:rsid w:val="00E65B6A"/>
    <w:rsid w:val="00E662ED"/>
    <w:rsid w:val="00E663A9"/>
    <w:rsid w:val="00E66852"/>
    <w:rsid w:val="00E669EC"/>
    <w:rsid w:val="00E66ACC"/>
    <w:rsid w:val="00E66BF2"/>
    <w:rsid w:val="00E66C2F"/>
    <w:rsid w:val="00E673C6"/>
    <w:rsid w:val="00E674FD"/>
    <w:rsid w:val="00E67809"/>
    <w:rsid w:val="00E67839"/>
    <w:rsid w:val="00E679FA"/>
    <w:rsid w:val="00E67AE5"/>
    <w:rsid w:val="00E67AEE"/>
    <w:rsid w:val="00E67BDC"/>
    <w:rsid w:val="00E67CFC"/>
    <w:rsid w:val="00E67D15"/>
    <w:rsid w:val="00E67E33"/>
    <w:rsid w:val="00E67FB1"/>
    <w:rsid w:val="00E7006F"/>
    <w:rsid w:val="00E7050A"/>
    <w:rsid w:val="00E707F7"/>
    <w:rsid w:val="00E70807"/>
    <w:rsid w:val="00E70860"/>
    <w:rsid w:val="00E708BC"/>
    <w:rsid w:val="00E708EB"/>
    <w:rsid w:val="00E70F32"/>
    <w:rsid w:val="00E712A6"/>
    <w:rsid w:val="00E71576"/>
    <w:rsid w:val="00E71627"/>
    <w:rsid w:val="00E71888"/>
    <w:rsid w:val="00E7191D"/>
    <w:rsid w:val="00E719B3"/>
    <w:rsid w:val="00E71A39"/>
    <w:rsid w:val="00E71A88"/>
    <w:rsid w:val="00E71B91"/>
    <w:rsid w:val="00E71C3D"/>
    <w:rsid w:val="00E71EE6"/>
    <w:rsid w:val="00E723FD"/>
    <w:rsid w:val="00E7254B"/>
    <w:rsid w:val="00E7287C"/>
    <w:rsid w:val="00E728B6"/>
    <w:rsid w:val="00E72CAE"/>
    <w:rsid w:val="00E730BC"/>
    <w:rsid w:val="00E736E2"/>
    <w:rsid w:val="00E73803"/>
    <w:rsid w:val="00E7384F"/>
    <w:rsid w:val="00E73F3A"/>
    <w:rsid w:val="00E740FB"/>
    <w:rsid w:val="00E74379"/>
    <w:rsid w:val="00E74A8F"/>
    <w:rsid w:val="00E74FC9"/>
    <w:rsid w:val="00E7523B"/>
    <w:rsid w:val="00E75249"/>
    <w:rsid w:val="00E75280"/>
    <w:rsid w:val="00E75541"/>
    <w:rsid w:val="00E75755"/>
    <w:rsid w:val="00E7586E"/>
    <w:rsid w:val="00E75A93"/>
    <w:rsid w:val="00E75B00"/>
    <w:rsid w:val="00E761DF"/>
    <w:rsid w:val="00E76306"/>
    <w:rsid w:val="00E763E4"/>
    <w:rsid w:val="00E7658A"/>
    <w:rsid w:val="00E765ED"/>
    <w:rsid w:val="00E76E95"/>
    <w:rsid w:val="00E77097"/>
    <w:rsid w:val="00E77189"/>
    <w:rsid w:val="00E77237"/>
    <w:rsid w:val="00E773A5"/>
    <w:rsid w:val="00E774F3"/>
    <w:rsid w:val="00E779DF"/>
    <w:rsid w:val="00E77C87"/>
    <w:rsid w:val="00E77CC5"/>
    <w:rsid w:val="00E800CF"/>
    <w:rsid w:val="00E804CF"/>
    <w:rsid w:val="00E8054E"/>
    <w:rsid w:val="00E80699"/>
    <w:rsid w:val="00E80C58"/>
    <w:rsid w:val="00E8100F"/>
    <w:rsid w:val="00E8176E"/>
    <w:rsid w:val="00E817E2"/>
    <w:rsid w:val="00E81DA4"/>
    <w:rsid w:val="00E81E90"/>
    <w:rsid w:val="00E81E97"/>
    <w:rsid w:val="00E82167"/>
    <w:rsid w:val="00E82292"/>
    <w:rsid w:val="00E825B2"/>
    <w:rsid w:val="00E825D5"/>
    <w:rsid w:val="00E8295F"/>
    <w:rsid w:val="00E82985"/>
    <w:rsid w:val="00E82BB5"/>
    <w:rsid w:val="00E8321F"/>
    <w:rsid w:val="00E8344B"/>
    <w:rsid w:val="00E83697"/>
    <w:rsid w:val="00E836DD"/>
    <w:rsid w:val="00E83E12"/>
    <w:rsid w:val="00E8404A"/>
    <w:rsid w:val="00E843C0"/>
    <w:rsid w:val="00E8473D"/>
    <w:rsid w:val="00E84B99"/>
    <w:rsid w:val="00E84FBC"/>
    <w:rsid w:val="00E85062"/>
    <w:rsid w:val="00E851E5"/>
    <w:rsid w:val="00E85243"/>
    <w:rsid w:val="00E852F9"/>
    <w:rsid w:val="00E859AE"/>
    <w:rsid w:val="00E85B63"/>
    <w:rsid w:val="00E85C60"/>
    <w:rsid w:val="00E85D75"/>
    <w:rsid w:val="00E85E66"/>
    <w:rsid w:val="00E860C5"/>
    <w:rsid w:val="00E86341"/>
    <w:rsid w:val="00E863A6"/>
    <w:rsid w:val="00E866A1"/>
    <w:rsid w:val="00E86AC3"/>
    <w:rsid w:val="00E870CB"/>
    <w:rsid w:val="00E871A6"/>
    <w:rsid w:val="00E87414"/>
    <w:rsid w:val="00E8743A"/>
    <w:rsid w:val="00E87450"/>
    <w:rsid w:val="00E87A40"/>
    <w:rsid w:val="00E87BF6"/>
    <w:rsid w:val="00E87C19"/>
    <w:rsid w:val="00E87C22"/>
    <w:rsid w:val="00E900EF"/>
    <w:rsid w:val="00E9038C"/>
    <w:rsid w:val="00E904A4"/>
    <w:rsid w:val="00E90600"/>
    <w:rsid w:val="00E90618"/>
    <w:rsid w:val="00E9091A"/>
    <w:rsid w:val="00E90A99"/>
    <w:rsid w:val="00E90C1C"/>
    <w:rsid w:val="00E90D0C"/>
    <w:rsid w:val="00E90D11"/>
    <w:rsid w:val="00E9105E"/>
    <w:rsid w:val="00E91EB3"/>
    <w:rsid w:val="00E9205A"/>
    <w:rsid w:val="00E92080"/>
    <w:rsid w:val="00E92172"/>
    <w:rsid w:val="00E92428"/>
    <w:rsid w:val="00E92601"/>
    <w:rsid w:val="00E92A38"/>
    <w:rsid w:val="00E92BBE"/>
    <w:rsid w:val="00E92BD4"/>
    <w:rsid w:val="00E9301B"/>
    <w:rsid w:val="00E931FF"/>
    <w:rsid w:val="00E93320"/>
    <w:rsid w:val="00E93444"/>
    <w:rsid w:val="00E93470"/>
    <w:rsid w:val="00E93660"/>
    <w:rsid w:val="00E936D0"/>
    <w:rsid w:val="00E93F91"/>
    <w:rsid w:val="00E94D3B"/>
    <w:rsid w:val="00E94D87"/>
    <w:rsid w:val="00E94E1B"/>
    <w:rsid w:val="00E94F01"/>
    <w:rsid w:val="00E950C0"/>
    <w:rsid w:val="00E951C5"/>
    <w:rsid w:val="00E952CA"/>
    <w:rsid w:val="00E952EE"/>
    <w:rsid w:val="00E953A8"/>
    <w:rsid w:val="00E953BB"/>
    <w:rsid w:val="00E9545C"/>
    <w:rsid w:val="00E95EB3"/>
    <w:rsid w:val="00E95EEB"/>
    <w:rsid w:val="00E960F1"/>
    <w:rsid w:val="00E96126"/>
    <w:rsid w:val="00E9631E"/>
    <w:rsid w:val="00E96695"/>
    <w:rsid w:val="00E96962"/>
    <w:rsid w:val="00E96D1C"/>
    <w:rsid w:val="00E96FF0"/>
    <w:rsid w:val="00E970D5"/>
    <w:rsid w:val="00E971B8"/>
    <w:rsid w:val="00E973B7"/>
    <w:rsid w:val="00E97C18"/>
    <w:rsid w:val="00E97CA9"/>
    <w:rsid w:val="00EA0107"/>
    <w:rsid w:val="00EA04E7"/>
    <w:rsid w:val="00EA05B4"/>
    <w:rsid w:val="00EA06D3"/>
    <w:rsid w:val="00EA07FA"/>
    <w:rsid w:val="00EA08F6"/>
    <w:rsid w:val="00EA0BC7"/>
    <w:rsid w:val="00EA0C14"/>
    <w:rsid w:val="00EA0EBF"/>
    <w:rsid w:val="00EA10D2"/>
    <w:rsid w:val="00EA1200"/>
    <w:rsid w:val="00EA1704"/>
    <w:rsid w:val="00EA1A57"/>
    <w:rsid w:val="00EA1B46"/>
    <w:rsid w:val="00EA1CB6"/>
    <w:rsid w:val="00EA1E15"/>
    <w:rsid w:val="00EA1EAD"/>
    <w:rsid w:val="00EA1FC6"/>
    <w:rsid w:val="00EA1FCB"/>
    <w:rsid w:val="00EA20FB"/>
    <w:rsid w:val="00EA230D"/>
    <w:rsid w:val="00EA2409"/>
    <w:rsid w:val="00EA248B"/>
    <w:rsid w:val="00EA2736"/>
    <w:rsid w:val="00EA2ADE"/>
    <w:rsid w:val="00EA2D70"/>
    <w:rsid w:val="00EA2D9F"/>
    <w:rsid w:val="00EA323F"/>
    <w:rsid w:val="00EA32E0"/>
    <w:rsid w:val="00EA3311"/>
    <w:rsid w:val="00EA3535"/>
    <w:rsid w:val="00EA3652"/>
    <w:rsid w:val="00EA36A8"/>
    <w:rsid w:val="00EA39B9"/>
    <w:rsid w:val="00EA39C6"/>
    <w:rsid w:val="00EA3A65"/>
    <w:rsid w:val="00EA3A6D"/>
    <w:rsid w:val="00EA3D65"/>
    <w:rsid w:val="00EA3FD5"/>
    <w:rsid w:val="00EA47DE"/>
    <w:rsid w:val="00EA4BD2"/>
    <w:rsid w:val="00EA4BDF"/>
    <w:rsid w:val="00EA5173"/>
    <w:rsid w:val="00EA56C3"/>
    <w:rsid w:val="00EA56D4"/>
    <w:rsid w:val="00EA58F5"/>
    <w:rsid w:val="00EA5B2F"/>
    <w:rsid w:val="00EA5E5E"/>
    <w:rsid w:val="00EA5F72"/>
    <w:rsid w:val="00EA6554"/>
    <w:rsid w:val="00EA68BE"/>
    <w:rsid w:val="00EA6BB8"/>
    <w:rsid w:val="00EA6C5E"/>
    <w:rsid w:val="00EA70B3"/>
    <w:rsid w:val="00EA71B6"/>
    <w:rsid w:val="00EA73C1"/>
    <w:rsid w:val="00EA7508"/>
    <w:rsid w:val="00EA76E7"/>
    <w:rsid w:val="00EA7CC0"/>
    <w:rsid w:val="00EB01A3"/>
    <w:rsid w:val="00EB0405"/>
    <w:rsid w:val="00EB059F"/>
    <w:rsid w:val="00EB09C6"/>
    <w:rsid w:val="00EB0DB6"/>
    <w:rsid w:val="00EB121B"/>
    <w:rsid w:val="00EB1854"/>
    <w:rsid w:val="00EB19AF"/>
    <w:rsid w:val="00EB1A90"/>
    <w:rsid w:val="00EB1AEF"/>
    <w:rsid w:val="00EB1CAF"/>
    <w:rsid w:val="00EB1CD3"/>
    <w:rsid w:val="00EB23F8"/>
    <w:rsid w:val="00EB25C6"/>
    <w:rsid w:val="00EB2739"/>
    <w:rsid w:val="00EB2745"/>
    <w:rsid w:val="00EB2A69"/>
    <w:rsid w:val="00EB3104"/>
    <w:rsid w:val="00EB36BE"/>
    <w:rsid w:val="00EB3871"/>
    <w:rsid w:val="00EB38D0"/>
    <w:rsid w:val="00EB3B3B"/>
    <w:rsid w:val="00EB3C2E"/>
    <w:rsid w:val="00EB3C6C"/>
    <w:rsid w:val="00EB3F95"/>
    <w:rsid w:val="00EB419C"/>
    <w:rsid w:val="00EB43B8"/>
    <w:rsid w:val="00EB4968"/>
    <w:rsid w:val="00EB4AA1"/>
    <w:rsid w:val="00EB4AF2"/>
    <w:rsid w:val="00EB4D56"/>
    <w:rsid w:val="00EB4DC4"/>
    <w:rsid w:val="00EB5050"/>
    <w:rsid w:val="00EB5602"/>
    <w:rsid w:val="00EB569C"/>
    <w:rsid w:val="00EB5A4F"/>
    <w:rsid w:val="00EB5EA3"/>
    <w:rsid w:val="00EB6135"/>
    <w:rsid w:val="00EB6488"/>
    <w:rsid w:val="00EB6519"/>
    <w:rsid w:val="00EB68D4"/>
    <w:rsid w:val="00EB6983"/>
    <w:rsid w:val="00EB71E2"/>
    <w:rsid w:val="00EB7290"/>
    <w:rsid w:val="00EB7819"/>
    <w:rsid w:val="00EB7AA9"/>
    <w:rsid w:val="00EB7F3E"/>
    <w:rsid w:val="00EC0514"/>
    <w:rsid w:val="00EC051B"/>
    <w:rsid w:val="00EC0E2C"/>
    <w:rsid w:val="00EC0FAA"/>
    <w:rsid w:val="00EC1146"/>
    <w:rsid w:val="00EC125A"/>
    <w:rsid w:val="00EC12FE"/>
    <w:rsid w:val="00EC1356"/>
    <w:rsid w:val="00EC1859"/>
    <w:rsid w:val="00EC1AFE"/>
    <w:rsid w:val="00EC1B0C"/>
    <w:rsid w:val="00EC1D61"/>
    <w:rsid w:val="00EC1DDE"/>
    <w:rsid w:val="00EC1EA2"/>
    <w:rsid w:val="00EC23A9"/>
    <w:rsid w:val="00EC24DD"/>
    <w:rsid w:val="00EC2756"/>
    <w:rsid w:val="00EC2ABD"/>
    <w:rsid w:val="00EC2AD0"/>
    <w:rsid w:val="00EC3026"/>
    <w:rsid w:val="00EC355C"/>
    <w:rsid w:val="00EC36D8"/>
    <w:rsid w:val="00EC3E5F"/>
    <w:rsid w:val="00EC41F8"/>
    <w:rsid w:val="00EC46E4"/>
    <w:rsid w:val="00EC4DAE"/>
    <w:rsid w:val="00EC51A3"/>
    <w:rsid w:val="00EC533C"/>
    <w:rsid w:val="00EC543B"/>
    <w:rsid w:val="00EC54CA"/>
    <w:rsid w:val="00EC56CE"/>
    <w:rsid w:val="00EC57C4"/>
    <w:rsid w:val="00EC585E"/>
    <w:rsid w:val="00EC5861"/>
    <w:rsid w:val="00EC5CF6"/>
    <w:rsid w:val="00EC5F08"/>
    <w:rsid w:val="00EC6381"/>
    <w:rsid w:val="00EC63BB"/>
    <w:rsid w:val="00EC681E"/>
    <w:rsid w:val="00EC6BC7"/>
    <w:rsid w:val="00EC6EEF"/>
    <w:rsid w:val="00EC6FB1"/>
    <w:rsid w:val="00EC7283"/>
    <w:rsid w:val="00EC758D"/>
    <w:rsid w:val="00EC7685"/>
    <w:rsid w:val="00EC77AB"/>
    <w:rsid w:val="00EC7A7B"/>
    <w:rsid w:val="00EC7AF2"/>
    <w:rsid w:val="00ED0099"/>
    <w:rsid w:val="00ED01B5"/>
    <w:rsid w:val="00ED060E"/>
    <w:rsid w:val="00ED0615"/>
    <w:rsid w:val="00ED06A2"/>
    <w:rsid w:val="00ED098C"/>
    <w:rsid w:val="00ED0B79"/>
    <w:rsid w:val="00ED0C1E"/>
    <w:rsid w:val="00ED0D09"/>
    <w:rsid w:val="00ED17CE"/>
    <w:rsid w:val="00ED1EE0"/>
    <w:rsid w:val="00ED200E"/>
    <w:rsid w:val="00ED215C"/>
    <w:rsid w:val="00ED2253"/>
    <w:rsid w:val="00ED22FF"/>
    <w:rsid w:val="00ED2654"/>
    <w:rsid w:val="00ED2741"/>
    <w:rsid w:val="00ED2A5E"/>
    <w:rsid w:val="00ED2E1A"/>
    <w:rsid w:val="00ED3124"/>
    <w:rsid w:val="00ED31FD"/>
    <w:rsid w:val="00ED350F"/>
    <w:rsid w:val="00ED362A"/>
    <w:rsid w:val="00ED3690"/>
    <w:rsid w:val="00ED3846"/>
    <w:rsid w:val="00ED3ACF"/>
    <w:rsid w:val="00ED3E23"/>
    <w:rsid w:val="00ED44B0"/>
    <w:rsid w:val="00ED4525"/>
    <w:rsid w:val="00ED4709"/>
    <w:rsid w:val="00ED4A9D"/>
    <w:rsid w:val="00ED4BDF"/>
    <w:rsid w:val="00ED4E71"/>
    <w:rsid w:val="00ED4F48"/>
    <w:rsid w:val="00ED4FB1"/>
    <w:rsid w:val="00ED57C5"/>
    <w:rsid w:val="00ED5810"/>
    <w:rsid w:val="00ED5AB0"/>
    <w:rsid w:val="00ED5D16"/>
    <w:rsid w:val="00ED5DD0"/>
    <w:rsid w:val="00ED607E"/>
    <w:rsid w:val="00ED69E2"/>
    <w:rsid w:val="00ED6C0B"/>
    <w:rsid w:val="00ED6E42"/>
    <w:rsid w:val="00ED729E"/>
    <w:rsid w:val="00ED73CD"/>
    <w:rsid w:val="00ED76F0"/>
    <w:rsid w:val="00ED7704"/>
    <w:rsid w:val="00ED788A"/>
    <w:rsid w:val="00ED798E"/>
    <w:rsid w:val="00EE007F"/>
    <w:rsid w:val="00EE0162"/>
    <w:rsid w:val="00EE0481"/>
    <w:rsid w:val="00EE04DB"/>
    <w:rsid w:val="00EE0778"/>
    <w:rsid w:val="00EE085C"/>
    <w:rsid w:val="00EE1178"/>
    <w:rsid w:val="00EE1310"/>
    <w:rsid w:val="00EE1423"/>
    <w:rsid w:val="00EE1539"/>
    <w:rsid w:val="00EE182B"/>
    <w:rsid w:val="00EE1BA8"/>
    <w:rsid w:val="00EE1C99"/>
    <w:rsid w:val="00EE2097"/>
    <w:rsid w:val="00EE23C7"/>
    <w:rsid w:val="00EE28BF"/>
    <w:rsid w:val="00EE3464"/>
    <w:rsid w:val="00EE360F"/>
    <w:rsid w:val="00EE3610"/>
    <w:rsid w:val="00EE3C9E"/>
    <w:rsid w:val="00EE3CFE"/>
    <w:rsid w:val="00EE3E4B"/>
    <w:rsid w:val="00EE42C0"/>
    <w:rsid w:val="00EE4433"/>
    <w:rsid w:val="00EE476D"/>
    <w:rsid w:val="00EE49BD"/>
    <w:rsid w:val="00EE4D39"/>
    <w:rsid w:val="00EE4D91"/>
    <w:rsid w:val="00EE4E27"/>
    <w:rsid w:val="00EE5367"/>
    <w:rsid w:val="00EE55FF"/>
    <w:rsid w:val="00EE56CF"/>
    <w:rsid w:val="00EE5BE6"/>
    <w:rsid w:val="00EE5DF7"/>
    <w:rsid w:val="00EE5E11"/>
    <w:rsid w:val="00EE5E38"/>
    <w:rsid w:val="00EE5E9C"/>
    <w:rsid w:val="00EE62DA"/>
    <w:rsid w:val="00EE647B"/>
    <w:rsid w:val="00EE6682"/>
    <w:rsid w:val="00EE67D7"/>
    <w:rsid w:val="00EE67E8"/>
    <w:rsid w:val="00EE6E1C"/>
    <w:rsid w:val="00EE6FA6"/>
    <w:rsid w:val="00EE7359"/>
    <w:rsid w:val="00EE755A"/>
    <w:rsid w:val="00EE7759"/>
    <w:rsid w:val="00EE7A4E"/>
    <w:rsid w:val="00EE7B6C"/>
    <w:rsid w:val="00EF000D"/>
    <w:rsid w:val="00EF0110"/>
    <w:rsid w:val="00EF012E"/>
    <w:rsid w:val="00EF047F"/>
    <w:rsid w:val="00EF04DE"/>
    <w:rsid w:val="00EF04F4"/>
    <w:rsid w:val="00EF06A9"/>
    <w:rsid w:val="00EF0A2C"/>
    <w:rsid w:val="00EF0B5B"/>
    <w:rsid w:val="00EF0E96"/>
    <w:rsid w:val="00EF0FDB"/>
    <w:rsid w:val="00EF1042"/>
    <w:rsid w:val="00EF113D"/>
    <w:rsid w:val="00EF11A4"/>
    <w:rsid w:val="00EF161B"/>
    <w:rsid w:val="00EF1701"/>
    <w:rsid w:val="00EF1BE4"/>
    <w:rsid w:val="00EF1EF6"/>
    <w:rsid w:val="00EF21D3"/>
    <w:rsid w:val="00EF230A"/>
    <w:rsid w:val="00EF2464"/>
    <w:rsid w:val="00EF29D3"/>
    <w:rsid w:val="00EF2C50"/>
    <w:rsid w:val="00EF2D38"/>
    <w:rsid w:val="00EF2D52"/>
    <w:rsid w:val="00EF2E47"/>
    <w:rsid w:val="00EF3036"/>
    <w:rsid w:val="00EF3043"/>
    <w:rsid w:val="00EF32B4"/>
    <w:rsid w:val="00EF3733"/>
    <w:rsid w:val="00EF3B40"/>
    <w:rsid w:val="00EF3D15"/>
    <w:rsid w:val="00EF3E96"/>
    <w:rsid w:val="00EF4147"/>
    <w:rsid w:val="00EF4165"/>
    <w:rsid w:val="00EF41F8"/>
    <w:rsid w:val="00EF43AF"/>
    <w:rsid w:val="00EF43D0"/>
    <w:rsid w:val="00EF4899"/>
    <w:rsid w:val="00EF4C13"/>
    <w:rsid w:val="00EF4CB3"/>
    <w:rsid w:val="00EF4E64"/>
    <w:rsid w:val="00EF4F47"/>
    <w:rsid w:val="00EF4F80"/>
    <w:rsid w:val="00EF513C"/>
    <w:rsid w:val="00EF51FE"/>
    <w:rsid w:val="00EF5548"/>
    <w:rsid w:val="00EF56B1"/>
    <w:rsid w:val="00EF5831"/>
    <w:rsid w:val="00EF5915"/>
    <w:rsid w:val="00EF59B6"/>
    <w:rsid w:val="00EF5B7F"/>
    <w:rsid w:val="00EF5E15"/>
    <w:rsid w:val="00EF611E"/>
    <w:rsid w:val="00EF6163"/>
    <w:rsid w:val="00EF6665"/>
    <w:rsid w:val="00EF66B2"/>
    <w:rsid w:val="00EF6C13"/>
    <w:rsid w:val="00EF6E56"/>
    <w:rsid w:val="00EF72E3"/>
    <w:rsid w:val="00EF757A"/>
    <w:rsid w:val="00EF7583"/>
    <w:rsid w:val="00EF77B1"/>
    <w:rsid w:val="00EF7877"/>
    <w:rsid w:val="00EF797A"/>
    <w:rsid w:val="00EF7A23"/>
    <w:rsid w:val="00EF7DF2"/>
    <w:rsid w:val="00EF7F62"/>
    <w:rsid w:val="00F004AD"/>
    <w:rsid w:val="00F00A6A"/>
    <w:rsid w:val="00F00BA7"/>
    <w:rsid w:val="00F00C34"/>
    <w:rsid w:val="00F010EB"/>
    <w:rsid w:val="00F0137E"/>
    <w:rsid w:val="00F013AE"/>
    <w:rsid w:val="00F01776"/>
    <w:rsid w:val="00F0187D"/>
    <w:rsid w:val="00F0199B"/>
    <w:rsid w:val="00F01C31"/>
    <w:rsid w:val="00F02008"/>
    <w:rsid w:val="00F02022"/>
    <w:rsid w:val="00F02653"/>
    <w:rsid w:val="00F026D3"/>
    <w:rsid w:val="00F02D79"/>
    <w:rsid w:val="00F02F0E"/>
    <w:rsid w:val="00F035CA"/>
    <w:rsid w:val="00F037A5"/>
    <w:rsid w:val="00F038FA"/>
    <w:rsid w:val="00F03A1A"/>
    <w:rsid w:val="00F03DF9"/>
    <w:rsid w:val="00F03EC5"/>
    <w:rsid w:val="00F040B9"/>
    <w:rsid w:val="00F04601"/>
    <w:rsid w:val="00F04B94"/>
    <w:rsid w:val="00F04F5C"/>
    <w:rsid w:val="00F0522C"/>
    <w:rsid w:val="00F052D7"/>
    <w:rsid w:val="00F053E0"/>
    <w:rsid w:val="00F059AC"/>
    <w:rsid w:val="00F05A9A"/>
    <w:rsid w:val="00F05F9D"/>
    <w:rsid w:val="00F06479"/>
    <w:rsid w:val="00F067DA"/>
    <w:rsid w:val="00F068F2"/>
    <w:rsid w:val="00F06ADF"/>
    <w:rsid w:val="00F06E14"/>
    <w:rsid w:val="00F06E1D"/>
    <w:rsid w:val="00F0739C"/>
    <w:rsid w:val="00F07601"/>
    <w:rsid w:val="00F07666"/>
    <w:rsid w:val="00F076F4"/>
    <w:rsid w:val="00F07D89"/>
    <w:rsid w:val="00F100B4"/>
    <w:rsid w:val="00F1012A"/>
    <w:rsid w:val="00F10305"/>
    <w:rsid w:val="00F103A6"/>
    <w:rsid w:val="00F1049E"/>
    <w:rsid w:val="00F105A8"/>
    <w:rsid w:val="00F1087F"/>
    <w:rsid w:val="00F10914"/>
    <w:rsid w:val="00F109AA"/>
    <w:rsid w:val="00F10BA7"/>
    <w:rsid w:val="00F10E93"/>
    <w:rsid w:val="00F1110A"/>
    <w:rsid w:val="00F112C1"/>
    <w:rsid w:val="00F1132E"/>
    <w:rsid w:val="00F11589"/>
    <w:rsid w:val="00F1176B"/>
    <w:rsid w:val="00F11771"/>
    <w:rsid w:val="00F119AF"/>
    <w:rsid w:val="00F11A4A"/>
    <w:rsid w:val="00F11B5A"/>
    <w:rsid w:val="00F11E4D"/>
    <w:rsid w:val="00F11FB3"/>
    <w:rsid w:val="00F1232E"/>
    <w:rsid w:val="00F1237C"/>
    <w:rsid w:val="00F123C2"/>
    <w:rsid w:val="00F1251B"/>
    <w:rsid w:val="00F125AC"/>
    <w:rsid w:val="00F12718"/>
    <w:rsid w:val="00F1278B"/>
    <w:rsid w:val="00F12804"/>
    <w:rsid w:val="00F12C3B"/>
    <w:rsid w:val="00F12DA6"/>
    <w:rsid w:val="00F12DD7"/>
    <w:rsid w:val="00F12F0D"/>
    <w:rsid w:val="00F13231"/>
    <w:rsid w:val="00F13426"/>
    <w:rsid w:val="00F13542"/>
    <w:rsid w:val="00F13791"/>
    <w:rsid w:val="00F137B3"/>
    <w:rsid w:val="00F138C4"/>
    <w:rsid w:val="00F13C05"/>
    <w:rsid w:val="00F13E01"/>
    <w:rsid w:val="00F13E30"/>
    <w:rsid w:val="00F13E60"/>
    <w:rsid w:val="00F13F12"/>
    <w:rsid w:val="00F1407A"/>
    <w:rsid w:val="00F142DD"/>
    <w:rsid w:val="00F143AE"/>
    <w:rsid w:val="00F14588"/>
    <w:rsid w:val="00F149DA"/>
    <w:rsid w:val="00F14BDA"/>
    <w:rsid w:val="00F14D7E"/>
    <w:rsid w:val="00F14ED5"/>
    <w:rsid w:val="00F154A6"/>
    <w:rsid w:val="00F154CD"/>
    <w:rsid w:val="00F15735"/>
    <w:rsid w:val="00F15EED"/>
    <w:rsid w:val="00F16248"/>
    <w:rsid w:val="00F1626C"/>
    <w:rsid w:val="00F1643E"/>
    <w:rsid w:val="00F168E9"/>
    <w:rsid w:val="00F1692D"/>
    <w:rsid w:val="00F16A2C"/>
    <w:rsid w:val="00F16AE3"/>
    <w:rsid w:val="00F16D3F"/>
    <w:rsid w:val="00F16D6D"/>
    <w:rsid w:val="00F16F3F"/>
    <w:rsid w:val="00F16FD1"/>
    <w:rsid w:val="00F16FE4"/>
    <w:rsid w:val="00F17079"/>
    <w:rsid w:val="00F170CE"/>
    <w:rsid w:val="00F17156"/>
    <w:rsid w:val="00F17238"/>
    <w:rsid w:val="00F172AE"/>
    <w:rsid w:val="00F17751"/>
    <w:rsid w:val="00F178BC"/>
    <w:rsid w:val="00F17946"/>
    <w:rsid w:val="00F17BB1"/>
    <w:rsid w:val="00F17EB7"/>
    <w:rsid w:val="00F200DF"/>
    <w:rsid w:val="00F2044F"/>
    <w:rsid w:val="00F20458"/>
    <w:rsid w:val="00F2046E"/>
    <w:rsid w:val="00F20546"/>
    <w:rsid w:val="00F208E4"/>
    <w:rsid w:val="00F20D47"/>
    <w:rsid w:val="00F20E2C"/>
    <w:rsid w:val="00F20E97"/>
    <w:rsid w:val="00F20EB9"/>
    <w:rsid w:val="00F2124F"/>
    <w:rsid w:val="00F21773"/>
    <w:rsid w:val="00F2177A"/>
    <w:rsid w:val="00F21B9A"/>
    <w:rsid w:val="00F225CE"/>
    <w:rsid w:val="00F22E5E"/>
    <w:rsid w:val="00F2338D"/>
    <w:rsid w:val="00F23404"/>
    <w:rsid w:val="00F23484"/>
    <w:rsid w:val="00F23783"/>
    <w:rsid w:val="00F23794"/>
    <w:rsid w:val="00F2387E"/>
    <w:rsid w:val="00F2391A"/>
    <w:rsid w:val="00F23CAC"/>
    <w:rsid w:val="00F23D2E"/>
    <w:rsid w:val="00F23E62"/>
    <w:rsid w:val="00F2422D"/>
    <w:rsid w:val="00F24369"/>
    <w:rsid w:val="00F24416"/>
    <w:rsid w:val="00F24591"/>
    <w:rsid w:val="00F24596"/>
    <w:rsid w:val="00F245A1"/>
    <w:rsid w:val="00F2462D"/>
    <w:rsid w:val="00F24780"/>
    <w:rsid w:val="00F24A34"/>
    <w:rsid w:val="00F24FAA"/>
    <w:rsid w:val="00F252A5"/>
    <w:rsid w:val="00F25476"/>
    <w:rsid w:val="00F2577C"/>
    <w:rsid w:val="00F257DB"/>
    <w:rsid w:val="00F2581A"/>
    <w:rsid w:val="00F2589E"/>
    <w:rsid w:val="00F25A32"/>
    <w:rsid w:val="00F25BD6"/>
    <w:rsid w:val="00F25BFD"/>
    <w:rsid w:val="00F25D94"/>
    <w:rsid w:val="00F2653A"/>
    <w:rsid w:val="00F26E7D"/>
    <w:rsid w:val="00F274B9"/>
    <w:rsid w:val="00F274C2"/>
    <w:rsid w:val="00F27633"/>
    <w:rsid w:val="00F27879"/>
    <w:rsid w:val="00F2794A"/>
    <w:rsid w:val="00F27967"/>
    <w:rsid w:val="00F2796E"/>
    <w:rsid w:val="00F27A45"/>
    <w:rsid w:val="00F27A57"/>
    <w:rsid w:val="00F27DB6"/>
    <w:rsid w:val="00F27F8A"/>
    <w:rsid w:val="00F300DC"/>
    <w:rsid w:val="00F3023F"/>
    <w:rsid w:val="00F30660"/>
    <w:rsid w:val="00F30806"/>
    <w:rsid w:val="00F30978"/>
    <w:rsid w:val="00F30C00"/>
    <w:rsid w:val="00F30C3B"/>
    <w:rsid w:val="00F30D27"/>
    <w:rsid w:val="00F30D28"/>
    <w:rsid w:val="00F30F11"/>
    <w:rsid w:val="00F3135F"/>
    <w:rsid w:val="00F313F1"/>
    <w:rsid w:val="00F31406"/>
    <w:rsid w:val="00F31432"/>
    <w:rsid w:val="00F31576"/>
    <w:rsid w:val="00F3174E"/>
    <w:rsid w:val="00F31891"/>
    <w:rsid w:val="00F319C9"/>
    <w:rsid w:val="00F319D7"/>
    <w:rsid w:val="00F31A6B"/>
    <w:rsid w:val="00F31AD7"/>
    <w:rsid w:val="00F31C38"/>
    <w:rsid w:val="00F31CA8"/>
    <w:rsid w:val="00F31DA3"/>
    <w:rsid w:val="00F31FFC"/>
    <w:rsid w:val="00F3214E"/>
    <w:rsid w:val="00F326FD"/>
    <w:rsid w:val="00F3271A"/>
    <w:rsid w:val="00F32A56"/>
    <w:rsid w:val="00F32CF4"/>
    <w:rsid w:val="00F32D4B"/>
    <w:rsid w:val="00F32D8A"/>
    <w:rsid w:val="00F32F9E"/>
    <w:rsid w:val="00F33148"/>
    <w:rsid w:val="00F33955"/>
    <w:rsid w:val="00F33F76"/>
    <w:rsid w:val="00F340BC"/>
    <w:rsid w:val="00F3415F"/>
    <w:rsid w:val="00F342DC"/>
    <w:rsid w:val="00F3437C"/>
    <w:rsid w:val="00F34694"/>
    <w:rsid w:val="00F346DC"/>
    <w:rsid w:val="00F34820"/>
    <w:rsid w:val="00F34D3B"/>
    <w:rsid w:val="00F34E28"/>
    <w:rsid w:val="00F34F96"/>
    <w:rsid w:val="00F350EB"/>
    <w:rsid w:val="00F351D9"/>
    <w:rsid w:val="00F35201"/>
    <w:rsid w:val="00F355B2"/>
    <w:rsid w:val="00F357C5"/>
    <w:rsid w:val="00F358E5"/>
    <w:rsid w:val="00F35C95"/>
    <w:rsid w:val="00F35D6C"/>
    <w:rsid w:val="00F35EC1"/>
    <w:rsid w:val="00F35ECB"/>
    <w:rsid w:val="00F35EF6"/>
    <w:rsid w:val="00F3624F"/>
    <w:rsid w:val="00F363AD"/>
    <w:rsid w:val="00F36734"/>
    <w:rsid w:val="00F36842"/>
    <w:rsid w:val="00F370DC"/>
    <w:rsid w:val="00F37312"/>
    <w:rsid w:val="00F373A7"/>
    <w:rsid w:val="00F37AE4"/>
    <w:rsid w:val="00F37D0D"/>
    <w:rsid w:val="00F40960"/>
    <w:rsid w:val="00F40B11"/>
    <w:rsid w:val="00F40C36"/>
    <w:rsid w:val="00F40CAE"/>
    <w:rsid w:val="00F40E3B"/>
    <w:rsid w:val="00F40EDB"/>
    <w:rsid w:val="00F41175"/>
    <w:rsid w:val="00F41399"/>
    <w:rsid w:val="00F413E3"/>
    <w:rsid w:val="00F414A8"/>
    <w:rsid w:val="00F420F9"/>
    <w:rsid w:val="00F42124"/>
    <w:rsid w:val="00F42956"/>
    <w:rsid w:val="00F42A6B"/>
    <w:rsid w:val="00F42AF5"/>
    <w:rsid w:val="00F42FC0"/>
    <w:rsid w:val="00F430E1"/>
    <w:rsid w:val="00F430E8"/>
    <w:rsid w:val="00F433BB"/>
    <w:rsid w:val="00F437F5"/>
    <w:rsid w:val="00F439FF"/>
    <w:rsid w:val="00F43A65"/>
    <w:rsid w:val="00F43A6A"/>
    <w:rsid w:val="00F44006"/>
    <w:rsid w:val="00F4433C"/>
    <w:rsid w:val="00F44389"/>
    <w:rsid w:val="00F44489"/>
    <w:rsid w:val="00F446CA"/>
    <w:rsid w:val="00F44710"/>
    <w:rsid w:val="00F44C0C"/>
    <w:rsid w:val="00F455C0"/>
    <w:rsid w:val="00F455CB"/>
    <w:rsid w:val="00F45A59"/>
    <w:rsid w:val="00F45CDF"/>
    <w:rsid w:val="00F45F98"/>
    <w:rsid w:val="00F4603B"/>
    <w:rsid w:val="00F4615E"/>
    <w:rsid w:val="00F46634"/>
    <w:rsid w:val="00F46661"/>
    <w:rsid w:val="00F46B47"/>
    <w:rsid w:val="00F46F2E"/>
    <w:rsid w:val="00F4703A"/>
    <w:rsid w:val="00F471A0"/>
    <w:rsid w:val="00F471E7"/>
    <w:rsid w:val="00F475B1"/>
    <w:rsid w:val="00F475D0"/>
    <w:rsid w:val="00F4794A"/>
    <w:rsid w:val="00F47A32"/>
    <w:rsid w:val="00F47B63"/>
    <w:rsid w:val="00F47CE2"/>
    <w:rsid w:val="00F47E67"/>
    <w:rsid w:val="00F47EA6"/>
    <w:rsid w:val="00F47FCA"/>
    <w:rsid w:val="00F5017D"/>
    <w:rsid w:val="00F501CF"/>
    <w:rsid w:val="00F502D8"/>
    <w:rsid w:val="00F50337"/>
    <w:rsid w:val="00F50697"/>
    <w:rsid w:val="00F509CA"/>
    <w:rsid w:val="00F50AC7"/>
    <w:rsid w:val="00F50C5D"/>
    <w:rsid w:val="00F50DCB"/>
    <w:rsid w:val="00F510B6"/>
    <w:rsid w:val="00F511B8"/>
    <w:rsid w:val="00F513A8"/>
    <w:rsid w:val="00F51597"/>
    <w:rsid w:val="00F5174D"/>
    <w:rsid w:val="00F51D82"/>
    <w:rsid w:val="00F5207B"/>
    <w:rsid w:val="00F5239C"/>
    <w:rsid w:val="00F5248B"/>
    <w:rsid w:val="00F52715"/>
    <w:rsid w:val="00F52BF4"/>
    <w:rsid w:val="00F52D20"/>
    <w:rsid w:val="00F52D41"/>
    <w:rsid w:val="00F52D7C"/>
    <w:rsid w:val="00F52EEA"/>
    <w:rsid w:val="00F53017"/>
    <w:rsid w:val="00F5346C"/>
    <w:rsid w:val="00F5372D"/>
    <w:rsid w:val="00F53769"/>
    <w:rsid w:val="00F53BDB"/>
    <w:rsid w:val="00F53C05"/>
    <w:rsid w:val="00F53C73"/>
    <w:rsid w:val="00F53ECD"/>
    <w:rsid w:val="00F53F8B"/>
    <w:rsid w:val="00F542C7"/>
    <w:rsid w:val="00F54456"/>
    <w:rsid w:val="00F54515"/>
    <w:rsid w:val="00F5457D"/>
    <w:rsid w:val="00F545CB"/>
    <w:rsid w:val="00F546F1"/>
    <w:rsid w:val="00F54740"/>
    <w:rsid w:val="00F54921"/>
    <w:rsid w:val="00F549C7"/>
    <w:rsid w:val="00F549D9"/>
    <w:rsid w:val="00F54C57"/>
    <w:rsid w:val="00F5517F"/>
    <w:rsid w:val="00F55437"/>
    <w:rsid w:val="00F556D0"/>
    <w:rsid w:val="00F556F5"/>
    <w:rsid w:val="00F5576E"/>
    <w:rsid w:val="00F557E7"/>
    <w:rsid w:val="00F55900"/>
    <w:rsid w:val="00F55BAB"/>
    <w:rsid w:val="00F55C62"/>
    <w:rsid w:val="00F55D92"/>
    <w:rsid w:val="00F55DC5"/>
    <w:rsid w:val="00F55E18"/>
    <w:rsid w:val="00F562DD"/>
    <w:rsid w:val="00F5666F"/>
    <w:rsid w:val="00F56723"/>
    <w:rsid w:val="00F567C3"/>
    <w:rsid w:val="00F567C5"/>
    <w:rsid w:val="00F569F8"/>
    <w:rsid w:val="00F56AB6"/>
    <w:rsid w:val="00F56B75"/>
    <w:rsid w:val="00F56BC7"/>
    <w:rsid w:val="00F56D64"/>
    <w:rsid w:val="00F5707B"/>
    <w:rsid w:val="00F572B4"/>
    <w:rsid w:val="00F573DE"/>
    <w:rsid w:val="00F574CB"/>
    <w:rsid w:val="00F57835"/>
    <w:rsid w:val="00F57885"/>
    <w:rsid w:val="00F57948"/>
    <w:rsid w:val="00F5799D"/>
    <w:rsid w:val="00F579DB"/>
    <w:rsid w:val="00F57A43"/>
    <w:rsid w:val="00F57C07"/>
    <w:rsid w:val="00F57D7F"/>
    <w:rsid w:val="00F57DC3"/>
    <w:rsid w:val="00F60490"/>
    <w:rsid w:val="00F60574"/>
    <w:rsid w:val="00F605B4"/>
    <w:rsid w:val="00F605CC"/>
    <w:rsid w:val="00F6086B"/>
    <w:rsid w:val="00F60BAF"/>
    <w:rsid w:val="00F60D56"/>
    <w:rsid w:val="00F61076"/>
    <w:rsid w:val="00F61453"/>
    <w:rsid w:val="00F61C63"/>
    <w:rsid w:val="00F62009"/>
    <w:rsid w:val="00F62116"/>
    <w:rsid w:val="00F6211A"/>
    <w:rsid w:val="00F621E3"/>
    <w:rsid w:val="00F6232E"/>
    <w:rsid w:val="00F6237E"/>
    <w:rsid w:val="00F6241E"/>
    <w:rsid w:val="00F6248C"/>
    <w:rsid w:val="00F6253E"/>
    <w:rsid w:val="00F62649"/>
    <w:rsid w:val="00F62BE7"/>
    <w:rsid w:val="00F62C9E"/>
    <w:rsid w:val="00F62DE2"/>
    <w:rsid w:val="00F62E48"/>
    <w:rsid w:val="00F63045"/>
    <w:rsid w:val="00F63218"/>
    <w:rsid w:val="00F63287"/>
    <w:rsid w:val="00F633A8"/>
    <w:rsid w:val="00F633BA"/>
    <w:rsid w:val="00F634A5"/>
    <w:rsid w:val="00F63747"/>
    <w:rsid w:val="00F63AB2"/>
    <w:rsid w:val="00F63AD0"/>
    <w:rsid w:val="00F63B4B"/>
    <w:rsid w:val="00F64568"/>
    <w:rsid w:val="00F646C4"/>
    <w:rsid w:val="00F64770"/>
    <w:rsid w:val="00F6484A"/>
    <w:rsid w:val="00F64987"/>
    <w:rsid w:val="00F64ACA"/>
    <w:rsid w:val="00F64B48"/>
    <w:rsid w:val="00F6500C"/>
    <w:rsid w:val="00F65549"/>
    <w:rsid w:val="00F65746"/>
    <w:rsid w:val="00F6577E"/>
    <w:rsid w:val="00F657A5"/>
    <w:rsid w:val="00F657D2"/>
    <w:rsid w:val="00F65B88"/>
    <w:rsid w:val="00F65E37"/>
    <w:rsid w:val="00F65E44"/>
    <w:rsid w:val="00F65F1D"/>
    <w:rsid w:val="00F65FA2"/>
    <w:rsid w:val="00F661DB"/>
    <w:rsid w:val="00F664DB"/>
    <w:rsid w:val="00F665DF"/>
    <w:rsid w:val="00F666FB"/>
    <w:rsid w:val="00F6681F"/>
    <w:rsid w:val="00F66AD3"/>
    <w:rsid w:val="00F66B32"/>
    <w:rsid w:val="00F66B98"/>
    <w:rsid w:val="00F66D9D"/>
    <w:rsid w:val="00F66E06"/>
    <w:rsid w:val="00F671B6"/>
    <w:rsid w:val="00F671FB"/>
    <w:rsid w:val="00F67379"/>
    <w:rsid w:val="00F67905"/>
    <w:rsid w:val="00F679CC"/>
    <w:rsid w:val="00F67B1C"/>
    <w:rsid w:val="00F67B5C"/>
    <w:rsid w:val="00F67CA2"/>
    <w:rsid w:val="00F70192"/>
    <w:rsid w:val="00F70322"/>
    <w:rsid w:val="00F703A3"/>
    <w:rsid w:val="00F705A9"/>
    <w:rsid w:val="00F70779"/>
    <w:rsid w:val="00F707AD"/>
    <w:rsid w:val="00F70AE8"/>
    <w:rsid w:val="00F70B9E"/>
    <w:rsid w:val="00F70C1E"/>
    <w:rsid w:val="00F70C7B"/>
    <w:rsid w:val="00F70CF4"/>
    <w:rsid w:val="00F70D1D"/>
    <w:rsid w:val="00F71198"/>
    <w:rsid w:val="00F712A5"/>
    <w:rsid w:val="00F712C4"/>
    <w:rsid w:val="00F7145B"/>
    <w:rsid w:val="00F714C8"/>
    <w:rsid w:val="00F7172A"/>
    <w:rsid w:val="00F71B04"/>
    <w:rsid w:val="00F71C60"/>
    <w:rsid w:val="00F71CD3"/>
    <w:rsid w:val="00F725CC"/>
    <w:rsid w:val="00F7267F"/>
    <w:rsid w:val="00F7282E"/>
    <w:rsid w:val="00F72B1E"/>
    <w:rsid w:val="00F72FF3"/>
    <w:rsid w:val="00F73036"/>
    <w:rsid w:val="00F73076"/>
    <w:rsid w:val="00F73356"/>
    <w:rsid w:val="00F73792"/>
    <w:rsid w:val="00F7391E"/>
    <w:rsid w:val="00F73992"/>
    <w:rsid w:val="00F73A14"/>
    <w:rsid w:val="00F73B52"/>
    <w:rsid w:val="00F73BEE"/>
    <w:rsid w:val="00F73EA6"/>
    <w:rsid w:val="00F73EF5"/>
    <w:rsid w:val="00F7405F"/>
    <w:rsid w:val="00F7409C"/>
    <w:rsid w:val="00F741E0"/>
    <w:rsid w:val="00F7437E"/>
    <w:rsid w:val="00F7444D"/>
    <w:rsid w:val="00F74995"/>
    <w:rsid w:val="00F74A7A"/>
    <w:rsid w:val="00F75163"/>
    <w:rsid w:val="00F7521B"/>
    <w:rsid w:val="00F75731"/>
    <w:rsid w:val="00F75769"/>
    <w:rsid w:val="00F757A2"/>
    <w:rsid w:val="00F75B3A"/>
    <w:rsid w:val="00F75C53"/>
    <w:rsid w:val="00F75C6A"/>
    <w:rsid w:val="00F75CFC"/>
    <w:rsid w:val="00F75E08"/>
    <w:rsid w:val="00F76482"/>
    <w:rsid w:val="00F768F6"/>
    <w:rsid w:val="00F769D2"/>
    <w:rsid w:val="00F76B41"/>
    <w:rsid w:val="00F76B6F"/>
    <w:rsid w:val="00F76C1B"/>
    <w:rsid w:val="00F76D1E"/>
    <w:rsid w:val="00F76DA4"/>
    <w:rsid w:val="00F76F40"/>
    <w:rsid w:val="00F77044"/>
    <w:rsid w:val="00F77103"/>
    <w:rsid w:val="00F77185"/>
    <w:rsid w:val="00F771FD"/>
    <w:rsid w:val="00F773D9"/>
    <w:rsid w:val="00F77423"/>
    <w:rsid w:val="00F77D4D"/>
    <w:rsid w:val="00F801DE"/>
    <w:rsid w:val="00F80443"/>
    <w:rsid w:val="00F805A9"/>
    <w:rsid w:val="00F806B6"/>
    <w:rsid w:val="00F80AC3"/>
    <w:rsid w:val="00F80C00"/>
    <w:rsid w:val="00F80E21"/>
    <w:rsid w:val="00F81194"/>
    <w:rsid w:val="00F81291"/>
    <w:rsid w:val="00F815F1"/>
    <w:rsid w:val="00F81BF6"/>
    <w:rsid w:val="00F81C1B"/>
    <w:rsid w:val="00F81C91"/>
    <w:rsid w:val="00F82083"/>
    <w:rsid w:val="00F8228D"/>
    <w:rsid w:val="00F82878"/>
    <w:rsid w:val="00F828F0"/>
    <w:rsid w:val="00F82D07"/>
    <w:rsid w:val="00F82EDF"/>
    <w:rsid w:val="00F8311D"/>
    <w:rsid w:val="00F83345"/>
    <w:rsid w:val="00F834BE"/>
    <w:rsid w:val="00F83798"/>
    <w:rsid w:val="00F837E6"/>
    <w:rsid w:val="00F83B00"/>
    <w:rsid w:val="00F83BED"/>
    <w:rsid w:val="00F841BC"/>
    <w:rsid w:val="00F843F9"/>
    <w:rsid w:val="00F84495"/>
    <w:rsid w:val="00F844F5"/>
    <w:rsid w:val="00F8465E"/>
    <w:rsid w:val="00F84D95"/>
    <w:rsid w:val="00F852E6"/>
    <w:rsid w:val="00F85504"/>
    <w:rsid w:val="00F8553D"/>
    <w:rsid w:val="00F8559F"/>
    <w:rsid w:val="00F85834"/>
    <w:rsid w:val="00F859A1"/>
    <w:rsid w:val="00F85C48"/>
    <w:rsid w:val="00F85E8A"/>
    <w:rsid w:val="00F85EB0"/>
    <w:rsid w:val="00F86534"/>
    <w:rsid w:val="00F867B3"/>
    <w:rsid w:val="00F86808"/>
    <w:rsid w:val="00F8681A"/>
    <w:rsid w:val="00F86DA4"/>
    <w:rsid w:val="00F8701E"/>
    <w:rsid w:val="00F871E8"/>
    <w:rsid w:val="00F8755D"/>
    <w:rsid w:val="00F87D30"/>
    <w:rsid w:val="00F87EAB"/>
    <w:rsid w:val="00F9000F"/>
    <w:rsid w:val="00F90216"/>
    <w:rsid w:val="00F90760"/>
    <w:rsid w:val="00F90C33"/>
    <w:rsid w:val="00F90DCC"/>
    <w:rsid w:val="00F90EF0"/>
    <w:rsid w:val="00F915D9"/>
    <w:rsid w:val="00F91655"/>
    <w:rsid w:val="00F916B3"/>
    <w:rsid w:val="00F91977"/>
    <w:rsid w:val="00F91D65"/>
    <w:rsid w:val="00F921D6"/>
    <w:rsid w:val="00F9235A"/>
    <w:rsid w:val="00F92655"/>
    <w:rsid w:val="00F9265E"/>
    <w:rsid w:val="00F926AA"/>
    <w:rsid w:val="00F92904"/>
    <w:rsid w:val="00F92C5B"/>
    <w:rsid w:val="00F93035"/>
    <w:rsid w:val="00F93061"/>
    <w:rsid w:val="00F931D6"/>
    <w:rsid w:val="00F9345B"/>
    <w:rsid w:val="00F93514"/>
    <w:rsid w:val="00F93567"/>
    <w:rsid w:val="00F93670"/>
    <w:rsid w:val="00F93861"/>
    <w:rsid w:val="00F93A71"/>
    <w:rsid w:val="00F93B19"/>
    <w:rsid w:val="00F93DBF"/>
    <w:rsid w:val="00F9438E"/>
    <w:rsid w:val="00F946C8"/>
    <w:rsid w:val="00F9492A"/>
    <w:rsid w:val="00F94932"/>
    <w:rsid w:val="00F94DB5"/>
    <w:rsid w:val="00F94F2C"/>
    <w:rsid w:val="00F95275"/>
    <w:rsid w:val="00F952C7"/>
    <w:rsid w:val="00F9566B"/>
    <w:rsid w:val="00F957CC"/>
    <w:rsid w:val="00F9597F"/>
    <w:rsid w:val="00F95AB8"/>
    <w:rsid w:val="00F95B9C"/>
    <w:rsid w:val="00F95F7F"/>
    <w:rsid w:val="00F962D2"/>
    <w:rsid w:val="00F9658D"/>
    <w:rsid w:val="00F9676B"/>
    <w:rsid w:val="00F96A0A"/>
    <w:rsid w:val="00F96BA5"/>
    <w:rsid w:val="00F96D80"/>
    <w:rsid w:val="00F96E9D"/>
    <w:rsid w:val="00F97251"/>
    <w:rsid w:val="00F9739B"/>
    <w:rsid w:val="00F9746F"/>
    <w:rsid w:val="00F976C4"/>
    <w:rsid w:val="00F977F7"/>
    <w:rsid w:val="00F97CB1"/>
    <w:rsid w:val="00FA045D"/>
    <w:rsid w:val="00FA0564"/>
    <w:rsid w:val="00FA068D"/>
    <w:rsid w:val="00FA08BA"/>
    <w:rsid w:val="00FA0970"/>
    <w:rsid w:val="00FA0C42"/>
    <w:rsid w:val="00FA13FF"/>
    <w:rsid w:val="00FA1537"/>
    <w:rsid w:val="00FA156A"/>
    <w:rsid w:val="00FA18AA"/>
    <w:rsid w:val="00FA1B41"/>
    <w:rsid w:val="00FA1EC8"/>
    <w:rsid w:val="00FA1F84"/>
    <w:rsid w:val="00FA21FB"/>
    <w:rsid w:val="00FA228F"/>
    <w:rsid w:val="00FA2480"/>
    <w:rsid w:val="00FA258F"/>
    <w:rsid w:val="00FA263E"/>
    <w:rsid w:val="00FA26F4"/>
    <w:rsid w:val="00FA2729"/>
    <w:rsid w:val="00FA296E"/>
    <w:rsid w:val="00FA30DC"/>
    <w:rsid w:val="00FA314D"/>
    <w:rsid w:val="00FA3720"/>
    <w:rsid w:val="00FA3B19"/>
    <w:rsid w:val="00FA3B20"/>
    <w:rsid w:val="00FA3DAC"/>
    <w:rsid w:val="00FA3FCF"/>
    <w:rsid w:val="00FA4286"/>
    <w:rsid w:val="00FA475E"/>
    <w:rsid w:val="00FA4925"/>
    <w:rsid w:val="00FA4AB2"/>
    <w:rsid w:val="00FA4B41"/>
    <w:rsid w:val="00FA522F"/>
    <w:rsid w:val="00FA525E"/>
    <w:rsid w:val="00FA5399"/>
    <w:rsid w:val="00FA5889"/>
    <w:rsid w:val="00FA5AB8"/>
    <w:rsid w:val="00FA5D8B"/>
    <w:rsid w:val="00FA5FFE"/>
    <w:rsid w:val="00FA6219"/>
    <w:rsid w:val="00FA6597"/>
    <w:rsid w:val="00FA68E9"/>
    <w:rsid w:val="00FA722D"/>
    <w:rsid w:val="00FA72F1"/>
    <w:rsid w:val="00FA748B"/>
    <w:rsid w:val="00FA74F7"/>
    <w:rsid w:val="00FA750C"/>
    <w:rsid w:val="00FA7830"/>
    <w:rsid w:val="00FA7F08"/>
    <w:rsid w:val="00FA7F15"/>
    <w:rsid w:val="00FB0367"/>
    <w:rsid w:val="00FB0449"/>
    <w:rsid w:val="00FB05D7"/>
    <w:rsid w:val="00FB0955"/>
    <w:rsid w:val="00FB0993"/>
    <w:rsid w:val="00FB0B60"/>
    <w:rsid w:val="00FB0BE8"/>
    <w:rsid w:val="00FB0BF3"/>
    <w:rsid w:val="00FB0D2B"/>
    <w:rsid w:val="00FB0DA8"/>
    <w:rsid w:val="00FB1059"/>
    <w:rsid w:val="00FB11E5"/>
    <w:rsid w:val="00FB131B"/>
    <w:rsid w:val="00FB136B"/>
    <w:rsid w:val="00FB13F8"/>
    <w:rsid w:val="00FB140E"/>
    <w:rsid w:val="00FB144A"/>
    <w:rsid w:val="00FB1699"/>
    <w:rsid w:val="00FB1B68"/>
    <w:rsid w:val="00FB1B84"/>
    <w:rsid w:val="00FB1E94"/>
    <w:rsid w:val="00FB231E"/>
    <w:rsid w:val="00FB256B"/>
    <w:rsid w:val="00FB268E"/>
    <w:rsid w:val="00FB289F"/>
    <w:rsid w:val="00FB2C1F"/>
    <w:rsid w:val="00FB3597"/>
    <w:rsid w:val="00FB3E67"/>
    <w:rsid w:val="00FB4039"/>
    <w:rsid w:val="00FB43E7"/>
    <w:rsid w:val="00FB4443"/>
    <w:rsid w:val="00FB448D"/>
    <w:rsid w:val="00FB462D"/>
    <w:rsid w:val="00FB469A"/>
    <w:rsid w:val="00FB4701"/>
    <w:rsid w:val="00FB4812"/>
    <w:rsid w:val="00FB48D1"/>
    <w:rsid w:val="00FB4D26"/>
    <w:rsid w:val="00FB4E36"/>
    <w:rsid w:val="00FB5341"/>
    <w:rsid w:val="00FB53A3"/>
    <w:rsid w:val="00FB56F5"/>
    <w:rsid w:val="00FB5864"/>
    <w:rsid w:val="00FB6439"/>
    <w:rsid w:val="00FB64B5"/>
    <w:rsid w:val="00FB6544"/>
    <w:rsid w:val="00FB6866"/>
    <w:rsid w:val="00FB6B9E"/>
    <w:rsid w:val="00FB6EA4"/>
    <w:rsid w:val="00FB7080"/>
    <w:rsid w:val="00FB7477"/>
    <w:rsid w:val="00FB7502"/>
    <w:rsid w:val="00FB7829"/>
    <w:rsid w:val="00FB78F9"/>
    <w:rsid w:val="00FB7BD6"/>
    <w:rsid w:val="00FB7E27"/>
    <w:rsid w:val="00FC0496"/>
    <w:rsid w:val="00FC0771"/>
    <w:rsid w:val="00FC0CA7"/>
    <w:rsid w:val="00FC1115"/>
    <w:rsid w:val="00FC1363"/>
    <w:rsid w:val="00FC13CD"/>
    <w:rsid w:val="00FC1443"/>
    <w:rsid w:val="00FC1460"/>
    <w:rsid w:val="00FC149F"/>
    <w:rsid w:val="00FC1B7E"/>
    <w:rsid w:val="00FC1BA9"/>
    <w:rsid w:val="00FC1F03"/>
    <w:rsid w:val="00FC1FC5"/>
    <w:rsid w:val="00FC216B"/>
    <w:rsid w:val="00FC2221"/>
    <w:rsid w:val="00FC2306"/>
    <w:rsid w:val="00FC2E92"/>
    <w:rsid w:val="00FC3006"/>
    <w:rsid w:val="00FC3164"/>
    <w:rsid w:val="00FC3203"/>
    <w:rsid w:val="00FC33FA"/>
    <w:rsid w:val="00FC344C"/>
    <w:rsid w:val="00FC3536"/>
    <w:rsid w:val="00FC359B"/>
    <w:rsid w:val="00FC3705"/>
    <w:rsid w:val="00FC37C0"/>
    <w:rsid w:val="00FC3FEB"/>
    <w:rsid w:val="00FC408A"/>
    <w:rsid w:val="00FC4369"/>
    <w:rsid w:val="00FC4533"/>
    <w:rsid w:val="00FC4595"/>
    <w:rsid w:val="00FC46C8"/>
    <w:rsid w:val="00FC477B"/>
    <w:rsid w:val="00FC4A5B"/>
    <w:rsid w:val="00FC4B7A"/>
    <w:rsid w:val="00FC4F13"/>
    <w:rsid w:val="00FC4F3B"/>
    <w:rsid w:val="00FC52E6"/>
    <w:rsid w:val="00FC5849"/>
    <w:rsid w:val="00FC5DC2"/>
    <w:rsid w:val="00FC5FC4"/>
    <w:rsid w:val="00FC6299"/>
    <w:rsid w:val="00FC62F1"/>
    <w:rsid w:val="00FC6591"/>
    <w:rsid w:val="00FC65EE"/>
    <w:rsid w:val="00FC6638"/>
    <w:rsid w:val="00FC6790"/>
    <w:rsid w:val="00FC687E"/>
    <w:rsid w:val="00FC6986"/>
    <w:rsid w:val="00FC6AFB"/>
    <w:rsid w:val="00FC6BC6"/>
    <w:rsid w:val="00FC6DB1"/>
    <w:rsid w:val="00FC6F60"/>
    <w:rsid w:val="00FC6FF7"/>
    <w:rsid w:val="00FC71E3"/>
    <w:rsid w:val="00FC729E"/>
    <w:rsid w:val="00FC72FF"/>
    <w:rsid w:val="00FC7590"/>
    <w:rsid w:val="00FC7706"/>
    <w:rsid w:val="00FC7AAD"/>
    <w:rsid w:val="00FD01D5"/>
    <w:rsid w:val="00FD041F"/>
    <w:rsid w:val="00FD0534"/>
    <w:rsid w:val="00FD09FF"/>
    <w:rsid w:val="00FD0BCD"/>
    <w:rsid w:val="00FD0E0D"/>
    <w:rsid w:val="00FD1248"/>
    <w:rsid w:val="00FD1295"/>
    <w:rsid w:val="00FD1579"/>
    <w:rsid w:val="00FD1651"/>
    <w:rsid w:val="00FD1A69"/>
    <w:rsid w:val="00FD1A6B"/>
    <w:rsid w:val="00FD1E2E"/>
    <w:rsid w:val="00FD22F3"/>
    <w:rsid w:val="00FD246A"/>
    <w:rsid w:val="00FD24DC"/>
    <w:rsid w:val="00FD2658"/>
    <w:rsid w:val="00FD279A"/>
    <w:rsid w:val="00FD2910"/>
    <w:rsid w:val="00FD292D"/>
    <w:rsid w:val="00FD2946"/>
    <w:rsid w:val="00FD295B"/>
    <w:rsid w:val="00FD2A1E"/>
    <w:rsid w:val="00FD2FD8"/>
    <w:rsid w:val="00FD3285"/>
    <w:rsid w:val="00FD3AA4"/>
    <w:rsid w:val="00FD3BD3"/>
    <w:rsid w:val="00FD3D49"/>
    <w:rsid w:val="00FD3ECE"/>
    <w:rsid w:val="00FD433D"/>
    <w:rsid w:val="00FD43C5"/>
    <w:rsid w:val="00FD4512"/>
    <w:rsid w:val="00FD457F"/>
    <w:rsid w:val="00FD47FD"/>
    <w:rsid w:val="00FD488C"/>
    <w:rsid w:val="00FD4B16"/>
    <w:rsid w:val="00FD5294"/>
    <w:rsid w:val="00FD56D2"/>
    <w:rsid w:val="00FD5A19"/>
    <w:rsid w:val="00FD5B69"/>
    <w:rsid w:val="00FD5C60"/>
    <w:rsid w:val="00FD5DB7"/>
    <w:rsid w:val="00FD6284"/>
    <w:rsid w:val="00FD6468"/>
    <w:rsid w:val="00FD662C"/>
    <w:rsid w:val="00FD662D"/>
    <w:rsid w:val="00FD6643"/>
    <w:rsid w:val="00FD6B8B"/>
    <w:rsid w:val="00FD7060"/>
    <w:rsid w:val="00FD7573"/>
    <w:rsid w:val="00FD7DD1"/>
    <w:rsid w:val="00FE01C2"/>
    <w:rsid w:val="00FE04B4"/>
    <w:rsid w:val="00FE05D6"/>
    <w:rsid w:val="00FE05F0"/>
    <w:rsid w:val="00FE06FC"/>
    <w:rsid w:val="00FE09E2"/>
    <w:rsid w:val="00FE0ED0"/>
    <w:rsid w:val="00FE0F6F"/>
    <w:rsid w:val="00FE1735"/>
    <w:rsid w:val="00FE17E2"/>
    <w:rsid w:val="00FE1F7D"/>
    <w:rsid w:val="00FE21A0"/>
    <w:rsid w:val="00FE264D"/>
    <w:rsid w:val="00FE2770"/>
    <w:rsid w:val="00FE27AF"/>
    <w:rsid w:val="00FE2858"/>
    <w:rsid w:val="00FE2BFB"/>
    <w:rsid w:val="00FE33C6"/>
    <w:rsid w:val="00FE39DF"/>
    <w:rsid w:val="00FE3AF8"/>
    <w:rsid w:val="00FE3C0F"/>
    <w:rsid w:val="00FE3D46"/>
    <w:rsid w:val="00FE3F23"/>
    <w:rsid w:val="00FE4548"/>
    <w:rsid w:val="00FE45B5"/>
    <w:rsid w:val="00FE4A50"/>
    <w:rsid w:val="00FE4A54"/>
    <w:rsid w:val="00FE4B08"/>
    <w:rsid w:val="00FE4C13"/>
    <w:rsid w:val="00FE5B77"/>
    <w:rsid w:val="00FE6274"/>
    <w:rsid w:val="00FE627E"/>
    <w:rsid w:val="00FE6346"/>
    <w:rsid w:val="00FE64DE"/>
    <w:rsid w:val="00FE6646"/>
    <w:rsid w:val="00FE6844"/>
    <w:rsid w:val="00FE6885"/>
    <w:rsid w:val="00FE6A07"/>
    <w:rsid w:val="00FE6BB7"/>
    <w:rsid w:val="00FE6C2E"/>
    <w:rsid w:val="00FE6E01"/>
    <w:rsid w:val="00FE6E3E"/>
    <w:rsid w:val="00FE7000"/>
    <w:rsid w:val="00FE700D"/>
    <w:rsid w:val="00FE71FE"/>
    <w:rsid w:val="00FE721B"/>
    <w:rsid w:val="00FE737B"/>
    <w:rsid w:val="00FE73D8"/>
    <w:rsid w:val="00FE74C2"/>
    <w:rsid w:val="00FE762E"/>
    <w:rsid w:val="00FE786E"/>
    <w:rsid w:val="00FE78CD"/>
    <w:rsid w:val="00FE7977"/>
    <w:rsid w:val="00FF007C"/>
    <w:rsid w:val="00FF01CD"/>
    <w:rsid w:val="00FF029A"/>
    <w:rsid w:val="00FF075E"/>
    <w:rsid w:val="00FF0831"/>
    <w:rsid w:val="00FF08EA"/>
    <w:rsid w:val="00FF0B5F"/>
    <w:rsid w:val="00FF0B6C"/>
    <w:rsid w:val="00FF112C"/>
    <w:rsid w:val="00FF128E"/>
    <w:rsid w:val="00FF15B2"/>
    <w:rsid w:val="00FF1C87"/>
    <w:rsid w:val="00FF1E8D"/>
    <w:rsid w:val="00FF241C"/>
    <w:rsid w:val="00FF28DD"/>
    <w:rsid w:val="00FF29E6"/>
    <w:rsid w:val="00FF2C3E"/>
    <w:rsid w:val="00FF2CFF"/>
    <w:rsid w:val="00FF318D"/>
    <w:rsid w:val="00FF31AD"/>
    <w:rsid w:val="00FF31CB"/>
    <w:rsid w:val="00FF32AF"/>
    <w:rsid w:val="00FF34C3"/>
    <w:rsid w:val="00FF35C3"/>
    <w:rsid w:val="00FF3EB5"/>
    <w:rsid w:val="00FF3F5D"/>
    <w:rsid w:val="00FF3FA6"/>
    <w:rsid w:val="00FF45B6"/>
    <w:rsid w:val="00FF45BF"/>
    <w:rsid w:val="00FF46F0"/>
    <w:rsid w:val="00FF479F"/>
    <w:rsid w:val="00FF4F96"/>
    <w:rsid w:val="00FF508D"/>
    <w:rsid w:val="00FF511E"/>
    <w:rsid w:val="00FF53BE"/>
    <w:rsid w:val="00FF54FB"/>
    <w:rsid w:val="00FF586D"/>
    <w:rsid w:val="00FF597F"/>
    <w:rsid w:val="00FF5AA0"/>
    <w:rsid w:val="00FF5F40"/>
    <w:rsid w:val="00FF5F5E"/>
    <w:rsid w:val="00FF64BC"/>
    <w:rsid w:val="00FF67F4"/>
    <w:rsid w:val="00FF6910"/>
    <w:rsid w:val="00FF6CE7"/>
    <w:rsid w:val="00FF6D39"/>
    <w:rsid w:val="00FF6DD8"/>
    <w:rsid w:val="00FF6DE7"/>
    <w:rsid w:val="00FF7702"/>
    <w:rsid w:val="00FF7799"/>
    <w:rsid w:val="00FF797F"/>
    <w:rsid w:val="029AC27A"/>
    <w:rsid w:val="031C5303"/>
    <w:rsid w:val="03292343"/>
    <w:rsid w:val="0353E5FE"/>
    <w:rsid w:val="0389DB1D"/>
    <w:rsid w:val="03C35FE5"/>
    <w:rsid w:val="040C167D"/>
    <w:rsid w:val="0486BA3B"/>
    <w:rsid w:val="04D4DA48"/>
    <w:rsid w:val="04FE3A8C"/>
    <w:rsid w:val="054F189D"/>
    <w:rsid w:val="05E51B18"/>
    <w:rsid w:val="05E72299"/>
    <w:rsid w:val="06401008"/>
    <w:rsid w:val="06B1D0BE"/>
    <w:rsid w:val="0703EEB9"/>
    <w:rsid w:val="075F54B3"/>
    <w:rsid w:val="0760BC18"/>
    <w:rsid w:val="07CC7634"/>
    <w:rsid w:val="08862768"/>
    <w:rsid w:val="0965774E"/>
    <w:rsid w:val="09A8C7FF"/>
    <w:rsid w:val="0C1E88EB"/>
    <w:rsid w:val="0C872069"/>
    <w:rsid w:val="0C9C2173"/>
    <w:rsid w:val="0D98E4C9"/>
    <w:rsid w:val="0DE6A169"/>
    <w:rsid w:val="0E09A10C"/>
    <w:rsid w:val="0EBDEADA"/>
    <w:rsid w:val="109381DB"/>
    <w:rsid w:val="1171BE0F"/>
    <w:rsid w:val="1178CA41"/>
    <w:rsid w:val="11DC5985"/>
    <w:rsid w:val="1216B454"/>
    <w:rsid w:val="1345F91B"/>
    <w:rsid w:val="146010CB"/>
    <w:rsid w:val="16F0ED67"/>
    <w:rsid w:val="1796B7F3"/>
    <w:rsid w:val="17A7A779"/>
    <w:rsid w:val="17BCBFB2"/>
    <w:rsid w:val="18B840AE"/>
    <w:rsid w:val="19096392"/>
    <w:rsid w:val="1A0246D3"/>
    <w:rsid w:val="1AD9DB2A"/>
    <w:rsid w:val="1ADD1546"/>
    <w:rsid w:val="1B382338"/>
    <w:rsid w:val="1C055361"/>
    <w:rsid w:val="1C25C1A6"/>
    <w:rsid w:val="1CD9A0A4"/>
    <w:rsid w:val="1E97AAB5"/>
    <w:rsid w:val="1E9F6378"/>
    <w:rsid w:val="1EB5CE3E"/>
    <w:rsid w:val="1F160BB1"/>
    <w:rsid w:val="1FBA9347"/>
    <w:rsid w:val="1FF7D273"/>
    <w:rsid w:val="20A24B5A"/>
    <w:rsid w:val="21CA2078"/>
    <w:rsid w:val="22044B7F"/>
    <w:rsid w:val="234BE4D4"/>
    <w:rsid w:val="23DE7278"/>
    <w:rsid w:val="24051CF5"/>
    <w:rsid w:val="241E4026"/>
    <w:rsid w:val="244DEF46"/>
    <w:rsid w:val="247D267E"/>
    <w:rsid w:val="2536EA72"/>
    <w:rsid w:val="254CB2C7"/>
    <w:rsid w:val="25B49C49"/>
    <w:rsid w:val="25EB2D18"/>
    <w:rsid w:val="266616B2"/>
    <w:rsid w:val="268C6D5F"/>
    <w:rsid w:val="27526AB3"/>
    <w:rsid w:val="27CE64CA"/>
    <w:rsid w:val="28C3DEC6"/>
    <w:rsid w:val="2934CE4C"/>
    <w:rsid w:val="294F646E"/>
    <w:rsid w:val="2965370F"/>
    <w:rsid w:val="29F46286"/>
    <w:rsid w:val="2A4182C6"/>
    <w:rsid w:val="2AAAB98A"/>
    <w:rsid w:val="2AC2197A"/>
    <w:rsid w:val="2B537829"/>
    <w:rsid w:val="2C749282"/>
    <w:rsid w:val="2CAC8D22"/>
    <w:rsid w:val="2E786A45"/>
    <w:rsid w:val="2E88D423"/>
    <w:rsid w:val="2EE4C860"/>
    <w:rsid w:val="2EFA62F1"/>
    <w:rsid w:val="2F00B375"/>
    <w:rsid w:val="2F898D37"/>
    <w:rsid w:val="2FA3A04B"/>
    <w:rsid w:val="2FEE218A"/>
    <w:rsid w:val="30F1D11D"/>
    <w:rsid w:val="322BABBB"/>
    <w:rsid w:val="32F9F31A"/>
    <w:rsid w:val="33350DBF"/>
    <w:rsid w:val="33865C00"/>
    <w:rsid w:val="34191CE3"/>
    <w:rsid w:val="347E4F17"/>
    <w:rsid w:val="363BFC0E"/>
    <w:rsid w:val="3909AC68"/>
    <w:rsid w:val="3925BA96"/>
    <w:rsid w:val="39260750"/>
    <w:rsid w:val="39739CD0"/>
    <w:rsid w:val="3A315309"/>
    <w:rsid w:val="3A49A174"/>
    <w:rsid w:val="3AD970DD"/>
    <w:rsid w:val="3B002A98"/>
    <w:rsid w:val="3B6082F5"/>
    <w:rsid w:val="3BC9D8D1"/>
    <w:rsid w:val="3C50545F"/>
    <w:rsid w:val="3CBCCB51"/>
    <w:rsid w:val="3CED7862"/>
    <w:rsid w:val="3D082DEE"/>
    <w:rsid w:val="3DAC612F"/>
    <w:rsid w:val="3E470DF3"/>
    <w:rsid w:val="3F5273AE"/>
    <w:rsid w:val="3FEC8AD3"/>
    <w:rsid w:val="404E87D3"/>
    <w:rsid w:val="40A37964"/>
    <w:rsid w:val="42909AFF"/>
    <w:rsid w:val="43022957"/>
    <w:rsid w:val="431A7F16"/>
    <w:rsid w:val="436AFD62"/>
    <w:rsid w:val="43882ABB"/>
    <w:rsid w:val="43B0A2B1"/>
    <w:rsid w:val="43B76F58"/>
    <w:rsid w:val="43FEE555"/>
    <w:rsid w:val="4418D83D"/>
    <w:rsid w:val="4463537E"/>
    <w:rsid w:val="44B64F77"/>
    <w:rsid w:val="452E5455"/>
    <w:rsid w:val="46535C0B"/>
    <w:rsid w:val="470998CB"/>
    <w:rsid w:val="4747241C"/>
    <w:rsid w:val="47939E90"/>
    <w:rsid w:val="47F40F9B"/>
    <w:rsid w:val="480348FC"/>
    <w:rsid w:val="48D82FC6"/>
    <w:rsid w:val="48DCB736"/>
    <w:rsid w:val="48E4B9CC"/>
    <w:rsid w:val="49670E99"/>
    <w:rsid w:val="4A58AA41"/>
    <w:rsid w:val="4AA7E19B"/>
    <w:rsid w:val="4C34F65B"/>
    <w:rsid w:val="4CD14B0E"/>
    <w:rsid w:val="4DBB80EA"/>
    <w:rsid w:val="4DF98994"/>
    <w:rsid w:val="4E7CD729"/>
    <w:rsid w:val="4ED3609C"/>
    <w:rsid w:val="4EDCD530"/>
    <w:rsid w:val="4F80F58C"/>
    <w:rsid w:val="4FE52376"/>
    <w:rsid w:val="5030701A"/>
    <w:rsid w:val="5047636E"/>
    <w:rsid w:val="50EA30E5"/>
    <w:rsid w:val="5145E065"/>
    <w:rsid w:val="51859284"/>
    <w:rsid w:val="51CDCDCD"/>
    <w:rsid w:val="520E2929"/>
    <w:rsid w:val="5234810E"/>
    <w:rsid w:val="5347D874"/>
    <w:rsid w:val="53601EEE"/>
    <w:rsid w:val="538792FC"/>
    <w:rsid w:val="54B15248"/>
    <w:rsid w:val="55001904"/>
    <w:rsid w:val="55899DA1"/>
    <w:rsid w:val="566BDB74"/>
    <w:rsid w:val="569B0895"/>
    <w:rsid w:val="56A81E8F"/>
    <w:rsid w:val="56B3F927"/>
    <w:rsid w:val="56D218B7"/>
    <w:rsid w:val="57281FC8"/>
    <w:rsid w:val="58CBFA30"/>
    <w:rsid w:val="597EDC00"/>
    <w:rsid w:val="59928BA5"/>
    <w:rsid w:val="599480D0"/>
    <w:rsid w:val="59FC6FC7"/>
    <w:rsid w:val="5A0AC644"/>
    <w:rsid w:val="5A385F84"/>
    <w:rsid w:val="5A3E929E"/>
    <w:rsid w:val="5B0B4B13"/>
    <w:rsid w:val="5C465037"/>
    <w:rsid w:val="5D0FAB2C"/>
    <w:rsid w:val="5E60E2D0"/>
    <w:rsid w:val="5E842291"/>
    <w:rsid w:val="5E9165FD"/>
    <w:rsid w:val="5F6D7FFA"/>
    <w:rsid w:val="6051A2F1"/>
    <w:rsid w:val="61218D69"/>
    <w:rsid w:val="61DECD3E"/>
    <w:rsid w:val="630F7F19"/>
    <w:rsid w:val="6379E2A0"/>
    <w:rsid w:val="645F7890"/>
    <w:rsid w:val="649B51D6"/>
    <w:rsid w:val="64C674D8"/>
    <w:rsid w:val="64F00670"/>
    <w:rsid w:val="67123C2C"/>
    <w:rsid w:val="6750A145"/>
    <w:rsid w:val="675786F1"/>
    <w:rsid w:val="67B0E0F4"/>
    <w:rsid w:val="67BC68C1"/>
    <w:rsid w:val="67DA2298"/>
    <w:rsid w:val="682474E0"/>
    <w:rsid w:val="697475D6"/>
    <w:rsid w:val="6974B6A9"/>
    <w:rsid w:val="6BED84FF"/>
    <w:rsid w:val="6C0A36E0"/>
    <w:rsid w:val="6C387579"/>
    <w:rsid w:val="6CCD26DD"/>
    <w:rsid w:val="6E32189B"/>
    <w:rsid w:val="6E70D6F9"/>
    <w:rsid w:val="6EA57221"/>
    <w:rsid w:val="6F3D5E27"/>
    <w:rsid w:val="70775D5D"/>
    <w:rsid w:val="70CCB1E9"/>
    <w:rsid w:val="71DB7D46"/>
    <w:rsid w:val="72C794AE"/>
    <w:rsid w:val="72DB8F96"/>
    <w:rsid w:val="7367E372"/>
    <w:rsid w:val="73E6B074"/>
    <w:rsid w:val="7409FB04"/>
    <w:rsid w:val="750B0112"/>
    <w:rsid w:val="75B7EB7A"/>
    <w:rsid w:val="7689226D"/>
    <w:rsid w:val="768A4391"/>
    <w:rsid w:val="7708C261"/>
    <w:rsid w:val="78501C8A"/>
    <w:rsid w:val="78972DD8"/>
    <w:rsid w:val="7BBE3813"/>
    <w:rsid w:val="7C5DB805"/>
    <w:rsid w:val="7CA312FC"/>
    <w:rsid w:val="7D33D036"/>
    <w:rsid w:val="7EF7CC81"/>
    <w:rsid w:val="7F3ABA7D"/>
    <w:rsid w:val="7FB588B8"/>
    <w:rsid w:val="7FF475A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7061B"/>
  <w15:chartTrackingRefBased/>
  <w15:docId w15:val="{95E96E43-4E60-4120-8847-36D28A9AE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D72"/>
    <w:rPr>
      <w:rFonts w:ascii="Poppins" w:hAnsi="Poppins"/>
      <w:kern w:val="0"/>
      <w:sz w:val="24"/>
      <w14:ligatures w14:val="none"/>
    </w:rPr>
  </w:style>
  <w:style w:type="paragraph" w:styleId="Heading1">
    <w:name w:val="heading 1"/>
    <w:basedOn w:val="Normal"/>
    <w:next w:val="Normal"/>
    <w:link w:val="Heading1Char"/>
    <w:uiPriority w:val="9"/>
    <w:qFormat/>
    <w:rsid w:val="00A264C9"/>
    <w:pPr>
      <w:keepNext/>
      <w:keepLines/>
      <w:spacing w:before="240" w:after="0"/>
      <w:outlineLvl w:val="0"/>
    </w:pPr>
    <w:rPr>
      <w:rFonts w:asciiTheme="majorHAnsi" w:eastAsiaTheme="majorEastAsia" w:hAnsiTheme="majorHAnsi" w:cstheme="majorBidi"/>
      <w:color w:val="20A0B9"/>
      <w:sz w:val="32"/>
      <w:szCs w:val="32"/>
    </w:rPr>
  </w:style>
  <w:style w:type="paragraph" w:styleId="Heading2">
    <w:name w:val="heading 2"/>
    <w:basedOn w:val="Normal"/>
    <w:next w:val="Normal"/>
    <w:link w:val="Heading2Char"/>
    <w:uiPriority w:val="9"/>
    <w:unhideWhenUsed/>
    <w:qFormat/>
    <w:rsid w:val="00A264C9"/>
    <w:pPr>
      <w:keepNext/>
      <w:keepLines/>
      <w:spacing w:before="40" w:after="0"/>
      <w:outlineLvl w:val="1"/>
    </w:pPr>
    <w:rPr>
      <w:rFonts w:asciiTheme="majorHAnsi" w:eastAsiaTheme="majorEastAsia" w:hAnsiTheme="majorHAnsi" w:cstheme="majorBidi"/>
      <w:color w:val="788D21"/>
      <w:sz w:val="26"/>
      <w:szCs w:val="26"/>
    </w:rPr>
  </w:style>
  <w:style w:type="paragraph" w:styleId="Heading3">
    <w:name w:val="heading 3"/>
    <w:basedOn w:val="Normal"/>
    <w:next w:val="Normal"/>
    <w:link w:val="Heading3Char"/>
    <w:uiPriority w:val="9"/>
    <w:unhideWhenUsed/>
    <w:qFormat/>
    <w:rsid w:val="00A264C9"/>
    <w:pPr>
      <w:keepNext/>
      <w:keepLines/>
      <w:spacing w:before="40" w:after="0"/>
      <w:outlineLvl w:val="2"/>
    </w:pPr>
    <w:rPr>
      <w:rFonts w:asciiTheme="majorHAnsi" w:eastAsiaTheme="majorEastAsia" w:hAnsiTheme="majorHAnsi" w:cstheme="majorBidi"/>
      <w:color w:val="176E7F"/>
      <w:szCs w:val="24"/>
    </w:rPr>
  </w:style>
  <w:style w:type="paragraph" w:styleId="Heading4">
    <w:name w:val="heading 4"/>
    <w:basedOn w:val="Normal"/>
    <w:next w:val="Normal"/>
    <w:link w:val="Heading4Char"/>
    <w:uiPriority w:val="9"/>
    <w:unhideWhenUsed/>
    <w:qFormat/>
    <w:rsid w:val="00A264C9"/>
    <w:pPr>
      <w:keepNext/>
      <w:keepLines/>
      <w:spacing w:before="40" w:after="0"/>
      <w:outlineLvl w:val="3"/>
    </w:pPr>
    <w:rPr>
      <w:rFonts w:asciiTheme="majorHAnsi" w:eastAsiaTheme="majorEastAsia" w:hAnsiTheme="majorHAnsi" w:cstheme="majorBidi"/>
      <w:i/>
      <w:iCs/>
      <w:color w:val="176E7F"/>
    </w:rPr>
  </w:style>
  <w:style w:type="paragraph" w:styleId="Heading5">
    <w:name w:val="heading 5"/>
    <w:basedOn w:val="Normal"/>
    <w:next w:val="Normal"/>
    <w:link w:val="Heading5Char"/>
    <w:uiPriority w:val="9"/>
    <w:unhideWhenUsed/>
    <w:qFormat/>
    <w:rsid w:val="00BB739F"/>
    <w:pPr>
      <w:keepNext/>
      <w:keepLines/>
      <w:spacing w:before="40" w:after="0"/>
      <w:outlineLvl w:val="4"/>
    </w:pPr>
    <w:rPr>
      <w:rFonts w:asciiTheme="majorHAnsi" w:eastAsiaTheme="majorEastAsia" w:hAnsiTheme="majorHAnsi" w:cstheme="majorBidi"/>
      <w:color w:val="176E7F"/>
      <w:u w:val="single"/>
    </w:rPr>
  </w:style>
  <w:style w:type="paragraph" w:styleId="Heading6">
    <w:name w:val="heading 6"/>
    <w:basedOn w:val="Normal"/>
    <w:next w:val="Normal"/>
    <w:link w:val="Heading6Char"/>
    <w:uiPriority w:val="9"/>
    <w:unhideWhenUsed/>
    <w:qFormat/>
    <w:rsid w:val="00A264C9"/>
    <w:pPr>
      <w:keepNext/>
      <w:keepLines/>
      <w:spacing w:before="40" w:after="0"/>
      <w:outlineLvl w:val="5"/>
    </w:pPr>
    <w:rPr>
      <w:rFonts w:asciiTheme="majorHAnsi" w:eastAsiaTheme="majorEastAsia" w:hAnsiTheme="majorHAnsi" w:cstheme="majorBidi"/>
      <w:color w:val="176E7F"/>
    </w:rPr>
  </w:style>
  <w:style w:type="paragraph" w:styleId="Heading7">
    <w:name w:val="heading 7"/>
    <w:basedOn w:val="Normal"/>
    <w:next w:val="Normal"/>
    <w:link w:val="Heading7Char"/>
    <w:uiPriority w:val="9"/>
    <w:semiHidden/>
    <w:unhideWhenUsed/>
    <w:qFormat/>
    <w:rsid w:val="00A264C9"/>
    <w:pPr>
      <w:keepNext/>
      <w:keepLines/>
      <w:spacing w:before="40" w:after="0"/>
      <w:outlineLvl w:val="6"/>
    </w:pPr>
    <w:rPr>
      <w:rFonts w:asciiTheme="majorHAnsi" w:eastAsiaTheme="majorEastAsia" w:hAnsiTheme="majorHAnsi" w:cstheme="majorBidi"/>
      <w:i/>
      <w:iCs/>
      <w:color w:val="176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yperlinkonBlue">
    <w:name w:val="Hyperlink on Blue"/>
    <w:basedOn w:val="NoSpacing"/>
    <w:rsid w:val="009E7405"/>
    <w:pPr>
      <w:jc w:val="center"/>
    </w:pPr>
    <w:rPr>
      <w:rFonts w:ascii="Poppins" w:eastAsia="MS Mincho" w:hAnsi="Poppins" w:cs="Poppins"/>
      <w:color w:val="FFFFFF" w:themeColor="background1"/>
      <w:szCs w:val="20"/>
    </w:rPr>
  </w:style>
  <w:style w:type="paragraph" w:styleId="NoSpacing">
    <w:name w:val="No Spacing"/>
    <w:uiPriority w:val="1"/>
    <w:qFormat/>
    <w:rsid w:val="009E7405"/>
    <w:pPr>
      <w:spacing w:after="0" w:line="240" w:lineRule="auto"/>
    </w:pPr>
    <w:rPr>
      <w:sz w:val="20"/>
    </w:rPr>
  </w:style>
  <w:style w:type="character" w:customStyle="1" w:styleId="Heading1Char">
    <w:name w:val="Heading 1 Char"/>
    <w:basedOn w:val="DefaultParagraphFont"/>
    <w:link w:val="Heading1"/>
    <w:uiPriority w:val="9"/>
    <w:rsid w:val="00A264C9"/>
    <w:rPr>
      <w:rFonts w:asciiTheme="majorHAnsi" w:eastAsiaTheme="majorEastAsia" w:hAnsiTheme="majorHAnsi" w:cstheme="majorBidi"/>
      <w:color w:val="20A0B9"/>
      <w:sz w:val="32"/>
      <w:szCs w:val="32"/>
    </w:rPr>
  </w:style>
  <w:style w:type="character" w:customStyle="1" w:styleId="Heading2Char">
    <w:name w:val="Heading 2 Char"/>
    <w:basedOn w:val="DefaultParagraphFont"/>
    <w:link w:val="Heading2"/>
    <w:uiPriority w:val="9"/>
    <w:rsid w:val="00A264C9"/>
    <w:rPr>
      <w:rFonts w:asciiTheme="majorHAnsi" w:eastAsiaTheme="majorEastAsia" w:hAnsiTheme="majorHAnsi" w:cstheme="majorBidi"/>
      <w:color w:val="788D21"/>
      <w:sz w:val="26"/>
      <w:szCs w:val="26"/>
    </w:rPr>
  </w:style>
  <w:style w:type="character" w:customStyle="1" w:styleId="Heading3Char">
    <w:name w:val="Heading 3 Char"/>
    <w:basedOn w:val="DefaultParagraphFont"/>
    <w:link w:val="Heading3"/>
    <w:uiPriority w:val="9"/>
    <w:rsid w:val="00A264C9"/>
    <w:rPr>
      <w:rFonts w:asciiTheme="majorHAnsi" w:eastAsiaTheme="majorEastAsia" w:hAnsiTheme="majorHAnsi" w:cstheme="majorBidi"/>
      <w:color w:val="176E7F"/>
      <w:sz w:val="24"/>
      <w:szCs w:val="24"/>
    </w:rPr>
  </w:style>
  <w:style w:type="character" w:customStyle="1" w:styleId="Heading4Char">
    <w:name w:val="Heading 4 Char"/>
    <w:basedOn w:val="DefaultParagraphFont"/>
    <w:link w:val="Heading4"/>
    <w:uiPriority w:val="9"/>
    <w:rsid w:val="00A264C9"/>
    <w:rPr>
      <w:rFonts w:asciiTheme="majorHAnsi" w:eastAsiaTheme="majorEastAsia" w:hAnsiTheme="majorHAnsi" w:cstheme="majorBidi"/>
      <w:i/>
      <w:iCs/>
      <w:color w:val="176E7F"/>
      <w:sz w:val="20"/>
    </w:rPr>
  </w:style>
  <w:style w:type="character" w:customStyle="1" w:styleId="Heading5Char">
    <w:name w:val="Heading 5 Char"/>
    <w:basedOn w:val="DefaultParagraphFont"/>
    <w:link w:val="Heading5"/>
    <w:uiPriority w:val="9"/>
    <w:rsid w:val="00BB739F"/>
    <w:rPr>
      <w:rFonts w:asciiTheme="majorHAnsi" w:eastAsiaTheme="majorEastAsia" w:hAnsiTheme="majorHAnsi" w:cstheme="majorBidi"/>
      <w:color w:val="176E7F"/>
      <w:kern w:val="0"/>
      <w:sz w:val="24"/>
      <w:u w:val="single"/>
      <w14:ligatures w14:val="none"/>
    </w:rPr>
  </w:style>
  <w:style w:type="character" w:customStyle="1" w:styleId="Heading6Char">
    <w:name w:val="Heading 6 Char"/>
    <w:basedOn w:val="DefaultParagraphFont"/>
    <w:link w:val="Heading6"/>
    <w:uiPriority w:val="9"/>
    <w:rsid w:val="00A264C9"/>
    <w:rPr>
      <w:rFonts w:asciiTheme="majorHAnsi" w:eastAsiaTheme="majorEastAsia" w:hAnsiTheme="majorHAnsi" w:cstheme="majorBidi"/>
      <w:color w:val="176E7F"/>
      <w:sz w:val="20"/>
    </w:rPr>
  </w:style>
  <w:style w:type="character" w:customStyle="1" w:styleId="Heading7Char">
    <w:name w:val="Heading 7 Char"/>
    <w:basedOn w:val="DefaultParagraphFont"/>
    <w:link w:val="Heading7"/>
    <w:uiPriority w:val="9"/>
    <w:semiHidden/>
    <w:rsid w:val="00A264C9"/>
    <w:rPr>
      <w:rFonts w:asciiTheme="majorHAnsi" w:eastAsiaTheme="majorEastAsia" w:hAnsiTheme="majorHAnsi" w:cstheme="majorBidi"/>
      <w:i/>
      <w:iCs/>
      <w:color w:val="176E7F"/>
      <w:sz w:val="20"/>
    </w:rPr>
  </w:style>
  <w:style w:type="paragraph" w:styleId="Title">
    <w:name w:val="Title"/>
    <w:basedOn w:val="Normal"/>
    <w:next w:val="Normal"/>
    <w:link w:val="TitleChar"/>
    <w:uiPriority w:val="99"/>
    <w:qFormat/>
    <w:rsid w:val="00A264C9"/>
    <w:pPr>
      <w:spacing w:after="0" w:line="240" w:lineRule="auto"/>
      <w:contextualSpacing/>
    </w:pPr>
    <w:rPr>
      <w:rFonts w:asciiTheme="majorHAnsi" w:eastAsiaTheme="majorEastAsia" w:hAnsiTheme="majorHAnsi" w:cstheme="majorBidi"/>
      <w:color w:val="FFFFFF" w:themeColor="background1"/>
      <w:spacing w:val="-10"/>
      <w:kern w:val="28"/>
      <w:sz w:val="36"/>
      <w:szCs w:val="56"/>
    </w:rPr>
  </w:style>
  <w:style w:type="character" w:customStyle="1" w:styleId="TitleChar">
    <w:name w:val="Title Char"/>
    <w:basedOn w:val="DefaultParagraphFont"/>
    <w:link w:val="Title"/>
    <w:uiPriority w:val="99"/>
    <w:rsid w:val="00A264C9"/>
    <w:rPr>
      <w:rFonts w:asciiTheme="majorHAnsi" w:eastAsiaTheme="majorEastAsia" w:hAnsiTheme="majorHAnsi" w:cstheme="majorBidi"/>
      <w:color w:val="FFFFFF" w:themeColor="background1"/>
      <w:spacing w:val="-10"/>
      <w:kern w:val="28"/>
      <w:sz w:val="36"/>
      <w:szCs w:val="56"/>
    </w:rPr>
  </w:style>
  <w:style w:type="paragraph" w:styleId="Subtitle">
    <w:name w:val="Subtitle"/>
    <w:basedOn w:val="Normal"/>
    <w:next w:val="Normal"/>
    <w:link w:val="SubtitleChar"/>
    <w:uiPriority w:val="11"/>
    <w:qFormat/>
    <w:rsid w:val="00A264C9"/>
    <w:pPr>
      <w:numPr>
        <w:ilvl w:val="1"/>
      </w:numPr>
    </w:pPr>
    <w:rPr>
      <w:rFonts w:eastAsiaTheme="minorEastAsia" w:cs="Times New Roman (Body CS)"/>
      <w:color w:val="5A5A5A" w:themeColor="text1" w:themeTint="A5"/>
    </w:rPr>
  </w:style>
  <w:style w:type="character" w:customStyle="1" w:styleId="SubtitleChar">
    <w:name w:val="Subtitle Char"/>
    <w:basedOn w:val="DefaultParagraphFont"/>
    <w:link w:val="Subtitle"/>
    <w:uiPriority w:val="11"/>
    <w:rsid w:val="00A264C9"/>
    <w:rPr>
      <w:rFonts w:eastAsiaTheme="minorEastAsia" w:cs="Times New Roman (Body CS)"/>
      <w:color w:val="5A5A5A" w:themeColor="text1" w:themeTint="A5"/>
      <w:sz w:val="20"/>
    </w:rPr>
  </w:style>
  <w:style w:type="character" w:styleId="Strong">
    <w:name w:val="Strong"/>
    <w:basedOn w:val="DefaultParagraphFont"/>
    <w:uiPriority w:val="22"/>
    <w:qFormat/>
    <w:rsid w:val="00A264C9"/>
    <w:rPr>
      <w:b/>
      <w:bCs/>
    </w:rPr>
  </w:style>
  <w:style w:type="paragraph" w:styleId="IntenseQuote">
    <w:name w:val="Intense Quote"/>
    <w:basedOn w:val="Normal"/>
    <w:next w:val="Normal"/>
    <w:link w:val="IntenseQuoteChar"/>
    <w:uiPriority w:val="30"/>
    <w:qFormat/>
    <w:rsid w:val="00A264C9"/>
    <w:pPr>
      <w:pBdr>
        <w:top w:val="single" w:sz="4" w:space="10" w:color="20A0B9"/>
        <w:bottom w:val="single" w:sz="4" w:space="10" w:color="20A0B9"/>
      </w:pBdr>
      <w:spacing w:before="360" w:after="360"/>
      <w:ind w:left="864" w:right="864"/>
      <w:jc w:val="center"/>
    </w:pPr>
    <w:rPr>
      <w:i/>
      <w:iCs/>
      <w:color w:val="20A0B9"/>
    </w:rPr>
  </w:style>
  <w:style w:type="character" w:customStyle="1" w:styleId="IntenseQuoteChar">
    <w:name w:val="Intense Quote Char"/>
    <w:basedOn w:val="DefaultParagraphFont"/>
    <w:link w:val="IntenseQuote"/>
    <w:uiPriority w:val="30"/>
    <w:rsid w:val="00A264C9"/>
    <w:rPr>
      <w:i/>
      <w:iCs/>
      <w:color w:val="20A0B9"/>
      <w:sz w:val="20"/>
    </w:rPr>
  </w:style>
  <w:style w:type="character" w:styleId="IntenseEmphasis">
    <w:name w:val="Intense Emphasis"/>
    <w:basedOn w:val="DefaultParagraphFont"/>
    <w:uiPriority w:val="21"/>
    <w:qFormat/>
    <w:rsid w:val="00A264C9"/>
    <w:rPr>
      <w:i/>
      <w:iCs/>
      <w:color w:val="20A0B9"/>
    </w:rPr>
  </w:style>
  <w:style w:type="character" w:styleId="IntenseReference">
    <w:name w:val="Intense Reference"/>
    <w:basedOn w:val="DefaultParagraphFont"/>
    <w:uiPriority w:val="32"/>
    <w:qFormat/>
    <w:rsid w:val="00A264C9"/>
    <w:rPr>
      <w:b/>
      <w:bCs/>
      <w:smallCaps/>
      <w:color w:val="788D21"/>
      <w:spacing w:val="5"/>
    </w:rPr>
  </w:style>
  <w:style w:type="paragraph" w:styleId="TOCHeading">
    <w:name w:val="TOC Heading"/>
    <w:basedOn w:val="Heading1"/>
    <w:next w:val="Normal"/>
    <w:uiPriority w:val="39"/>
    <w:unhideWhenUsed/>
    <w:qFormat/>
    <w:rsid w:val="00A264C9"/>
    <w:pPr>
      <w:outlineLvl w:val="9"/>
    </w:pPr>
  </w:style>
  <w:style w:type="paragraph" w:styleId="Header">
    <w:name w:val="header"/>
    <w:basedOn w:val="Normal"/>
    <w:link w:val="HeaderChar"/>
    <w:uiPriority w:val="99"/>
    <w:unhideWhenUsed/>
    <w:rsid w:val="00902D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D72"/>
    <w:rPr>
      <w:rFonts w:ascii="Poppins" w:hAnsi="Poppins"/>
      <w:kern w:val="0"/>
      <w:sz w:val="24"/>
      <w14:ligatures w14:val="none"/>
    </w:rPr>
  </w:style>
  <w:style w:type="paragraph" w:styleId="Footer">
    <w:name w:val="footer"/>
    <w:basedOn w:val="Normal"/>
    <w:link w:val="FooterChar"/>
    <w:uiPriority w:val="99"/>
    <w:unhideWhenUsed/>
    <w:rsid w:val="00902D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D72"/>
    <w:rPr>
      <w:rFonts w:ascii="Poppins" w:hAnsi="Poppins"/>
      <w:kern w:val="0"/>
      <w:sz w:val="24"/>
      <w14:ligatures w14:val="none"/>
    </w:rPr>
  </w:style>
  <w:style w:type="character" w:styleId="PageNumber">
    <w:name w:val="page number"/>
    <w:basedOn w:val="DefaultParagraphFont"/>
    <w:uiPriority w:val="99"/>
    <w:semiHidden/>
    <w:unhideWhenUsed/>
    <w:rsid w:val="00902D72"/>
  </w:style>
  <w:style w:type="paragraph" w:styleId="ListParagraph">
    <w:name w:val="List Paragraph"/>
    <w:aliases w:val="List Paragraph1,List Paragraph11,Recommendation,L,Bullet point,Numbered Para 1,Dot pt,No Spacing1,List Paragraph Char Char Char,Indicator Text,Bullet Points,Bullet 1,MAIN CONTENT,List Paragraph12,F5 List Paragraph"/>
    <w:basedOn w:val="Normal"/>
    <w:link w:val="ListParagraphChar"/>
    <w:uiPriority w:val="34"/>
    <w:qFormat/>
    <w:rsid w:val="00902D72"/>
    <w:pPr>
      <w:numPr>
        <w:numId w:val="1"/>
      </w:numPr>
      <w:contextualSpacing/>
    </w:pPr>
  </w:style>
  <w:style w:type="paragraph" w:styleId="FootnoteText">
    <w:name w:val="footnote text"/>
    <w:basedOn w:val="Normal"/>
    <w:link w:val="FootnoteTextChar"/>
    <w:uiPriority w:val="99"/>
    <w:unhideWhenUsed/>
    <w:rsid w:val="00902D72"/>
    <w:pPr>
      <w:spacing w:after="0" w:line="240" w:lineRule="auto"/>
    </w:pPr>
    <w:rPr>
      <w:rFonts w:asciiTheme="minorHAnsi" w:hAnsiTheme="minorHAnsi"/>
      <w:szCs w:val="20"/>
    </w:rPr>
  </w:style>
  <w:style w:type="character" w:customStyle="1" w:styleId="FootnoteTextChar">
    <w:name w:val="Footnote Text Char"/>
    <w:basedOn w:val="DefaultParagraphFont"/>
    <w:link w:val="FootnoteText"/>
    <w:uiPriority w:val="99"/>
    <w:rsid w:val="00902D72"/>
    <w:rPr>
      <w:kern w:val="0"/>
      <w:sz w:val="24"/>
      <w:szCs w:val="20"/>
      <w14:ligatures w14:val="none"/>
    </w:rPr>
  </w:style>
  <w:style w:type="character" w:styleId="Hyperlink">
    <w:name w:val="Hyperlink"/>
    <w:basedOn w:val="DefaultParagraphFont"/>
    <w:uiPriority w:val="99"/>
    <w:unhideWhenUsed/>
    <w:rsid w:val="00902D72"/>
    <w:rPr>
      <w:color w:val="0563C1" w:themeColor="hyperlink"/>
      <w:u w:val="single"/>
    </w:rPr>
  </w:style>
  <w:style w:type="character" w:styleId="CommentReference">
    <w:name w:val="annotation reference"/>
    <w:basedOn w:val="DefaultParagraphFont"/>
    <w:uiPriority w:val="99"/>
    <w:unhideWhenUsed/>
    <w:rsid w:val="00902D72"/>
    <w:rPr>
      <w:sz w:val="16"/>
      <w:szCs w:val="16"/>
    </w:rPr>
  </w:style>
  <w:style w:type="paragraph" w:styleId="TOC1">
    <w:name w:val="toc 1"/>
    <w:basedOn w:val="Normal"/>
    <w:next w:val="Normal"/>
    <w:uiPriority w:val="39"/>
    <w:rsid w:val="00902D72"/>
    <w:pPr>
      <w:tabs>
        <w:tab w:val="right" w:leader="dot" w:pos="9582"/>
      </w:tabs>
      <w:spacing w:before="120" w:after="60" w:line="240" w:lineRule="atLeast"/>
      <w:ind w:right="851"/>
    </w:pPr>
    <w:rPr>
      <w:rFonts w:asciiTheme="minorHAnsi" w:eastAsia="Times New Roman" w:hAnsiTheme="minorHAnsi" w:cs="Arial"/>
      <w:b/>
      <w:noProof/>
      <w:color w:val="44546A" w:themeColor="text2"/>
      <w:szCs w:val="24"/>
      <w:lang w:eastAsia="en-AU"/>
    </w:rPr>
  </w:style>
  <w:style w:type="paragraph" w:customStyle="1" w:styleId="TableCaption">
    <w:name w:val="Table Caption"/>
    <w:basedOn w:val="NoSpacing"/>
    <w:qFormat/>
    <w:rsid w:val="00902D72"/>
    <w:pPr>
      <w:jc w:val="center"/>
    </w:pPr>
    <w:rPr>
      <w:rFonts w:ascii="Poppins" w:hAnsi="Poppins" w:cs="Times New Roman (Body CS)"/>
      <w:kern w:val="0"/>
      <w:sz w:val="16"/>
      <w:szCs w:val="16"/>
      <w14:ligatures w14:val="none"/>
    </w:rPr>
  </w:style>
  <w:style w:type="character" w:customStyle="1" w:styleId="il">
    <w:name w:val="il"/>
    <w:basedOn w:val="DefaultParagraphFont"/>
    <w:rsid w:val="00902D72"/>
  </w:style>
  <w:style w:type="paragraph" w:customStyle="1" w:styleId="Body">
    <w:name w:val="Body"/>
    <w:basedOn w:val="Normal"/>
    <w:uiPriority w:val="99"/>
    <w:rsid w:val="00902D72"/>
    <w:pPr>
      <w:suppressAutoHyphens/>
      <w:autoSpaceDE w:val="0"/>
      <w:autoSpaceDN w:val="0"/>
      <w:adjustRightInd w:val="0"/>
      <w:spacing w:before="57" w:after="113" w:line="312" w:lineRule="auto"/>
      <w:textAlignment w:val="center"/>
    </w:pPr>
    <w:rPr>
      <w:rFonts w:ascii="BPreplay" w:hAnsi="BPreplay" w:cs="BPreplay"/>
      <w:color w:val="565656"/>
      <w:szCs w:val="24"/>
      <w:lang w:val="en-US"/>
    </w:rPr>
  </w:style>
  <w:style w:type="paragraph" w:customStyle="1" w:styleId="Level4Heading">
    <w:name w:val="Level 4 Heading"/>
    <w:basedOn w:val="Normal"/>
    <w:uiPriority w:val="99"/>
    <w:rsid w:val="00902D72"/>
    <w:pPr>
      <w:suppressAutoHyphens/>
      <w:autoSpaceDE w:val="0"/>
      <w:autoSpaceDN w:val="0"/>
      <w:adjustRightInd w:val="0"/>
      <w:spacing w:before="57" w:after="57" w:line="312" w:lineRule="auto"/>
      <w:textAlignment w:val="center"/>
    </w:pPr>
    <w:rPr>
      <w:rFonts w:ascii="BPreplay" w:hAnsi="BPreplay" w:cs="BPreplay"/>
      <w:b/>
      <w:bCs/>
      <w:color w:val="565656"/>
      <w:szCs w:val="24"/>
      <w:lang w:val="en-US"/>
    </w:rPr>
  </w:style>
  <w:style w:type="table" w:styleId="GridTable1Light-Accent1">
    <w:name w:val="Grid Table 1 Light Accent 1"/>
    <w:basedOn w:val="TableNormal"/>
    <w:uiPriority w:val="46"/>
    <w:rsid w:val="00902D72"/>
    <w:pPr>
      <w:spacing w:after="0" w:line="240" w:lineRule="auto"/>
    </w:pPr>
    <w:rPr>
      <w:kern w:val="0"/>
      <w:lang w:val="id-ID"/>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902D72"/>
    <w:pPr>
      <w:spacing w:after="0" w:line="240" w:lineRule="auto"/>
    </w:pPr>
    <w:rPr>
      <w:kern w:val="0"/>
      <w:lang w:val="id-ID"/>
      <w14:ligatures w14:val="none"/>
    </w:rPr>
    <w:tblPr/>
  </w:style>
  <w:style w:type="table" w:styleId="GridTable5Dark-Accent1">
    <w:name w:val="Grid Table 5 Dark Accent 1"/>
    <w:basedOn w:val="TableNormal"/>
    <w:uiPriority w:val="50"/>
    <w:rsid w:val="00902D72"/>
    <w:pPr>
      <w:spacing w:after="0" w:line="240" w:lineRule="auto"/>
    </w:pPr>
    <w:rPr>
      <w:kern w:val="0"/>
      <w:lang w:val="id-ID"/>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
    <w:name w:val="Table Grid"/>
    <w:basedOn w:val="TableNormal"/>
    <w:uiPriority w:val="39"/>
    <w:rsid w:val="00902D72"/>
    <w:pPr>
      <w:spacing w:after="0" w:line="240" w:lineRule="auto"/>
    </w:pPr>
    <w:rPr>
      <w:kern w:val="0"/>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basedOn w:val="DefaultParagraphFont"/>
    <w:uiPriority w:val="99"/>
    <w:rsid w:val="00902D72"/>
    <w:rPr>
      <w:rFonts w:ascii="BPreplay" w:hAnsi="BPreplay" w:hint="default"/>
      <w:i/>
      <w:iCs/>
      <w:color w:val="000000"/>
    </w:rPr>
  </w:style>
  <w:style w:type="paragraph" w:styleId="BodyText">
    <w:name w:val="Body Text"/>
    <w:basedOn w:val="Normal"/>
    <w:link w:val="BodyTextChar"/>
    <w:qFormat/>
    <w:rsid w:val="00FA296E"/>
    <w:pPr>
      <w:spacing w:before="60" w:after="120" w:line="240" w:lineRule="atLeast"/>
    </w:pPr>
    <w:rPr>
      <w:rFonts w:asciiTheme="minorHAnsi" w:eastAsia="Times New Roman" w:hAnsiTheme="minorHAnsi" w:cs="Times New Roman"/>
      <w:color w:val="000000" w:themeColor="text1"/>
      <w:sz w:val="20"/>
      <w:szCs w:val="20"/>
    </w:rPr>
  </w:style>
  <w:style w:type="character" w:customStyle="1" w:styleId="BodyTextChar">
    <w:name w:val="Body Text Char"/>
    <w:basedOn w:val="DefaultParagraphFont"/>
    <w:link w:val="BodyText"/>
    <w:rsid w:val="00FA296E"/>
    <w:rPr>
      <w:rFonts w:eastAsia="Times New Roman" w:cs="Times New Roman"/>
      <w:color w:val="000000" w:themeColor="text1"/>
      <w:kern w:val="0"/>
      <w:sz w:val="20"/>
      <w:szCs w:val="20"/>
      <w14:ligatures w14:val="none"/>
    </w:rPr>
  </w:style>
  <w:style w:type="paragraph" w:customStyle="1" w:styleId="TableTextBullet2">
    <w:name w:val="Table Text Bullet 2"/>
    <w:basedOn w:val="TableTextBullet"/>
    <w:qFormat/>
    <w:rsid w:val="00986A5E"/>
    <w:pPr>
      <w:numPr>
        <w:ilvl w:val="1"/>
      </w:numPr>
    </w:pPr>
    <w:rPr>
      <w:bCs/>
    </w:rPr>
  </w:style>
  <w:style w:type="paragraph" w:customStyle="1" w:styleId="TableTextBullet3">
    <w:name w:val="Table Text Bullet 3"/>
    <w:basedOn w:val="TableTextBullet2"/>
    <w:qFormat/>
    <w:rsid w:val="00986A5E"/>
    <w:pPr>
      <w:numPr>
        <w:ilvl w:val="2"/>
      </w:numPr>
    </w:pPr>
    <w:rPr>
      <w:bCs w:val="0"/>
    </w:rPr>
  </w:style>
  <w:style w:type="paragraph" w:styleId="ListBullet">
    <w:name w:val="List Bullet"/>
    <w:basedOn w:val="Normal"/>
    <w:unhideWhenUsed/>
    <w:qFormat/>
    <w:rsid w:val="00986A5E"/>
    <w:pPr>
      <w:numPr>
        <w:numId w:val="7"/>
      </w:numPr>
      <w:spacing w:before="120" w:after="120" w:line="240" w:lineRule="atLeast"/>
    </w:pPr>
    <w:rPr>
      <w:rFonts w:asciiTheme="minorHAnsi" w:eastAsia="Times New Roman" w:hAnsiTheme="minorHAnsi" w:cs="Arial"/>
      <w:color w:val="000000" w:themeColor="text1"/>
      <w:sz w:val="20"/>
      <w:szCs w:val="20"/>
      <w:lang w:eastAsia="en-AU"/>
    </w:rPr>
  </w:style>
  <w:style w:type="paragraph" w:styleId="ListBullet2">
    <w:name w:val="List Bullet 2"/>
    <w:basedOn w:val="ListBullet"/>
    <w:unhideWhenUsed/>
    <w:qFormat/>
    <w:rsid w:val="00986A5E"/>
    <w:pPr>
      <w:numPr>
        <w:ilvl w:val="1"/>
      </w:numPr>
    </w:pPr>
  </w:style>
  <w:style w:type="paragraph" w:styleId="ListBullet3">
    <w:name w:val="List Bullet 3"/>
    <w:basedOn w:val="Normal"/>
    <w:unhideWhenUsed/>
    <w:rsid w:val="00986A5E"/>
    <w:pPr>
      <w:numPr>
        <w:ilvl w:val="2"/>
        <w:numId w:val="7"/>
      </w:numPr>
      <w:spacing w:before="120" w:after="120" w:line="240" w:lineRule="atLeast"/>
    </w:pPr>
    <w:rPr>
      <w:rFonts w:asciiTheme="minorHAnsi" w:eastAsia="Times New Roman" w:hAnsiTheme="minorHAnsi" w:cs="Arial"/>
      <w:color w:val="000000" w:themeColor="text1"/>
      <w:sz w:val="20"/>
      <w:szCs w:val="20"/>
      <w:lang w:eastAsia="en-AU"/>
    </w:rPr>
  </w:style>
  <w:style w:type="paragraph" w:customStyle="1" w:styleId="TableTextBullet">
    <w:name w:val="Table Text Bullet"/>
    <w:basedOn w:val="Normal"/>
    <w:qFormat/>
    <w:rsid w:val="00986A5E"/>
    <w:pPr>
      <w:numPr>
        <w:numId w:val="2"/>
      </w:numPr>
      <w:spacing w:before="60" w:after="60" w:line="220" w:lineRule="atLeast"/>
      <w:ind w:right="113"/>
    </w:pPr>
    <w:rPr>
      <w:rFonts w:asciiTheme="minorHAnsi" w:eastAsia="Times New Roman" w:hAnsiTheme="minorHAnsi" w:cs="Arial"/>
      <w:color w:val="000000" w:themeColor="text1"/>
      <w:sz w:val="18"/>
      <w:szCs w:val="20"/>
      <w:lang w:eastAsia="en-AU"/>
    </w:rPr>
  </w:style>
  <w:style w:type="paragraph" w:styleId="Caption">
    <w:name w:val="caption"/>
    <w:basedOn w:val="Normal"/>
    <w:next w:val="BodyText"/>
    <w:rsid w:val="00D613B5"/>
    <w:pPr>
      <w:keepNext/>
      <w:spacing w:before="360" w:after="240" w:line="200" w:lineRule="atLeast"/>
    </w:pPr>
    <w:rPr>
      <w:rFonts w:asciiTheme="minorHAnsi" w:eastAsia="Times New Roman" w:hAnsiTheme="minorHAnsi" w:cs="Arial"/>
      <w:b/>
      <w:bCs/>
      <w:color w:val="000000" w:themeColor="text1"/>
      <w:sz w:val="16"/>
      <w:szCs w:val="20"/>
      <w:lang w:eastAsia="en-AU"/>
    </w:rPr>
  </w:style>
  <w:style w:type="table" w:styleId="GridTable1Light">
    <w:name w:val="Grid Table 1 Light"/>
    <w:basedOn w:val="TableNormal"/>
    <w:uiPriority w:val="46"/>
    <w:rsid w:val="00D613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otnoteReference">
    <w:name w:val="footnote reference"/>
    <w:basedOn w:val="DefaultParagraphFont"/>
    <w:uiPriority w:val="99"/>
    <w:rsid w:val="00585849"/>
    <w:rPr>
      <w:color w:val="000000" w:themeColor="text1"/>
      <w:vertAlign w:val="superscript"/>
    </w:rPr>
  </w:style>
  <w:style w:type="paragraph" w:customStyle="1" w:styleId="QuoteBullet">
    <w:name w:val="Quote Bullet"/>
    <w:basedOn w:val="Quote"/>
    <w:qFormat/>
    <w:rsid w:val="00930CD7"/>
    <w:pPr>
      <w:numPr>
        <w:numId w:val="4"/>
      </w:numPr>
      <w:tabs>
        <w:tab w:val="clear" w:pos="454"/>
        <w:tab w:val="left" w:pos="1134"/>
      </w:tabs>
      <w:spacing w:before="120" w:after="120" w:line="240" w:lineRule="atLeast"/>
      <w:ind w:left="340" w:right="0" w:hanging="227"/>
      <w:jc w:val="left"/>
    </w:pPr>
    <w:rPr>
      <w:rFonts w:asciiTheme="minorHAnsi" w:eastAsia="Times New Roman" w:hAnsiTheme="minorHAnsi" w:cs="Arial"/>
      <w:color w:val="000000" w:themeColor="text1"/>
      <w:sz w:val="20"/>
      <w:szCs w:val="20"/>
      <w:lang w:eastAsia="en-AU"/>
    </w:rPr>
  </w:style>
  <w:style w:type="paragraph" w:customStyle="1" w:styleId="QuoteBullet2">
    <w:name w:val="Quote Bullet 2"/>
    <w:basedOn w:val="Quote"/>
    <w:qFormat/>
    <w:rsid w:val="00930CD7"/>
    <w:pPr>
      <w:numPr>
        <w:ilvl w:val="1"/>
        <w:numId w:val="4"/>
      </w:numPr>
      <w:tabs>
        <w:tab w:val="clear" w:pos="624"/>
      </w:tabs>
      <w:spacing w:before="120" w:after="120" w:line="240" w:lineRule="atLeast"/>
      <w:ind w:left="1440" w:right="0" w:hanging="360"/>
      <w:jc w:val="left"/>
    </w:pPr>
    <w:rPr>
      <w:rFonts w:asciiTheme="minorHAnsi" w:eastAsia="Times New Roman" w:hAnsiTheme="minorHAnsi" w:cs="Arial"/>
      <w:color w:val="000000" w:themeColor="text1"/>
      <w:sz w:val="20"/>
      <w:szCs w:val="20"/>
      <w:lang w:eastAsia="en-AU"/>
    </w:rPr>
  </w:style>
  <w:style w:type="paragraph" w:styleId="Quote">
    <w:name w:val="Quote"/>
    <w:basedOn w:val="Normal"/>
    <w:next w:val="Normal"/>
    <w:link w:val="QuoteChar"/>
    <w:uiPriority w:val="29"/>
    <w:qFormat/>
    <w:rsid w:val="00930CD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30CD7"/>
    <w:rPr>
      <w:rFonts w:ascii="Poppins" w:hAnsi="Poppins"/>
      <w:i/>
      <w:iCs/>
      <w:color w:val="404040" w:themeColor="text1" w:themeTint="BF"/>
      <w:kern w:val="0"/>
      <w:sz w:val="24"/>
      <w14:ligatures w14:val="none"/>
    </w:rPr>
  </w:style>
  <w:style w:type="character" w:customStyle="1" w:styleId="ListParagraphChar">
    <w:name w:val="List Paragraph Char"/>
    <w:aliases w:val="List Paragraph1 Char,List Paragraph11 Char,Recommendation Char,L Char,Bullet point Char,Numbered Para 1 Char,Dot pt Char,No Spacing1 Char,List Paragraph Char Char Char Char,Indicator Text Char,Bullet Points Char,Bullet 1 Char"/>
    <w:link w:val="ListParagraph"/>
    <w:uiPriority w:val="34"/>
    <w:locked/>
    <w:rsid w:val="00CC7299"/>
    <w:rPr>
      <w:rFonts w:ascii="Poppins" w:hAnsi="Poppins"/>
      <w:kern w:val="0"/>
      <w:sz w:val="24"/>
      <w14:ligatures w14:val="none"/>
    </w:rPr>
  </w:style>
  <w:style w:type="paragraph" w:styleId="TOC2">
    <w:name w:val="toc 2"/>
    <w:basedOn w:val="Normal"/>
    <w:next w:val="Normal"/>
    <w:autoRedefine/>
    <w:uiPriority w:val="39"/>
    <w:unhideWhenUsed/>
    <w:rsid w:val="00AE6588"/>
    <w:pPr>
      <w:spacing w:after="100"/>
      <w:ind w:left="240"/>
    </w:pPr>
  </w:style>
  <w:style w:type="paragraph" w:styleId="TOC3">
    <w:name w:val="toc 3"/>
    <w:basedOn w:val="Normal"/>
    <w:next w:val="Normal"/>
    <w:autoRedefine/>
    <w:uiPriority w:val="39"/>
    <w:unhideWhenUsed/>
    <w:rsid w:val="00C33EF7"/>
    <w:pPr>
      <w:tabs>
        <w:tab w:val="right" w:leader="dot" w:pos="9016"/>
      </w:tabs>
      <w:spacing w:after="100"/>
      <w:ind w:left="480"/>
    </w:pPr>
  </w:style>
  <w:style w:type="paragraph" w:customStyle="1" w:styleId="TableTextLeft">
    <w:name w:val="Table Text Left"/>
    <w:basedOn w:val="Normal"/>
    <w:link w:val="TableTextLeftChar"/>
    <w:qFormat/>
    <w:rsid w:val="005F156A"/>
    <w:pPr>
      <w:spacing w:before="60" w:after="60" w:line="220" w:lineRule="atLeast"/>
      <w:ind w:left="113" w:right="113"/>
    </w:pPr>
    <w:rPr>
      <w:rFonts w:asciiTheme="minorHAnsi" w:eastAsia="Times New Roman" w:hAnsiTheme="minorHAnsi" w:cs="Arial"/>
      <w:color w:val="000000" w:themeColor="text1"/>
      <w:sz w:val="18"/>
      <w:szCs w:val="20"/>
      <w:lang w:eastAsia="en-AU"/>
    </w:rPr>
  </w:style>
  <w:style w:type="character" w:customStyle="1" w:styleId="TableTextLeftChar">
    <w:name w:val="Table Text Left Char"/>
    <w:basedOn w:val="DefaultParagraphFont"/>
    <w:link w:val="TableTextLeft"/>
    <w:rsid w:val="005F156A"/>
    <w:rPr>
      <w:rFonts w:eastAsia="Times New Roman" w:cs="Arial"/>
      <w:color w:val="000000" w:themeColor="text1"/>
      <w:kern w:val="0"/>
      <w:sz w:val="18"/>
      <w:szCs w:val="20"/>
      <w:lang w:eastAsia="en-AU"/>
      <w14:ligatures w14:val="none"/>
    </w:rPr>
  </w:style>
  <w:style w:type="paragraph" w:styleId="CommentText">
    <w:name w:val="annotation text"/>
    <w:basedOn w:val="Normal"/>
    <w:link w:val="CommentTextChar"/>
    <w:uiPriority w:val="99"/>
    <w:unhideWhenUsed/>
    <w:rsid w:val="00F91977"/>
    <w:pPr>
      <w:spacing w:line="240" w:lineRule="auto"/>
    </w:pPr>
    <w:rPr>
      <w:sz w:val="20"/>
      <w:szCs w:val="20"/>
    </w:rPr>
  </w:style>
  <w:style w:type="character" w:customStyle="1" w:styleId="CommentTextChar">
    <w:name w:val="Comment Text Char"/>
    <w:basedOn w:val="DefaultParagraphFont"/>
    <w:link w:val="CommentText"/>
    <w:uiPriority w:val="99"/>
    <w:rsid w:val="00F91977"/>
    <w:rPr>
      <w:rFonts w:ascii="Poppins" w:hAnsi="Poppins"/>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91977"/>
    <w:rPr>
      <w:b/>
      <w:bCs/>
    </w:rPr>
  </w:style>
  <w:style w:type="character" w:customStyle="1" w:styleId="CommentSubjectChar">
    <w:name w:val="Comment Subject Char"/>
    <w:basedOn w:val="CommentTextChar"/>
    <w:link w:val="CommentSubject"/>
    <w:uiPriority w:val="99"/>
    <w:semiHidden/>
    <w:rsid w:val="00F91977"/>
    <w:rPr>
      <w:rFonts w:ascii="Poppins" w:hAnsi="Poppins"/>
      <w:b/>
      <w:bCs/>
      <w:kern w:val="0"/>
      <w:sz w:val="20"/>
      <w:szCs w:val="20"/>
      <w14:ligatures w14:val="none"/>
    </w:rPr>
  </w:style>
  <w:style w:type="character" w:styleId="UnresolvedMention">
    <w:name w:val="Unresolved Mention"/>
    <w:basedOn w:val="DefaultParagraphFont"/>
    <w:uiPriority w:val="99"/>
    <w:unhideWhenUsed/>
    <w:rsid w:val="000C1E10"/>
    <w:rPr>
      <w:color w:val="605E5C"/>
      <w:shd w:val="clear" w:color="auto" w:fill="E1DFDD"/>
    </w:rPr>
  </w:style>
  <w:style w:type="character" w:styleId="Mention">
    <w:name w:val="Mention"/>
    <w:basedOn w:val="DefaultParagraphFont"/>
    <w:uiPriority w:val="99"/>
    <w:unhideWhenUsed/>
    <w:rsid w:val="000C1E10"/>
    <w:rPr>
      <w:color w:val="2B579A"/>
      <w:shd w:val="clear" w:color="auto" w:fill="E1DFDD"/>
    </w:rPr>
  </w:style>
  <w:style w:type="paragraph" w:styleId="Revision">
    <w:name w:val="Revision"/>
    <w:hidden/>
    <w:uiPriority w:val="99"/>
    <w:semiHidden/>
    <w:rsid w:val="009A0CF7"/>
    <w:pPr>
      <w:spacing w:after="0" w:line="240" w:lineRule="auto"/>
    </w:pPr>
    <w:rPr>
      <w:rFonts w:ascii="Poppins" w:hAnsi="Poppins"/>
      <w:kern w:val="0"/>
      <w:sz w:val="24"/>
      <w14:ligatures w14:val="none"/>
    </w:rPr>
  </w:style>
  <w:style w:type="character" w:styleId="SubtleEmphasis">
    <w:name w:val="Subtle Emphasis"/>
    <w:basedOn w:val="DefaultParagraphFont"/>
    <w:uiPriority w:val="19"/>
    <w:qFormat/>
    <w:rsid w:val="008F57F0"/>
    <w:rPr>
      <w:i/>
      <w:iCs/>
      <w:color w:val="404040" w:themeColor="text1" w:themeTint="BF"/>
    </w:rPr>
  </w:style>
  <w:style w:type="character" w:styleId="FollowedHyperlink">
    <w:name w:val="FollowedHyperlink"/>
    <w:basedOn w:val="DefaultParagraphFont"/>
    <w:uiPriority w:val="99"/>
    <w:semiHidden/>
    <w:unhideWhenUsed/>
    <w:rsid w:val="002A4FBB"/>
    <w:rPr>
      <w:color w:val="954F72" w:themeColor="followedHyperlink"/>
      <w:u w:val="single"/>
    </w:rPr>
  </w:style>
  <w:style w:type="paragraph" w:customStyle="1" w:styleId="Default">
    <w:name w:val="Default"/>
    <w:rsid w:val="000831A7"/>
    <w:pPr>
      <w:autoSpaceDE w:val="0"/>
      <w:autoSpaceDN w:val="0"/>
      <w:adjustRightInd w:val="0"/>
      <w:spacing w:after="0" w:line="240" w:lineRule="auto"/>
    </w:pPr>
    <w:rPr>
      <w:rFonts w:ascii="Poppins" w:hAnsi="Poppins" w:cs="Poppins"/>
      <w:color w:val="000000"/>
      <w:kern w:val="0"/>
      <w:sz w:val="24"/>
      <w:szCs w:val="24"/>
    </w:rPr>
  </w:style>
  <w:style w:type="paragraph" w:customStyle="1" w:styleId="paragraph">
    <w:name w:val="paragraph"/>
    <w:basedOn w:val="Normal"/>
    <w:rsid w:val="00E64EF6"/>
    <w:pPr>
      <w:spacing w:before="100" w:beforeAutospacing="1" w:after="100" w:afterAutospacing="1" w:line="240" w:lineRule="auto"/>
    </w:pPr>
    <w:rPr>
      <w:rFonts w:ascii="Times New Roman" w:hAnsi="Times New Roman" w:cs="Times New Roman"/>
      <w:szCs w:val="24"/>
      <w:lang w:eastAsia="en-AU"/>
    </w:rPr>
  </w:style>
  <w:style w:type="character" w:styleId="BookTitle">
    <w:name w:val="Book Title"/>
    <w:basedOn w:val="DefaultParagraphFont"/>
    <w:uiPriority w:val="33"/>
    <w:qFormat/>
    <w:rsid w:val="004B4BAD"/>
    <w:rPr>
      <w:b/>
      <w:bCs/>
      <w:i/>
      <w:iCs/>
      <w:spacing w:val="5"/>
    </w:rPr>
  </w:style>
  <w:style w:type="paragraph" w:customStyle="1" w:styleId="TableText">
    <w:name w:val="Table Text"/>
    <w:basedOn w:val="Normal"/>
    <w:uiPriority w:val="13"/>
    <w:qFormat/>
    <w:rsid w:val="00594092"/>
    <w:pPr>
      <w:spacing w:before="60" w:after="60" w:line="240" w:lineRule="auto"/>
    </w:pPr>
    <w:rPr>
      <w:rFonts w:asciiTheme="minorHAnsi" w:hAnsiTheme="minorHAns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0396">
      <w:bodyDiv w:val="1"/>
      <w:marLeft w:val="0"/>
      <w:marRight w:val="0"/>
      <w:marTop w:val="0"/>
      <w:marBottom w:val="0"/>
      <w:divBdr>
        <w:top w:val="none" w:sz="0" w:space="0" w:color="auto"/>
        <w:left w:val="none" w:sz="0" w:space="0" w:color="auto"/>
        <w:bottom w:val="none" w:sz="0" w:space="0" w:color="auto"/>
        <w:right w:val="none" w:sz="0" w:space="0" w:color="auto"/>
      </w:divBdr>
    </w:div>
    <w:div w:id="154996470">
      <w:bodyDiv w:val="1"/>
      <w:marLeft w:val="0"/>
      <w:marRight w:val="0"/>
      <w:marTop w:val="0"/>
      <w:marBottom w:val="0"/>
      <w:divBdr>
        <w:top w:val="none" w:sz="0" w:space="0" w:color="auto"/>
        <w:left w:val="none" w:sz="0" w:space="0" w:color="auto"/>
        <w:bottom w:val="none" w:sz="0" w:space="0" w:color="auto"/>
        <w:right w:val="none" w:sz="0" w:space="0" w:color="auto"/>
      </w:divBdr>
    </w:div>
    <w:div w:id="462621281">
      <w:bodyDiv w:val="1"/>
      <w:marLeft w:val="0"/>
      <w:marRight w:val="0"/>
      <w:marTop w:val="0"/>
      <w:marBottom w:val="0"/>
      <w:divBdr>
        <w:top w:val="none" w:sz="0" w:space="0" w:color="auto"/>
        <w:left w:val="none" w:sz="0" w:space="0" w:color="auto"/>
        <w:bottom w:val="none" w:sz="0" w:space="0" w:color="auto"/>
        <w:right w:val="none" w:sz="0" w:space="0" w:color="auto"/>
      </w:divBdr>
      <w:divsChild>
        <w:div w:id="202181145">
          <w:marLeft w:val="720"/>
          <w:marRight w:val="0"/>
          <w:marTop w:val="0"/>
          <w:marBottom w:val="0"/>
          <w:divBdr>
            <w:top w:val="none" w:sz="0" w:space="0" w:color="auto"/>
            <w:left w:val="none" w:sz="0" w:space="0" w:color="auto"/>
            <w:bottom w:val="none" w:sz="0" w:space="0" w:color="auto"/>
            <w:right w:val="none" w:sz="0" w:space="0" w:color="auto"/>
          </w:divBdr>
        </w:div>
        <w:div w:id="1424841659">
          <w:marLeft w:val="720"/>
          <w:marRight w:val="0"/>
          <w:marTop w:val="0"/>
          <w:marBottom w:val="0"/>
          <w:divBdr>
            <w:top w:val="none" w:sz="0" w:space="0" w:color="auto"/>
            <w:left w:val="none" w:sz="0" w:space="0" w:color="auto"/>
            <w:bottom w:val="none" w:sz="0" w:space="0" w:color="auto"/>
            <w:right w:val="none" w:sz="0" w:space="0" w:color="auto"/>
          </w:divBdr>
        </w:div>
        <w:div w:id="1882159080">
          <w:marLeft w:val="720"/>
          <w:marRight w:val="0"/>
          <w:marTop w:val="0"/>
          <w:marBottom w:val="0"/>
          <w:divBdr>
            <w:top w:val="none" w:sz="0" w:space="0" w:color="auto"/>
            <w:left w:val="none" w:sz="0" w:space="0" w:color="auto"/>
            <w:bottom w:val="none" w:sz="0" w:space="0" w:color="auto"/>
            <w:right w:val="none" w:sz="0" w:space="0" w:color="auto"/>
          </w:divBdr>
        </w:div>
      </w:divsChild>
    </w:div>
    <w:div w:id="487981409">
      <w:bodyDiv w:val="1"/>
      <w:marLeft w:val="0"/>
      <w:marRight w:val="0"/>
      <w:marTop w:val="0"/>
      <w:marBottom w:val="0"/>
      <w:divBdr>
        <w:top w:val="none" w:sz="0" w:space="0" w:color="auto"/>
        <w:left w:val="none" w:sz="0" w:space="0" w:color="auto"/>
        <w:bottom w:val="none" w:sz="0" w:space="0" w:color="auto"/>
        <w:right w:val="none" w:sz="0" w:space="0" w:color="auto"/>
      </w:divBdr>
    </w:div>
    <w:div w:id="562254546">
      <w:bodyDiv w:val="1"/>
      <w:marLeft w:val="0"/>
      <w:marRight w:val="0"/>
      <w:marTop w:val="0"/>
      <w:marBottom w:val="0"/>
      <w:divBdr>
        <w:top w:val="none" w:sz="0" w:space="0" w:color="auto"/>
        <w:left w:val="none" w:sz="0" w:space="0" w:color="auto"/>
        <w:bottom w:val="none" w:sz="0" w:space="0" w:color="auto"/>
        <w:right w:val="none" w:sz="0" w:space="0" w:color="auto"/>
      </w:divBdr>
    </w:div>
    <w:div w:id="587734191">
      <w:bodyDiv w:val="1"/>
      <w:marLeft w:val="0"/>
      <w:marRight w:val="0"/>
      <w:marTop w:val="0"/>
      <w:marBottom w:val="0"/>
      <w:divBdr>
        <w:top w:val="none" w:sz="0" w:space="0" w:color="auto"/>
        <w:left w:val="none" w:sz="0" w:space="0" w:color="auto"/>
        <w:bottom w:val="none" w:sz="0" w:space="0" w:color="auto"/>
        <w:right w:val="none" w:sz="0" w:space="0" w:color="auto"/>
      </w:divBdr>
    </w:div>
    <w:div w:id="816800156">
      <w:bodyDiv w:val="1"/>
      <w:marLeft w:val="0"/>
      <w:marRight w:val="0"/>
      <w:marTop w:val="0"/>
      <w:marBottom w:val="0"/>
      <w:divBdr>
        <w:top w:val="none" w:sz="0" w:space="0" w:color="auto"/>
        <w:left w:val="none" w:sz="0" w:space="0" w:color="auto"/>
        <w:bottom w:val="none" w:sz="0" w:space="0" w:color="auto"/>
        <w:right w:val="none" w:sz="0" w:space="0" w:color="auto"/>
      </w:divBdr>
    </w:div>
    <w:div w:id="912617792">
      <w:bodyDiv w:val="1"/>
      <w:marLeft w:val="0"/>
      <w:marRight w:val="0"/>
      <w:marTop w:val="0"/>
      <w:marBottom w:val="0"/>
      <w:divBdr>
        <w:top w:val="none" w:sz="0" w:space="0" w:color="auto"/>
        <w:left w:val="none" w:sz="0" w:space="0" w:color="auto"/>
        <w:bottom w:val="none" w:sz="0" w:space="0" w:color="auto"/>
        <w:right w:val="none" w:sz="0" w:space="0" w:color="auto"/>
      </w:divBdr>
    </w:div>
    <w:div w:id="1046107193">
      <w:bodyDiv w:val="1"/>
      <w:marLeft w:val="0"/>
      <w:marRight w:val="0"/>
      <w:marTop w:val="0"/>
      <w:marBottom w:val="0"/>
      <w:divBdr>
        <w:top w:val="none" w:sz="0" w:space="0" w:color="auto"/>
        <w:left w:val="none" w:sz="0" w:space="0" w:color="auto"/>
        <w:bottom w:val="none" w:sz="0" w:space="0" w:color="auto"/>
        <w:right w:val="none" w:sz="0" w:space="0" w:color="auto"/>
      </w:divBdr>
    </w:div>
    <w:div w:id="1078988691">
      <w:bodyDiv w:val="1"/>
      <w:marLeft w:val="0"/>
      <w:marRight w:val="0"/>
      <w:marTop w:val="0"/>
      <w:marBottom w:val="0"/>
      <w:divBdr>
        <w:top w:val="none" w:sz="0" w:space="0" w:color="auto"/>
        <w:left w:val="none" w:sz="0" w:space="0" w:color="auto"/>
        <w:bottom w:val="none" w:sz="0" w:space="0" w:color="auto"/>
        <w:right w:val="none" w:sz="0" w:space="0" w:color="auto"/>
      </w:divBdr>
    </w:div>
    <w:div w:id="1160383989">
      <w:bodyDiv w:val="1"/>
      <w:marLeft w:val="0"/>
      <w:marRight w:val="0"/>
      <w:marTop w:val="0"/>
      <w:marBottom w:val="0"/>
      <w:divBdr>
        <w:top w:val="none" w:sz="0" w:space="0" w:color="auto"/>
        <w:left w:val="none" w:sz="0" w:space="0" w:color="auto"/>
        <w:bottom w:val="none" w:sz="0" w:space="0" w:color="auto"/>
        <w:right w:val="none" w:sz="0" w:space="0" w:color="auto"/>
      </w:divBdr>
    </w:div>
    <w:div w:id="1167096240">
      <w:bodyDiv w:val="1"/>
      <w:marLeft w:val="0"/>
      <w:marRight w:val="0"/>
      <w:marTop w:val="0"/>
      <w:marBottom w:val="0"/>
      <w:divBdr>
        <w:top w:val="none" w:sz="0" w:space="0" w:color="auto"/>
        <w:left w:val="none" w:sz="0" w:space="0" w:color="auto"/>
        <w:bottom w:val="none" w:sz="0" w:space="0" w:color="auto"/>
        <w:right w:val="none" w:sz="0" w:space="0" w:color="auto"/>
      </w:divBdr>
      <w:divsChild>
        <w:div w:id="49355012">
          <w:marLeft w:val="446"/>
          <w:marRight w:val="0"/>
          <w:marTop w:val="0"/>
          <w:marBottom w:val="0"/>
          <w:divBdr>
            <w:top w:val="none" w:sz="0" w:space="0" w:color="auto"/>
            <w:left w:val="none" w:sz="0" w:space="0" w:color="auto"/>
            <w:bottom w:val="none" w:sz="0" w:space="0" w:color="auto"/>
            <w:right w:val="none" w:sz="0" w:space="0" w:color="auto"/>
          </w:divBdr>
        </w:div>
        <w:div w:id="441073043">
          <w:marLeft w:val="446"/>
          <w:marRight w:val="0"/>
          <w:marTop w:val="0"/>
          <w:marBottom w:val="0"/>
          <w:divBdr>
            <w:top w:val="none" w:sz="0" w:space="0" w:color="auto"/>
            <w:left w:val="none" w:sz="0" w:space="0" w:color="auto"/>
            <w:bottom w:val="none" w:sz="0" w:space="0" w:color="auto"/>
            <w:right w:val="none" w:sz="0" w:space="0" w:color="auto"/>
          </w:divBdr>
        </w:div>
        <w:div w:id="521751720">
          <w:marLeft w:val="446"/>
          <w:marRight w:val="0"/>
          <w:marTop w:val="0"/>
          <w:marBottom w:val="0"/>
          <w:divBdr>
            <w:top w:val="none" w:sz="0" w:space="0" w:color="auto"/>
            <w:left w:val="none" w:sz="0" w:space="0" w:color="auto"/>
            <w:bottom w:val="none" w:sz="0" w:space="0" w:color="auto"/>
            <w:right w:val="none" w:sz="0" w:space="0" w:color="auto"/>
          </w:divBdr>
        </w:div>
        <w:div w:id="1597783827">
          <w:marLeft w:val="446"/>
          <w:marRight w:val="0"/>
          <w:marTop w:val="0"/>
          <w:marBottom w:val="0"/>
          <w:divBdr>
            <w:top w:val="none" w:sz="0" w:space="0" w:color="auto"/>
            <w:left w:val="none" w:sz="0" w:space="0" w:color="auto"/>
            <w:bottom w:val="none" w:sz="0" w:space="0" w:color="auto"/>
            <w:right w:val="none" w:sz="0" w:space="0" w:color="auto"/>
          </w:divBdr>
        </w:div>
      </w:divsChild>
    </w:div>
    <w:div w:id="1722706089">
      <w:bodyDiv w:val="1"/>
      <w:marLeft w:val="0"/>
      <w:marRight w:val="0"/>
      <w:marTop w:val="0"/>
      <w:marBottom w:val="0"/>
      <w:divBdr>
        <w:top w:val="none" w:sz="0" w:space="0" w:color="auto"/>
        <w:left w:val="none" w:sz="0" w:space="0" w:color="auto"/>
        <w:bottom w:val="none" w:sz="0" w:space="0" w:color="auto"/>
        <w:right w:val="none" w:sz="0" w:space="0" w:color="auto"/>
      </w:divBdr>
      <w:divsChild>
        <w:div w:id="1404133781">
          <w:marLeft w:val="0"/>
          <w:marRight w:val="0"/>
          <w:marTop w:val="0"/>
          <w:marBottom w:val="0"/>
          <w:divBdr>
            <w:top w:val="none" w:sz="0" w:space="0" w:color="auto"/>
            <w:left w:val="none" w:sz="0" w:space="0" w:color="auto"/>
            <w:bottom w:val="none" w:sz="0" w:space="0" w:color="auto"/>
            <w:right w:val="none" w:sz="0" w:space="0" w:color="auto"/>
          </w:divBdr>
          <w:divsChild>
            <w:div w:id="5444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6428">
      <w:bodyDiv w:val="1"/>
      <w:marLeft w:val="0"/>
      <w:marRight w:val="0"/>
      <w:marTop w:val="0"/>
      <w:marBottom w:val="0"/>
      <w:divBdr>
        <w:top w:val="none" w:sz="0" w:space="0" w:color="auto"/>
        <w:left w:val="none" w:sz="0" w:space="0" w:color="auto"/>
        <w:bottom w:val="none" w:sz="0" w:space="0" w:color="auto"/>
        <w:right w:val="none" w:sz="0" w:space="0" w:color="auto"/>
      </w:divBdr>
    </w:div>
    <w:div w:id="1954286041">
      <w:bodyDiv w:val="1"/>
      <w:marLeft w:val="0"/>
      <w:marRight w:val="0"/>
      <w:marTop w:val="0"/>
      <w:marBottom w:val="0"/>
      <w:divBdr>
        <w:top w:val="none" w:sz="0" w:space="0" w:color="auto"/>
        <w:left w:val="none" w:sz="0" w:space="0" w:color="auto"/>
        <w:bottom w:val="none" w:sz="0" w:space="0" w:color="auto"/>
        <w:right w:val="none" w:sz="0" w:space="0" w:color="auto"/>
      </w:divBdr>
    </w:div>
    <w:div w:id="1966308784">
      <w:bodyDiv w:val="1"/>
      <w:marLeft w:val="0"/>
      <w:marRight w:val="0"/>
      <w:marTop w:val="0"/>
      <w:marBottom w:val="0"/>
      <w:divBdr>
        <w:top w:val="none" w:sz="0" w:space="0" w:color="auto"/>
        <w:left w:val="none" w:sz="0" w:space="0" w:color="auto"/>
        <w:bottom w:val="none" w:sz="0" w:space="0" w:color="auto"/>
        <w:right w:val="none" w:sz="0" w:space="0" w:color="auto"/>
      </w:divBdr>
      <w:divsChild>
        <w:div w:id="380591517">
          <w:marLeft w:val="446"/>
          <w:marRight w:val="0"/>
          <w:marTop w:val="120"/>
          <w:marBottom w:val="0"/>
          <w:divBdr>
            <w:top w:val="none" w:sz="0" w:space="0" w:color="auto"/>
            <w:left w:val="none" w:sz="0" w:space="0" w:color="auto"/>
            <w:bottom w:val="none" w:sz="0" w:space="0" w:color="auto"/>
            <w:right w:val="none" w:sz="0" w:space="0" w:color="auto"/>
          </w:divBdr>
        </w:div>
        <w:div w:id="534777509">
          <w:marLeft w:val="446"/>
          <w:marRight w:val="0"/>
          <w:marTop w:val="120"/>
          <w:marBottom w:val="0"/>
          <w:divBdr>
            <w:top w:val="none" w:sz="0" w:space="0" w:color="auto"/>
            <w:left w:val="none" w:sz="0" w:space="0" w:color="auto"/>
            <w:bottom w:val="none" w:sz="0" w:space="0" w:color="auto"/>
            <w:right w:val="none" w:sz="0" w:space="0" w:color="auto"/>
          </w:divBdr>
        </w:div>
        <w:div w:id="620651386">
          <w:marLeft w:val="446"/>
          <w:marRight w:val="0"/>
          <w:marTop w:val="120"/>
          <w:marBottom w:val="0"/>
          <w:divBdr>
            <w:top w:val="none" w:sz="0" w:space="0" w:color="auto"/>
            <w:left w:val="none" w:sz="0" w:space="0" w:color="auto"/>
            <w:bottom w:val="none" w:sz="0" w:space="0" w:color="auto"/>
            <w:right w:val="none" w:sz="0" w:space="0" w:color="auto"/>
          </w:divBdr>
        </w:div>
        <w:div w:id="1177574263">
          <w:marLeft w:val="446"/>
          <w:marRight w:val="0"/>
          <w:marTop w:val="120"/>
          <w:marBottom w:val="0"/>
          <w:divBdr>
            <w:top w:val="none" w:sz="0" w:space="0" w:color="auto"/>
            <w:left w:val="none" w:sz="0" w:space="0" w:color="auto"/>
            <w:bottom w:val="none" w:sz="0" w:space="0" w:color="auto"/>
            <w:right w:val="none" w:sz="0" w:space="0" w:color="auto"/>
          </w:divBdr>
        </w:div>
        <w:div w:id="1704287550">
          <w:marLeft w:val="446"/>
          <w:marRight w:val="0"/>
          <w:marTop w:val="120"/>
          <w:marBottom w:val="0"/>
          <w:divBdr>
            <w:top w:val="none" w:sz="0" w:space="0" w:color="auto"/>
            <w:left w:val="none" w:sz="0" w:space="0" w:color="auto"/>
            <w:bottom w:val="none" w:sz="0" w:space="0" w:color="auto"/>
            <w:right w:val="none" w:sz="0" w:space="0" w:color="auto"/>
          </w:divBdr>
        </w:div>
        <w:div w:id="1860122577">
          <w:marLeft w:val="446"/>
          <w:marRight w:val="0"/>
          <w:marTop w:val="120"/>
          <w:marBottom w:val="0"/>
          <w:divBdr>
            <w:top w:val="none" w:sz="0" w:space="0" w:color="auto"/>
            <w:left w:val="none" w:sz="0" w:space="0" w:color="auto"/>
            <w:bottom w:val="none" w:sz="0" w:space="0" w:color="auto"/>
            <w:right w:val="none" w:sz="0" w:space="0" w:color="auto"/>
          </w:divBdr>
        </w:div>
      </w:divsChild>
    </w:div>
    <w:div w:id="2010868210">
      <w:bodyDiv w:val="1"/>
      <w:marLeft w:val="0"/>
      <w:marRight w:val="0"/>
      <w:marTop w:val="0"/>
      <w:marBottom w:val="0"/>
      <w:divBdr>
        <w:top w:val="none" w:sz="0" w:space="0" w:color="auto"/>
        <w:left w:val="none" w:sz="0" w:space="0" w:color="auto"/>
        <w:bottom w:val="none" w:sz="0" w:space="0" w:color="auto"/>
        <w:right w:val="none" w:sz="0" w:space="0" w:color="auto"/>
      </w:divBdr>
    </w:div>
    <w:div w:id="2066634289">
      <w:bodyDiv w:val="1"/>
      <w:marLeft w:val="0"/>
      <w:marRight w:val="0"/>
      <w:marTop w:val="0"/>
      <w:marBottom w:val="0"/>
      <w:divBdr>
        <w:top w:val="none" w:sz="0" w:space="0" w:color="auto"/>
        <w:left w:val="none" w:sz="0" w:space="0" w:color="auto"/>
        <w:bottom w:val="none" w:sz="0" w:space="0" w:color="auto"/>
        <w:right w:val="none" w:sz="0" w:space="0" w:color="auto"/>
      </w:divBdr>
    </w:div>
    <w:div w:id="2127387980">
      <w:bodyDiv w:val="1"/>
      <w:marLeft w:val="0"/>
      <w:marRight w:val="0"/>
      <w:marTop w:val="0"/>
      <w:marBottom w:val="0"/>
      <w:divBdr>
        <w:top w:val="none" w:sz="0" w:space="0" w:color="auto"/>
        <w:left w:val="none" w:sz="0" w:space="0" w:color="auto"/>
        <w:bottom w:val="none" w:sz="0" w:space="0" w:color="auto"/>
        <w:right w:val="none" w:sz="0" w:space="0" w:color="auto"/>
      </w:divBdr>
    </w:div>
    <w:div w:id="213490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hyperlink" Target="https://www.charlessturt.sa.gov.au/development-and-infrastructure/policy-and-heritage/energy-heritage-and-tree-maintenance-grants" TargetMode="External"/><Relationship Id="rId21" Type="http://schemas.openxmlformats.org/officeDocument/2006/relationships/image" Target="media/image3.png"/><Relationship Id="rId34" Type="http://schemas.openxmlformats.org/officeDocument/2006/relationships/hyperlink" Target="https://www.banyule.vic.gov.au/Waste-environment/Climate-action/Better-Score-energy-efficiency-grant" TargetMode="External"/><Relationship Id="rId42" Type="http://schemas.openxmlformats.org/officeDocument/2006/relationships/chart" Target="charts/chart2.xml"/><Relationship Id="rId47" Type="http://schemas.openxmlformats.org/officeDocument/2006/relationships/image" Target="media/image7.jpg"/><Relationship Id="rId50" Type="http://schemas.openxmlformats.org/officeDocument/2006/relationships/image" Target="media/image8.png"/><Relationship Id="rId55" Type="http://schemas.microsoft.com/office/2020/10/relationships/intelligence" Target="intelligence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5.png"/><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hyperlink" Target="http://www.homescorecard.gov.au/" TargetMode="External"/><Relationship Id="rId37" Type="http://schemas.openxmlformats.org/officeDocument/2006/relationships/hyperlink" Target="https://www.stonnington.vic.gov.au/Community/Sustainable-Stonnington/Reduce-your-footprint/Save-energy/Reduce-energy-at-home" TargetMode="External"/><Relationship Id="rId40" Type="http://schemas.openxmlformats.org/officeDocument/2006/relationships/hyperlink" Target="https://www.dcceew.gov.au/about/news/home-energy-ratings-disclosure-framework-version-2-released" TargetMode="External"/><Relationship Id="rId45" Type="http://schemas.openxmlformats.org/officeDocument/2006/relationships/chart" Target="charts/chart5.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chart" Target="charts/chart1.xml"/><Relationship Id="rId44" Type="http://schemas.openxmlformats.org/officeDocument/2006/relationships/chart" Target="charts/chart4.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4.svg"/><Relationship Id="rId27" Type="http://schemas.openxmlformats.org/officeDocument/2006/relationships/header" Target="header6.xml"/><Relationship Id="rId30" Type="http://schemas.openxmlformats.org/officeDocument/2006/relationships/image" Target="media/image6.svg"/><Relationship Id="rId35" Type="http://schemas.openxmlformats.org/officeDocument/2006/relationships/hyperlink" Target="https://www.boroondara.vic.gov.au/services/environment-and-sustainability/climate-action/save-energy-your-home" TargetMode="External"/><Relationship Id="rId43" Type="http://schemas.openxmlformats.org/officeDocument/2006/relationships/chart" Target="charts/chart3.xml"/><Relationship Id="rId48" Type="http://schemas.openxmlformats.org/officeDocument/2006/relationships/hyperlink" Target="https://delwpvicgovau.sharepoint.com/sites/ecm_257/Project_Management/homescorecard.gov.au" TargetMode="External"/><Relationship Id="rId8" Type="http://schemas.openxmlformats.org/officeDocument/2006/relationships/numbering" Target="numbering.xml"/><Relationship Id="rId51" Type="http://schemas.openxmlformats.org/officeDocument/2006/relationships/image" Target="media/image9.sv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https://www.randwick.nsw.gov.au/environment-and-sustainability/get-involved/sustainability-rebates" TargetMode="External"/><Relationship Id="rId38" Type="http://schemas.openxmlformats.org/officeDocument/2006/relationships/hyperlink" Target="https://switchyourthinking.com/energy/" TargetMode="External"/><Relationship Id="rId46" Type="http://schemas.openxmlformats.org/officeDocument/2006/relationships/chart" Target="charts/chart6.xml"/><Relationship Id="rId20" Type="http://schemas.openxmlformats.org/officeDocument/2006/relationships/image" Target="media/image2.jpg"/><Relationship Id="rId41" Type="http://schemas.openxmlformats.org/officeDocument/2006/relationships/hyperlink" Target="https://www.nathers.gov.au/expansion" TargetMode="External"/><Relationship Id="rId54"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yperlink" Target="https://www.geelongsustainability.org.au/project/golden-plains-energy-audit-program/?fbclid=IwZXh0bgNhZW0CMTAAAR3xzXIMPUKTaPO2rxjB9SrEl4a8K_lUJyknf_ijP4r-w0grYFjZEbrf1Io_aem_S0ijbZzmfTvGIbmhNYKb8w" TargetMode="External"/><Relationship Id="rId49" Type="http://schemas.openxmlformats.org/officeDocument/2006/relationships/hyperlink" Target="mailto:scorecard@deeca.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elwpvicgovau.sharepoint.com/sites/ecm_257/Scorecard%20Scheme%20Administration/Assessment%20data%20report%20March%202017%20to%20June%202025%20clea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elwpvicgovau.sharepoint.com/sites/ecm_257/Scorecard%20Scheme%20Administration/Assessment%20data%20report%20March%202017%20to%20June%202025%20cle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elwpvicgovau.sharepoint.com/sites/ecm_257/Scorecard%20Scheme%20Administration/Assessment%20data%20report%20March%202017%20to%20June%202025%20clea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elwpvicgovau.sharepoint.com/sites/ecm_257/Scorecard%20Scheme%20Administration/Assessment%20data%20report%20March%202017%20to%20June%202025%20clea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elwpvicgovau.sharepoint.com/sites/ecm_257/Scorecard%20Scheme%20Administration/Assessment%20data%20report%20March%202017%20to%20June%202025%20clea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elwpvicgovau.sharepoint.com/sites/ecm_257/Scorecard%20Scheme%20Administration/Assessment%20data%20report%20March%202017%20to%20June%202025%20clean.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'assess per month'!$W$52:$W$60</c:f>
              <c:strCache>
                <c:ptCount val="9"/>
                <c:pt idx="0">
                  <c:v>2016-17</c:v>
                </c:pt>
                <c:pt idx="1">
                  <c:v>2017-18</c:v>
                </c:pt>
                <c:pt idx="2">
                  <c:v>2018-19</c:v>
                </c:pt>
                <c:pt idx="3">
                  <c:v>2019-20</c:v>
                </c:pt>
                <c:pt idx="4">
                  <c:v>2020-21</c:v>
                </c:pt>
                <c:pt idx="5">
                  <c:v>2021-22</c:v>
                </c:pt>
                <c:pt idx="6">
                  <c:v>2022-23</c:v>
                </c:pt>
                <c:pt idx="7">
                  <c:v>2023-24</c:v>
                </c:pt>
                <c:pt idx="8">
                  <c:v>2024-25</c:v>
                </c:pt>
              </c:strCache>
            </c:strRef>
          </c:cat>
          <c:val>
            <c:numRef>
              <c:f>'assess per month'!$X$52:$X$60</c:f>
              <c:numCache>
                <c:formatCode>General</c:formatCode>
                <c:ptCount val="9"/>
                <c:pt idx="0">
                  <c:v>43</c:v>
                </c:pt>
                <c:pt idx="1">
                  <c:v>866</c:v>
                </c:pt>
                <c:pt idx="2">
                  <c:v>1525</c:v>
                </c:pt>
                <c:pt idx="3">
                  <c:v>1388</c:v>
                </c:pt>
                <c:pt idx="4">
                  <c:v>1253</c:v>
                </c:pt>
                <c:pt idx="5">
                  <c:v>1749</c:v>
                </c:pt>
                <c:pt idx="6">
                  <c:v>1068</c:v>
                </c:pt>
                <c:pt idx="7">
                  <c:v>2213</c:v>
                </c:pt>
                <c:pt idx="8">
                  <c:v>3020</c:v>
                </c:pt>
              </c:numCache>
            </c:numRef>
          </c:val>
          <c:extLst>
            <c:ext xmlns:c16="http://schemas.microsoft.com/office/drawing/2014/chart" uri="{C3380CC4-5D6E-409C-BE32-E72D297353CC}">
              <c16:uniqueId val="{00000000-D469-4EAB-A5E0-C019819C39A9}"/>
            </c:ext>
          </c:extLst>
        </c:ser>
        <c:dLbls>
          <c:showLegendKey val="0"/>
          <c:showVal val="0"/>
          <c:showCatName val="0"/>
          <c:showSerName val="0"/>
          <c:showPercent val="0"/>
          <c:showBubbleSize val="0"/>
        </c:dLbls>
        <c:gapWidth val="219"/>
        <c:overlap val="-27"/>
        <c:axId val="1563112975"/>
        <c:axId val="1563114415"/>
      </c:barChart>
      <c:catAx>
        <c:axId val="1563112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3114415"/>
        <c:crosses val="autoZero"/>
        <c:auto val="1"/>
        <c:lblAlgn val="ctr"/>
        <c:lblOffset val="100"/>
        <c:noMultiLvlLbl val="0"/>
      </c:catAx>
      <c:valAx>
        <c:axId val="1563114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assessments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31129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'graph 202425 report'!$A$2:$A$11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'graph 202425 report'!$B$2:$B$11</c:f>
              <c:numCache>
                <c:formatCode>General</c:formatCode>
                <c:ptCount val="10"/>
                <c:pt idx="0">
                  <c:v>109</c:v>
                </c:pt>
                <c:pt idx="1">
                  <c:v>386</c:v>
                </c:pt>
                <c:pt idx="2">
                  <c:v>285</c:v>
                </c:pt>
                <c:pt idx="3">
                  <c:v>327</c:v>
                </c:pt>
                <c:pt idx="4">
                  <c:v>368</c:v>
                </c:pt>
                <c:pt idx="5">
                  <c:v>451</c:v>
                </c:pt>
                <c:pt idx="6">
                  <c:v>348</c:v>
                </c:pt>
                <c:pt idx="7">
                  <c:v>166</c:v>
                </c:pt>
                <c:pt idx="8">
                  <c:v>146</c:v>
                </c:pt>
                <c:pt idx="9">
                  <c:v>434</c:v>
                </c:pt>
              </c:numCache>
            </c:numRef>
          </c:val>
          <c:extLst>
            <c:ext xmlns:c16="http://schemas.microsoft.com/office/drawing/2014/chart" uri="{C3380CC4-5D6E-409C-BE32-E72D297353CC}">
              <c16:uniqueId val="{00000000-B355-4993-81CA-F2174135270B}"/>
            </c:ext>
          </c:extLst>
        </c:ser>
        <c:dLbls>
          <c:showLegendKey val="0"/>
          <c:showVal val="0"/>
          <c:showCatName val="0"/>
          <c:showSerName val="0"/>
          <c:showPercent val="0"/>
          <c:showBubbleSize val="0"/>
        </c:dLbls>
        <c:gapWidth val="219"/>
        <c:overlap val="-27"/>
        <c:axId val="780831776"/>
        <c:axId val="780833696"/>
      </c:barChart>
      <c:catAx>
        <c:axId val="780831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star rating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833696"/>
        <c:crosses val="autoZero"/>
        <c:auto val="1"/>
        <c:lblAlgn val="ctr"/>
        <c:lblOffset val="100"/>
        <c:noMultiLvlLbl val="0"/>
      </c:catAx>
      <c:valAx>
        <c:axId val="780833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assessments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831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'graph 202425 report'!$A$14:$A$18</c:f>
              <c:numCache>
                <c:formatCode>General</c:formatCode>
                <c:ptCount val="5"/>
                <c:pt idx="0">
                  <c:v>1</c:v>
                </c:pt>
                <c:pt idx="1">
                  <c:v>2</c:v>
                </c:pt>
                <c:pt idx="2">
                  <c:v>3</c:v>
                </c:pt>
                <c:pt idx="3">
                  <c:v>4</c:v>
                </c:pt>
                <c:pt idx="4">
                  <c:v>5</c:v>
                </c:pt>
              </c:numCache>
            </c:numRef>
          </c:cat>
          <c:val>
            <c:numRef>
              <c:f>'graph 202425 report'!$B$14:$B$18</c:f>
              <c:numCache>
                <c:formatCode>General</c:formatCode>
                <c:ptCount val="5"/>
                <c:pt idx="0">
                  <c:v>2085</c:v>
                </c:pt>
                <c:pt idx="1">
                  <c:v>287</c:v>
                </c:pt>
                <c:pt idx="2">
                  <c:v>308</c:v>
                </c:pt>
                <c:pt idx="3">
                  <c:v>126</c:v>
                </c:pt>
                <c:pt idx="4">
                  <c:v>214</c:v>
                </c:pt>
              </c:numCache>
            </c:numRef>
          </c:val>
          <c:extLst>
            <c:ext xmlns:c16="http://schemas.microsoft.com/office/drawing/2014/chart" uri="{C3380CC4-5D6E-409C-BE32-E72D297353CC}">
              <c16:uniqueId val="{00000000-2CEF-41B2-B9AB-FC9C051F3D3F}"/>
            </c:ext>
          </c:extLst>
        </c:ser>
        <c:dLbls>
          <c:showLegendKey val="0"/>
          <c:showVal val="0"/>
          <c:showCatName val="0"/>
          <c:showSerName val="0"/>
          <c:showPercent val="0"/>
          <c:showBubbleSize val="0"/>
        </c:dLbls>
        <c:gapWidth val="219"/>
        <c:overlap val="-27"/>
        <c:axId val="746891232"/>
        <c:axId val="746888352"/>
      </c:barChart>
      <c:catAx>
        <c:axId val="746891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hot weather comfort rating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6888352"/>
        <c:crosses val="autoZero"/>
        <c:auto val="1"/>
        <c:lblAlgn val="ctr"/>
        <c:lblOffset val="100"/>
        <c:noMultiLvlLbl val="0"/>
      </c:catAx>
      <c:valAx>
        <c:axId val="746888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assessments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6891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'graph 202425 report'!$A$21:$A$25</c:f>
              <c:numCache>
                <c:formatCode>General</c:formatCode>
                <c:ptCount val="5"/>
                <c:pt idx="0">
                  <c:v>1</c:v>
                </c:pt>
                <c:pt idx="1">
                  <c:v>2</c:v>
                </c:pt>
                <c:pt idx="2">
                  <c:v>3</c:v>
                </c:pt>
                <c:pt idx="3">
                  <c:v>4</c:v>
                </c:pt>
                <c:pt idx="4">
                  <c:v>5</c:v>
                </c:pt>
              </c:numCache>
            </c:numRef>
          </c:cat>
          <c:val>
            <c:numRef>
              <c:f>'graph 202425 report'!$B$21:$B$25</c:f>
              <c:numCache>
                <c:formatCode>General</c:formatCode>
                <c:ptCount val="5"/>
                <c:pt idx="0">
                  <c:v>1266</c:v>
                </c:pt>
                <c:pt idx="1">
                  <c:v>690</c:v>
                </c:pt>
                <c:pt idx="2">
                  <c:v>562</c:v>
                </c:pt>
                <c:pt idx="3">
                  <c:v>432</c:v>
                </c:pt>
                <c:pt idx="4">
                  <c:v>70</c:v>
                </c:pt>
              </c:numCache>
            </c:numRef>
          </c:val>
          <c:extLst>
            <c:ext xmlns:c16="http://schemas.microsoft.com/office/drawing/2014/chart" uri="{C3380CC4-5D6E-409C-BE32-E72D297353CC}">
              <c16:uniqueId val="{00000000-41E7-4A8C-91B5-6E75ED16966F}"/>
            </c:ext>
          </c:extLst>
        </c:ser>
        <c:dLbls>
          <c:showLegendKey val="0"/>
          <c:showVal val="0"/>
          <c:showCatName val="0"/>
          <c:showSerName val="0"/>
          <c:showPercent val="0"/>
          <c:showBubbleSize val="0"/>
        </c:dLbls>
        <c:gapWidth val="219"/>
        <c:overlap val="-27"/>
        <c:axId val="912100128"/>
        <c:axId val="912099648"/>
      </c:barChart>
      <c:catAx>
        <c:axId val="912100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cold weather comfort rating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099648"/>
        <c:crosses val="autoZero"/>
        <c:auto val="1"/>
        <c:lblAlgn val="ctr"/>
        <c:lblOffset val="100"/>
        <c:noMultiLvlLbl val="0"/>
      </c:catAx>
      <c:valAx>
        <c:axId val="912099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assessments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10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44-4D3B-A66F-4CC1B1CFDD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44-4D3B-A66F-4CC1B1CFDD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44-4D3B-A66F-4CC1B1CFDD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044-4D3B-A66F-4CC1B1CFDD1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044-4D3B-A66F-4CC1B1CFDD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 202425 report'!$A$29:$A$33</c:f>
              <c:strCache>
                <c:ptCount val="5"/>
                <c:pt idx="0">
                  <c:v>Heating</c:v>
                </c:pt>
                <c:pt idx="1">
                  <c:v>Cooling</c:v>
                </c:pt>
                <c:pt idx="2">
                  <c:v>Hot water</c:v>
                </c:pt>
                <c:pt idx="3">
                  <c:v>Lighting</c:v>
                </c:pt>
                <c:pt idx="4">
                  <c:v>Pool and spa</c:v>
                </c:pt>
              </c:strCache>
            </c:strRef>
          </c:cat>
          <c:val>
            <c:numRef>
              <c:f>'graph 202425 report'!$B$29:$B$33</c:f>
              <c:numCache>
                <c:formatCode>General</c:formatCode>
                <c:ptCount val="5"/>
                <c:pt idx="0">
                  <c:v>55</c:v>
                </c:pt>
                <c:pt idx="1">
                  <c:v>6</c:v>
                </c:pt>
                <c:pt idx="2">
                  <c:v>26</c:v>
                </c:pt>
                <c:pt idx="3">
                  <c:v>10</c:v>
                </c:pt>
                <c:pt idx="4">
                  <c:v>3</c:v>
                </c:pt>
              </c:numCache>
            </c:numRef>
          </c:val>
          <c:extLst>
            <c:ext xmlns:c16="http://schemas.microsoft.com/office/drawing/2014/chart" uri="{C3380CC4-5D6E-409C-BE32-E72D297353CC}">
              <c16:uniqueId val="{0000000A-4044-4D3B-A66F-4CC1B1CFDD1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including solar PV</c:v>
          </c:tx>
          <c:spPr>
            <a:solidFill>
              <a:schemeClr val="accent1"/>
            </a:solidFill>
            <a:ln>
              <a:noFill/>
            </a:ln>
            <a:effectLst/>
          </c:spPr>
          <c:invertIfNegative val="0"/>
          <c:cat>
            <c:strRef>
              <c:f>'graph 202425 report'!$A$37:$A$42</c:f>
              <c:strCache>
                <c:ptCount val="6"/>
                <c:pt idx="0">
                  <c:v>less than $0</c:v>
                </c:pt>
                <c:pt idx="1">
                  <c:v>less than $1000</c:v>
                </c:pt>
                <c:pt idx="2">
                  <c:v>$1000 to $2000</c:v>
                </c:pt>
                <c:pt idx="3">
                  <c:v>$2000 to $3000</c:v>
                </c:pt>
                <c:pt idx="4">
                  <c:v>$3000 to $4000</c:v>
                </c:pt>
                <c:pt idx="5">
                  <c:v>more than $4000</c:v>
                </c:pt>
              </c:strCache>
            </c:strRef>
          </c:cat>
          <c:val>
            <c:numRef>
              <c:f>'graph 202425 report'!$B$37:$B$42</c:f>
              <c:numCache>
                <c:formatCode>General</c:formatCode>
                <c:ptCount val="6"/>
                <c:pt idx="0">
                  <c:v>580</c:v>
                </c:pt>
                <c:pt idx="1">
                  <c:v>1260</c:v>
                </c:pt>
                <c:pt idx="2">
                  <c:v>807</c:v>
                </c:pt>
                <c:pt idx="3">
                  <c:v>220</c:v>
                </c:pt>
                <c:pt idx="4">
                  <c:v>83</c:v>
                </c:pt>
                <c:pt idx="5">
                  <c:v>70</c:v>
                </c:pt>
              </c:numCache>
            </c:numRef>
          </c:val>
          <c:extLst>
            <c:ext xmlns:c16="http://schemas.microsoft.com/office/drawing/2014/chart" uri="{C3380CC4-5D6E-409C-BE32-E72D297353CC}">
              <c16:uniqueId val="{00000000-99ED-45AE-9E5F-F8BCEC1258A6}"/>
            </c:ext>
          </c:extLst>
        </c:ser>
        <c:ser>
          <c:idx val="1"/>
          <c:order val="1"/>
          <c:tx>
            <c:v>Excluding solar PV</c:v>
          </c:tx>
          <c:spPr>
            <a:solidFill>
              <a:schemeClr val="accent2"/>
            </a:solidFill>
            <a:ln>
              <a:noFill/>
            </a:ln>
            <a:effectLst/>
          </c:spPr>
          <c:invertIfNegative val="0"/>
          <c:cat>
            <c:strRef>
              <c:f>'graph 202425 report'!$A$37:$A$42</c:f>
              <c:strCache>
                <c:ptCount val="6"/>
                <c:pt idx="0">
                  <c:v>less than $0</c:v>
                </c:pt>
                <c:pt idx="1">
                  <c:v>less than $1000</c:v>
                </c:pt>
                <c:pt idx="2">
                  <c:v>$1000 to $2000</c:v>
                </c:pt>
                <c:pt idx="3">
                  <c:v>$2000 to $3000</c:v>
                </c:pt>
                <c:pt idx="4">
                  <c:v>$3000 to $4000</c:v>
                </c:pt>
                <c:pt idx="5">
                  <c:v>more than $4000</c:v>
                </c:pt>
              </c:strCache>
            </c:strRef>
          </c:cat>
          <c:val>
            <c:numRef>
              <c:f>'graph 202425 report'!$C$37:$C$42</c:f>
              <c:numCache>
                <c:formatCode>General</c:formatCode>
                <c:ptCount val="6"/>
                <c:pt idx="0">
                  <c:v>0</c:v>
                </c:pt>
                <c:pt idx="1">
                  <c:v>1267</c:v>
                </c:pt>
                <c:pt idx="2">
                  <c:v>1215</c:v>
                </c:pt>
                <c:pt idx="3">
                  <c:v>323</c:v>
                </c:pt>
                <c:pt idx="4">
                  <c:v>120</c:v>
                </c:pt>
                <c:pt idx="5">
                  <c:v>95</c:v>
                </c:pt>
              </c:numCache>
            </c:numRef>
          </c:val>
          <c:extLst>
            <c:ext xmlns:c16="http://schemas.microsoft.com/office/drawing/2014/chart" uri="{C3380CC4-5D6E-409C-BE32-E72D297353CC}">
              <c16:uniqueId val="{00000001-99ED-45AE-9E5F-F8BCEC1258A6}"/>
            </c:ext>
          </c:extLst>
        </c:ser>
        <c:dLbls>
          <c:showLegendKey val="0"/>
          <c:showVal val="0"/>
          <c:showCatName val="0"/>
          <c:showSerName val="0"/>
          <c:showPercent val="0"/>
          <c:showBubbleSize val="0"/>
        </c:dLbls>
        <c:gapWidth val="219"/>
        <c:overlap val="-27"/>
        <c:axId val="1160954656"/>
        <c:axId val="1160955136"/>
      </c:barChart>
      <c:catAx>
        <c:axId val="1160954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annual running cost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0955136"/>
        <c:crosses val="autoZero"/>
        <c:auto val="1"/>
        <c:lblAlgn val="ctr"/>
        <c:lblOffset val="100"/>
        <c:noMultiLvlLbl val="0"/>
      </c:catAx>
      <c:valAx>
        <c:axId val="1160955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assessments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095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FFBB9B9D-4EEA-40DD-9A14-45C06C2AD33B}">
    <t:Anchor>
      <t:Comment id="1455644795"/>
    </t:Anchor>
    <t:History>
      <t:Event id="{540CFA14-A2C4-4657-842F-4E70F6A55AC3}" time="2025-11-18T02:02:04.146Z">
        <t:Attribution userId="S::lauren.ormston@deeca.vic.gov.au::db4b115b-1c48-453b-abb5-38c62f7c5be4" userProvider="AD" userName="Lauren Ormston (DEECA)"/>
        <t:Anchor>
          <t:Comment id="1455644795"/>
        </t:Anchor>
        <t:Create/>
      </t:Event>
      <t:Event id="{FD965448-87E6-4485-83A4-554CCA61187C}" time="2025-11-18T02:02:04.146Z">
        <t:Attribution userId="S::lauren.ormston@deeca.vic.gov.au::db4b115b-1c48-453b-abb5-38c62f7c5be4" userProvider="AD" userName="Lauren Ormston (DEECA)"/>
        <t:Anchor>
          <t:Comment id="1455644795"/>
        </t:Anchor>
        <t:Assign userId="S::deanne.labbett@deeca.vic.gov.au::669340ba-224c-49c8-b0c6-5349bad56532" userProvider="AD" userName="Deanne M Labbett (DEECA)"/>
      </t:Event>
      <t:Event id="{8D347EAE-80C3-4766-981C-3856ED08D6B3}" time="2025-11-18T02:02:04.146Z">
        <t:Attribution userId="S::lauren.ormston@deeca.vic.gov.au::db4b115b-1c48-453b-abb5-38c62f7c5be4" userProvider="AD" userName="Lauren Ormston (DEECA)"/>
        <t:Anchor>
          <t:Comment id="1455644795"/>
        </t:Anchor>
        <t:SetTitle title="@Deanne M Labbett (DEECA), confirming that I have updated all relevant areas."/>
      </t:Event>
      <t:Event id="{8E6817E3-C231-4458-91C9-59D42F57888D}" time="2025-12-19T01:55:04.643Z">
        <t:Attribution userId="S::david.craven@deeca.vic.gov.au::6b34f2b6-1d12-49a4-ace9-050ffb2f4d11" userProvider="AD" userName="David Craven (DEEC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ppins">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24</Value>
      <Value>7</Value>
      <Value>21</Value>
      <Value>3</Value>
      <Value>2</Value>
      <Value>1</Value>
      <Value>17</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Energy Demand, Programs and Safety</TermName>
          <TermId xmlns="http://schemas.microsoft.com/office/infopath/2007/PartnerControls">3f2f187f-c175-4453-8b76-72c1f58ac31e</TermId>
        </TermInfo>
      </Terms>
    </n771d69a070c4babbf278c67c8a2b859>
    <Financial_x0020_Year xmlns="a5f32de4-e402-4188-b034-e71ca7d22e54" xsi:nil="true"/>
    <f766abe67c724e86b3224ac99be28066 xmlns="71fe923a-761e-4c29-b684-c70d59a7e13a">
      <Terms xmlns="http://schemas.microsoft.com/office/infopath/2007/PartnerControls"/>
    </f766abe67c724e86b3224ac99be28066>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Energy Programs</TermName>
          <TermId xmlns="http://schemas.microsoft.com/office/infopath/2007/PartnerControls">7984d6fd-343b-4680-8b33-40444d57ed46</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Energy</TermName>
          <TermId xmlns="http://schemas.microsoft.com/office/infopath/2007/PartnerControls">40f2c14a-2679-4881-8e58-939b39a0f1d1</TermId>
        </TermInfo>
      </Terms>
    </ic50d0a05a8e4d9791dac67f8a1e716c>
    <PM_x0020_Document xmlns="b28d0d8d-ad20-4dda-bba1-4a393d43e8f2" xsi:nil="true"/>
    <PM_x0020_Category xmlns="b28d0d8d-ad20-4dda-bba1-4a393d43e8f2" xsi:nil="true"/>
    <_dlc_DocId xmlns="a5f32de4-e402-4188-b034-e71ca7d22e54">DOCID257-1161982770-2144</_dlc_DocId>
    <_dlc_DocIdUrl xmlns="a5f32de4-e402-4188-b034-e71ca7d22e54">
      <Url>https://delwpvicgovau.sharepoint.com/sites/ecm_257/_layouts/15/DocIdRedir.aspx?ID=DOCID257-1161982770-2144</Url>
      <Description>DOCID257-1161982770-2144</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97aeec6-0273-40f2-ab3e-beee73212332" ContentTypeId="0x0101002517F445A0F35E449C98AAD631F2B038451F" PreviousValue="false"/>
</file>

<file path=customXml/item7.xml><?xml version="1.0" encoding="utf-8"?>
<ct:contentTypeSchema xmlns:ct="http://schemas.microsoft.com/office/2006/metadata/contentType" xmlns:ma="http://schemas.microsoft.com/office/2006/metadata/properties/metaAttributes" ct:_="" ma:_="" ma:contentTypeName="Project Report" ma:contentTypeID="0x0101002517F445A0F35E449C98AAD631F2B038451F00DBDC97D40DB4A5499825D7871D788923" ma:contentTypeVersion="32" ma:contentTypeDescription="Includes progress reports, health check, benefit realisation reports and all other project related reports - DEPI" ma:contentTypeScope="" ma:versionID="44802eb8a9ea8ef824ff00354d97b2d5">
  <xsd:schema xmlns:xsd="http://www.w3.org/2001/XMLSchema" xmlns:xs="http://www.w3.org/2001/XMLSchema" xmlns:p="http://schemas.microsoft.com/office/2006/metadata/properties" xmlns:ns1="http://schemas.microsoft.com/sharepoint/v3" xmlns:ns2="a5f32de4-e402-4188-b034-e71ca7d22e54" xmlns:ns3="9fd47c19-1c4a-4d7d-b342-c10cef269344" xmlns:ns4="71fe923a-761e-4c29-b684-c70d59a7e13a" xmlns:ns5="b28d0d8d-ad20-4dda-bba1-4a393d43e8f2" targetNamespace="http://schemas.microsoft.com/office/2006/metadata/properties" ma:root="true" ma:fieldsID="891e03d98e170db7818219c68e996a94" ns1:_="" ns2:_="" ns3:_="" ns4:_="" ns5:_="">
    <xsd:import namespace="http://schemas.microsoft.com/sharepoint/v3"/>
    <xsd:import namespace="a5f32de4-e402-4188-b034-e71ca7d22e54"/>
    <xsd:import namespace="9fd47c19-1c4a-4d7d-b342-c10cef269344"/>
    <xsd:import namespace="71fe923a-761e-4c29-b684-c70d59a7e13a"/>
    <xsd:import namespace="b28d0d8d-ad20-4dda-bba1-4a393d43e8f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f766abe67c724e86b3224ac99be28066" minOccurs="0"/>
                <xsd:element ref="ns5:PM_x0020_Document" minOccurs="0"/>
                <xsd:element ref="ns5:PM_x0020_Category" minOccurs="0"/>
                <xsd:element ref="ns2:Financial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5"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17;#Energy Programs|7984d6fd-343b-4680-8b33-40444d57ed46"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3e9fd567-d722-407f-a814-a145aac0e66c}"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3e9fd567-d722-407f-a814-a145aac0e66c}"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24;#Energy|40f2c14a-2679-4881-8e58-939b39a0f1d1"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21;#Energy Demand, Programs and Safety|3f2f187f-c175-4453-8b76-72c1f58ac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fe923a-761e-4c29-b684-c70d59a7e13a" elementFormDefault="qualified">
    <xsd:import namespace="http://schemas.microsoft.com/office/2006/documentManagement/types"/>
    <xsd:import namespace="http://schemas.microsoft.com/office/infopath/2007/PartnerControls"/>
    <xsd:element name="f766abe67c724e86b3224ac99be28066" ma:index="31" nillable="true" ma:taxonomy="true" ma:internalName="f766abe67c724e86b3224ac99be28066" ma:taxonomyFieldName="Project_x0020_Name" ma:displayName="Project Name" ma:default="" ma:fieldId="{f766abe6-7c72-4e86-b322-4ac99be28066}" ma:sspId="797aeec6-0273-40f2-ab3e-beee73212332" ma:termSetId="ec49d7cf-de80-4f08-9de3-686e06cd4e0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28d0d8d-ad20-4dda-bba1-4a393d43e8f2" elementFormDefault="qualified">
    <xsd:import namespace="http://schemas.microsoft.com/office/2006/documentManagement/types"/>
    <xsd:import namespace="http://schemas.microsoft.com/office/infopath/2007/PartnerControls"/>
    <xsd:element name="PM_x0020_Document" ma:index="33" nillable="true" ma:displayName="PM Document Types" ma:format="Dropdown" ma:internalName="PM_x0020_Document">
      <xsd:simpleType>
        <xsd:restriction base="dms:Choice">
          <xsd:enumeration value="Strategies"/>
          <xsd:enumeration value="Project brief"/>
          <xsd:enumeration value="Project plan"/>
          <xsd:enumeration value="Schedule"/>
          <xsd:enumeration value="Project proposal"/>
          <xsd:enumeration value="Budget"/>
          <xsd:enumeration value="Invoice"/>
          <xsd:enumeration value="Funding"/>
          <xsd:enumeration value="Briefs"/>
          <xsd:enumeration value="Sycle reporting"/>
          <xsd:enumeration value="Internal reporting"/>
          <xsd:enumeration value="External reporting"/>
          <xsd:enumeration value="Risk management"/>
          <xsd:enumeration value="Forms"/>
          <xsd:enumeration value="Legal instruction"/>
          <xsd:enumeration value="Artwork"/>
          <xsd:enumeration value="External presentation"/>
          <xsd:enumeration value="Media release"/>
          <xsd:enumeration value="Stakeholder update"/>
          <xsd:enumeration value="Procurement document"/>
          <xsd:enumeration value="Communication plan"/>
          <xsd:enumeration value="Meeting agenda"/>
          <xsd:enumeration value="Meeting minutes"/>
          <xsd:enumeration value="Evaluation report"/>
          <xsd:enumeration value="Progress report"/>
          <xsd:enumeration value="Final report"/>
        </xsd:restriction>
      </xsd:simpleType>
    </xsd:element>
    <xsd:element name="PM_x0020_Category" ma:index="34" nillable="true" ma:displayName="PM Task" ma:format="Dropdown" ma:internalName="PM_x0020_Category">
      <xsd:simpleType>
        <xsd:restriction base="dms:Choice">
          <xsd:enumeration value="Project planning"/>
          <xsd:enumeration value="Budget"/>
          <xsd:enumeration value="Reporting"/>
          <xsd:enumeration value="Policy Case"/>
          <xsd:enumeration value="Risk Management"/>
          <xsd:enumeration value="Monitoring"/>
          <xsd:enumeration value="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C233D9-59EB-417F-A853-D84CB2BC9A5D}">
  <ds:schemaRefs>
    <ds:schemaRef ds:uri="http://schemas.microsoft.com/office/2006/metadata/properties"/>
    <ds:schemaRef ds:uri="http://schemas.microsoft.com/office/infopath/2007/PartnerControls"/>
    <ds:schemaRef ds:uri="9fd47c19-1c4a-4d7d-b342-c10cef269344"/>
    <ds:schemaRef ds:uri="http://schemas.microsoft.com/sharepoint/v3"/>
    <ds:schemaRef ds:uri="a5f32de4-e402-4188-b034-e71ca7d22e54"/>
    <ds:schemaRef ds:uri="71fe923a-761e-4c29-b684-c70d59a7e13a"/>
    <ds:schemaRef ds:uri="b28d0d8d-ad20-4dda-bba1-4a393d43e8f2"/>
  </ds:schemaRefs>
</ds:datastoreItem>
</file>

<file path=customXml/itemProps2.xml><?xml version="1.0" encoding="utf-8"?>
<ds:datastoreItem xmlns:ds="http://schemas.openxmlformats.org/officeDocument/2006/customXml" ds:itemID="{2EF2427C-1C28-42E7-AAA3-7BA6C70793CA}">
  <ds:schemaRefs>
    <ds:schemaRef ds:uri="http://schemas.microsoft.com/sharepoint/events"/>
  </ds:schemaRefs>
</ds:datastoreItem>
</file>

<file path=customXml/itemProps3.xml><?xml version="1.0" encoding="utf-8"?>
<ds:datastoreItem xmlns:ds="http://schemas.openxmlformats.org/officeDocument/2006/customXml" ds:itemID="{2D6DE89B-4962-47D0-AF0F-D876E3DCEB34}">
  <ds:schemaRefs>
    <ds:schemaRef ds:uri="http://schemas.microsoft.com/office/2006/metadata/customXsn"/>
  </ds:schemaRefs>
</ds:datastoreItem>
</file>

<file path=customXml/itemProps4.xml><?xml version="1.0" encoding="utf-8"?>
<ds:datastoreItem xmlns:ds="http://schemas.openxmlformats.org/officeDocument/2006/customXml" ds:itemID="{51429F40-A2FA-4E58-BD02-D7E2C579E6CD}">
  <ds:schemaRefs>
    <ds:schemaRef ds:uri="http://schemas.openxmlformats.org/officeDocument/2006/bibliography"/>
  </ds:schemaRefs>
</ds:datastoreItem>
</file>

<file path=customXml/itemProps5.xml><?xml version="1.0" encoding="utf-8"?>
<ds:datastoreItem xmlns:ds="http://schemas.openxmlformats.org/officeDocument/2006/customXml" ds:itemID="{CA540B25-B7DA-4929-BBCA-12F3E02DCEF7}">
  <ds:schemaRefs>
    <ds:schemaRef ds:uri="http://schemas.microsoft.com/sharepoint/v3/contenttype/forms"/>
  </ds:schemaRefs>
</ds:datastoreItem>
</file>

<file path=customXml/itemProps6.xml><?xml version="1.0" encoding="utf-8"?>
<ds:datastoreItem xmlns:ds="http://schemas.openxmlformats.org/officeDocument/2006/customXml" ds:itemID="{3620A06A-718F-4907-A94E-F1BE4C9C1BAA}">
  <ds:schemaRefs>
    <ds:schemaRef ds:uri="Microsoft.SharePoint.Taxonomy.ContentTypeSync"/>
  </ds:schemaRefs>
</ds:datastoreItem>
</file>

<file path=customXml/itemProps7.xml><?xml version="1.0" encoding="utf-8"?>
<ds:datastoreItem xmlns:ds="http://schemas.openxmlformats.org/officeDocument/2006/customXml" ds:itemID="{B24FC2CD-5089-4BC5-8AB6-4E4D2CFD5E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1fe923a-761e-4c29-b684-c70d59a7e13a"/>
    <ds:schemaRef ds:uri="b28d0d8d-ad20-4dda-bba1-4a393d43e8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Pages>
  <Words>8074</Words>
  <Characters>42312</Characters>
  <Application>Microsoft Office Word</Application>
  <DocSecurity>0</DocSecurity>
  <Lines>984</Lines>
  <Paragraphs>572</Paragraphs>
  <ScaleCrop>false</ScaleCrop>
  <HeadingPairs>
    <vt:vector size="2" baseType="variant">
      <vt:variant>
        <vt:lpstr>Title</vt:lpstr>
      </vt:variant>
      <vt:variant>
        <vt:i4>1</vt:i4>
      </vt:variant>
    </vt:vector>
  </HeadingPairs>
  <TitlesOfParts>
    <vt:vector size="1" baseType="lpstr">
      <vt:lpstr>National Scorecard Initiative 2024 Annual Report</vt:lpstr>
    </vt:vector>
  </TitlesOfParts>
  <Company/>
  <LinksUpToDate>false</LinksUpToDate>
  <CharactersWithSpaces>49814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Scorecard Initiative 2024 Annual Report</dc:title>
  <dc:subject/>
  <dc:creator>Rebbecca Witney (DEECA)</dc:creator>
  <cp:keywords/>
  <dc:description/>
  <cp:lastModifiedBy>Deanne M Labbett (DEECA)</cp:lastModifiedBy>
  <cp:revision>3</cp:revision>
  <dcterms:created xsi:type="dcterms:W3CDTF">2026-03-04T04:15:00Z</dcterms:created>
  <dcterms:modified xsi:type="dcterms:W3CDTF">2026-03-04T04:19:00Z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0x0101002517F445A0F35E449C98AAD631F2B038451F00DBDC97D40DB4A5499825D7871D788923</vt:lpwstr>
  </property>
  <property fmtid="{D5CDD505-2E9C-101B-9397-08002B2CF9AE}" pid="3" name="Section">
    <vt:lpwstr>7;#All|8270565e-a836-42c0-aa61-1ac7b0ff14aa</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Reference_x0020_Type">
    <vt:lpwstr/>
  </property>
  <property fmtid="{D5CDD505-2E9C-101B-9397-08002B2CF9AE}" pid="7" name="Dissemination Limiting Marker">
    <vt:lpwstr>2;#FOUO|955eb6fc-b35a-4808-8aa5-31e514fa3f26</vt:lpwstr>
  </property>
  <property fmtid="{D5CDD505-2E9C-101B-9397-08002B2CF9AE}" pid="8" name="Group1">
    <vt:lpwstr>24;#Energy|40f2c14a-2679-4881-8e58-939b39a0f1d1</vt:lpwstr>
  </property>
  <property fmtid="{D5CDD505-2E9C-101B-9397-08002B2CF9AE}" pid="9" name="Security Classification">
    <vt:lpwstr>3;#Unclassified|7fa379f4-4aba-4692-ab80-7d39d3a23cf4</vt:lpwstr>
  </property>
  <property fmtid="{D5CDD505-2E9C-101B-9397-08002B2CF9AE}" pid="10" name="ld508a88e6264ce89693af80a72862cb">
    <vt:lpwstr/>
  </property>
  <property fmtid="{D5CDD505-2E9C-101B-9397-08002B2CF9AE}" pid="11" name="Reference Type">
    <vt:lpwstr/>
  </property>
  <property fmtid="{D5CDD505-2E9C-101B-9397-08002B2CF9AE}" pid="12" name="SharedWithUsers">
    <vt:lpwstr>21;#Deanne M Labbett (DEECA);#163;#Gervase L McKinna (DEECA);#360;#Jordan S Gregory (DEECA);#57;#_SPOCacheFull;#141;#Caroline P Rosicka (DEECA);#3225;#Clare Molloy (DEECA)</vt:lpwstr>
  </property>
  <property fmtid="{D5CDD505-2E9C-101B-9397-08002B2CF9AE}" pid="13" name="MSIP_Label_4257e2ab-f512-40e2-9c9a-c64247360765_Enabled">
    <vt:lpwstr>true</vt:lpwstr>
  </property>
  <property fmtid="{D5CDD505-2E9C-101B-9397-08002B2CF9AE}" pid="14" name="MSIP_Label_4257e2ab-f512-40e2-9c9a-c64247360765_SetDate">
    <vt:lpwstr>2023-09-08T04:29:15Z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180306e6-5fd0-49ba-851b-a3685bb7063c</vt:lpwstr>
  </property>
  <property fmtid="{D5CDD505-2E9C-101B-9397-08002B2CF9AE}" pid="19" name="MSIP_Label_4257e2ab-f512-40e2-9c9a-c64247360765_ContentBits">
    <vt:lpwstr>2</vt:lpwstr>
  </property>
  <property fmtid="{D5CDD505-2E9C-101B-9397-08002B2CF9AE}" pid="20" name="MediaServiceImageTags">
    <vt:lpwstr/>
  </property>
  <property fmtid="{D5CDD505-2E9C-101B-9397-08002B2CF9AE}" pid="21" name="ClassificationContentMarkingHeaderShapeIds">
    <vt:lpwstr>4617bfe0,3584ddae,1849b63c,3f325d1f,4585737d,4eb06ee7</vt:lpwstr>
  </property>
  <property fmtid="{D5CDD505-2E9C-101B-9397-08002B2CF9AE}" pid="22" name="ClassificationContentMarkingHeaderFontProps">
    <vt:lpwstr>#ff0000,12,Calibri</vt:lpwstr>
  </property>
  <property fmtid="{D5CDD505-2E9C-101B-9397-08002B2CF9AE}" pid="23" name="ClassificationContentMarkingHeaderText">
    <vt:lpwstr>OFFICIAL</vt:lpwstr>
  </property>
  <property fmtid="{D5CDD505-2E9C-101B-9397-08002B2CF9AE}" pid="24" name="ClassificationContentMarkingFooterShapeIds">
    <vt:lpwstr>664baa4b,51865f47,21e5080c,298cec03,6f98585c,2ca5e809</vt:lpwstr>
  </property>
  <property fmtid="{D5CDD505-2E9C-101B-9397-08002B2CF9AE}" pid="25" name="ClassificationContentMarkingFooterFontProps">
    <vt:lpwstr>#ff0000,12,Calibri</vt:lpwstr>
  </property>
  <property fmtid="{D5CDD505-2E9C-101B-9397-08002B2CF9AE}" pid="26" name="ClassificationContentMarkingFooterText">
    <vt:lpwstr>OFFICIAL</vt:lpwstr>
  </property>
  <property fmtid="{D5CDD505-2E9C-101B-9397-08002B2CF9AE}" pid="27" name="Security_x0020_Classification">
    <vt:lpwstr>3;#Unclassified|7fa379f4-4aba-4692-ab80-7d39d3a23cf4</vt:lpwstr>
  </property>
  <property fmtid="{D5CDD505-2E9C-101B-9397-08002B2CF9AE}" pid="28" name="Sub_x002d_Section">
    <vt:lpwstr/>
  </property>
  <property fmtid="{D5CDD505-2E9C-101B-9397-08002B2CF9AE}" pid="29" name="Dissemination_x0020_Limiting_x0020_Marker">
    <vt:lpwstr>2;#FOUO|955eb6fc-b35a-4808-8aa5-31e514fa3f26</vt:lpwstr>
  </property>
  <property fmtid="{D5CDD505-2E9C-101B-9397-08002B2CF9AE}" pid="30" name="Record_x0020_Classification">
    <vt:lpwstr/>
  </property>
  <property fmtid="{D5CDD505-2E9C-101B-9397-08002B2CF9AE}" pid="31" name="h64465b6520a47a58f1168c7a3f04764">
    <vt:lpwstr/>
  </property>
  <property fmtid="{D5CDD505-2E9C-101B-9397-08002B2CF9AE}" pid="32" name="Record Classification">
    <vt:lpwstr/>
  </property>
  <property fmtid="{D5CDD505-2E9C-101B-9397-08002B2CF9AE}" pid="33" name="Branch">
    <vt:lpwstr>17;#Energy Programs|7984d6fd-343b-4680-8b33-40444d57ed46</vt:lpwstr>
  </property>
  <property fmtid="{D5CDD505-2E9C-101B-9397-08002B2CF9AE}" pid="34" name="Division">
    <vt:lpwstr>21;#Energy Demand, Programs and Safety|3f2f187f-c175-4453-8b76-72c1f58ac31e</vt:lpwstr>
  </property>
  <property fmtid="{D5CDD505-2E9C-101B-9397-08002B2CF9AE}" pid="35" name="Project Name">
    <vt:lpwstr/>
  </property>
  <property fmtid="{D5CDD505-2E9C-101B-9397-08002B2CF9AE}" pid="36" name="_dlc_DocIdItemGuid">
    <vt:lpwstr>0cbf1626-8166-484f-a674-5a00f578ef35</vt:lpwstr>
  </property>
  <property fmtid="{D5CDD505-2E9C-101B-9397-08002B2CF9AE}" pid="37" name="Project_x0020_Name">
    <vt:lpwstr/>
  </property>
</Properties>
</file>